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HSA NATURAL SCIENCE MALAYALAM MEDIUM,EDUCATION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 DATE:21-10-2016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1.Who was named the chairman of the Empowered committee of state finance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minister Goods and Services Tax(GST)?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A.H.L.Dattu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B.Y.V.Reddy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C.Amit Mitra*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D.Goutham Adani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2.Indian National Congress started its activities in Travancore during the time of: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A.Sri Moolam Thirunal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B.Rani Gouri Lakshmi Bhai*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C.Swathi Thirunal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D.Sri Chithira Thirunal Bala Rama Varma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3.The leader who preached in Malayalam in Oxford University firstly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A.V.K.Krishnan Menon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B.Mannath Padmanabhan*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C.Matha Amrithananatha Mayi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D.Sri Sri Ravi Sankar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4.Haji Shahariyathulla and his followers found the movement: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A.Farasi movement*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B.Ahammadiya movement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C.Kuka Movement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D.Ahom movement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5.Jawaharlal Nehru became the president of India in: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A.1928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B.1930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C.1927</w:t>
        <w:br w:type="textWrapping"/>
        <w:t xml:space="preserve">D.1929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Ans:------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6.The Royal order firstly issued by the Rani Gouri Lakshmi Bhai to abolish slavery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in Travancore: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A.25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November 1812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November 1812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November 1813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December 1812*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7.The main leader of Pabna Revolt in Bengal was: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A.Madana Mohana Malavya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B.Isham Chandra Roy*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C.Bishnu Viswas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D.Din Bandhu Mitra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8.Who is the author of the book’A gift to the monotheists’?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A.Moraji Desai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B.Indira Gandhi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C.Rajaram Mohan Roy*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D.Mahalanobis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9.Orology is the study of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A.Mountains*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B.Rivers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C.Rocks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D.Maps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10.The idea of Indian National Army(INA)was firstly conceived by: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A.Subhash Chandra Bose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B.Mohan Singh*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C.P.K.Sehgal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D.Rash Bihari Bose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11.Ibrahim Rugova is known as: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A.Indonesian Gandhi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B.Khana Gandhi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C.Balkan Gandhi*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D.Keniyan Gandhi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12.Aung-San-Sukiyi is the leader of: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A.United Democratic Front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B.Liberal Democrates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C.National Democratic front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D.National League of Democracy*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13.The first branch of Theosophical society opened in Kerala at which place: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A.Palakkad*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B.Ernakulam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C.Cherthala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D.Kollam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14.New Prime Minister of Nepal: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A.Ram Saran Yadhav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B.Pushpa Kamal Prajanda*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C.K.P.Sharma Oli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D.Pratap Koyrala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15.The Channar Agitation achieved its objectives in the year: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A.July 1858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B.July 1859*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C.June 1859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D.July 1851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16.A chemistry teacher while teaching the structure of atom spontaneously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correlates it with history by telling about Kanada muni of ancient India.This is an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example of: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A.Systematic Correlation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B.Planned Correlation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C.Conscious Correlation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D.Incidental Correlation*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17.Which among the following represent the ability of a person who revises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judgments and changes behavior in light of new evidence?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A.Characterization</w:t>
        <w:br w:type="textWrapping"/>
        <w:t xml:space="preserve">B.Adaptation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C.Origination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D.Evaluation*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18.Meaningful teacher movements are emphasized in the skill of: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A.Black board writing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B.Discussion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C.Stimulus variation*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D.Classroom management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Ans:C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19.Which among the following describes the relationships between the teacher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and the pupils in  a classroom which  follows concept attainment model?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A.Syntax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B.Social System*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C.Principle of reaction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D.Support System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Ans:B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20.The cognitive process of integrating new information with existing knowledge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is: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A.Accomodation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B.Equilibration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C.Adaptation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D.Assimilation*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Ans:D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>
        <w:rFonts w:ascii="Calibri" w:cs="Calibri" w:eastAsia="Calibri" w:hAnsi="Calibri"/>
        <w:b w:val="1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0000ff"/>
          <w:sz w:val="22"/>
          <w:szCs w:val="22"/>
          <w:u w:val="single"/>
          <w:rtl w:val="0"/>
        </w:rPr>
        <w:t xml:space="preserve">WWW.EXAMCHOICES.IN</w:t>
      </w:r>
    </w:hyperlink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