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وحده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.............................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left="501" w:firstLine="0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ساكنة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</w:t>
      </w:r>
      <w:r w:rsidDel="00000000" w:rsidR="00000000" w:rsidRPr="00000000">
        <w:rPr>
          <w:sz w:val="30"/>
          <w:szCs w:val="30"/>
          <w:rtl w:val="1"/>
        </w:rPr>
        <w:t xml:space="preserve">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79"/>
          <w:tab w:val="center" w:leader="none" w:pos="4819"/>
        </w:tabs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rFonts w:ascii="A Thuluth" w:cs="A Thuluth" w:eastAsia="A Thuluth" w:hAnsi="A Thuluth"/>
          <w:sz w:val="48"/>
          <w:szCs w:val="48"/>
        </w:rPr>
      </w:pPr>
      <w:r w:rsidDel="00000000" w:rsidR="00000000" w:rsidRPr="00000000">
        <w:rPr>
          <w:rFonts w:ascii="A Thuluth" w:cs="A Thuluth" w:eastAsia="A Thuluth" w:hAnsi="A Thuluth"/>
          <w:sz w:val="48"/>
          <w:szCs w:val="48"/>
          <w:rtl w:val="1"/>
        </w:rPr>
        <w:t xml:space="preserve">قائد</w:t>
      </w:r>
      <w:r w:rsidDel="00000000" w:rsidR="00000000" w:rsidRPr="00000000">
        <w:rPr>
          <w:rFonts w:ascii="A Thuluth" w:cs="A Thuluth" w:eastAsia="A Thuluth" w:hAnsi="A Thuluth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sz w:val="48"/>
          <w:szCs w:val="48"/>
          <w:rtl w:val="1"/>
        </w:rPr>
        <w:t xml:space="preserve">الملحقة</w:t>
      </w:r>
      <w:r w:rsidDel="00000000" w:rsidR="00000000" w:rsidRPr="00000000">
        <w:rPr>
          <w:rFonts w:ascii="A Thuluth" w:cs="A Thuluth" w:eastAsia="A Thuluth" w:hAnsi="A Thuluth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sz w:val="48"/>
          <w:szCs w:val="48"/>
          <w:rtl w:val="1"/>
        </w:rPr>
        <w:t xml:space="preserve">الإدارية</w:t>
      </w:r>
      <w:r w:rsidDel="00000000" w:rsidR="00000000" w:rsidRPr="00000000">
        <w:rPr>
          <w:rFonts w:ascii="A Thuluth" w:cs="A Thuluth" w:eastAsia="A Thuluth" w:hAnsi="A Thuluth"/>
          <w:sz w:val="48"/>
          <w:szCs w:val="48"/>
          <w:rtl w:val="1"/>
        </w:rPr>
        <w:t xml:space="preserve"> ..............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rFonts w:ascii="A Thuluth" w:cs="A Thuluth" w:eastAsia="A Thuluth" w:hAnsi="A Thuluth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شكاية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وعري</w:t>
      </w:r>
      <w:r w:rsidDel="00000000" w:rsidR="00000000" w:rsidRPr="00000000">
        <w:rPr>
          <w:b w:val="1"/>
          <w:sz w:val="36"/>
          <w:szCs w:val="36"/>
          <w:rtl w:val="1"/>
        </w:rPr>
        <w:t xml:space="preserve">ضة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الضرر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بخصوص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لاقط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هوائي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تابع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لإحدى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شركات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الاتصال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سلام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بوجود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مولانا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الإمام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تقديم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أسمى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عبارات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التقدير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،</w:t>
      </w:r>
      <w:r w:rsidDel="00000000" w:rsidR="00000000" w:rsidRPr="00000000">
        <w:rPr>
          <w:b w:val="1"/>
          <w:sz w:val="30"/>
          <w:szCs w:val="30"/>
          <w:rtl w:val="1"/>
        </w:rPr>
        <w:t xml:space="preserve">صلة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بالموضوع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أعلاه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يسعدنا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ويشرفنا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سيادتكم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التقدم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إليكم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بهذه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الشكاية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تتلخص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وقائعها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           </w:t>
      </w:r>
      <w:r w:rsidDel="00000000" w:rsidR="00000000" w:rsidRPr="00000000">
        <w:rPr>
          <w:b w:val="1"/>
          <w:sz w:val="30"/>
          <w:szCs w:val="30"/>
          <w:rtl w:val="1"/>
        </w:rPr>
        <w:t xml:space="preserve">حيث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وبتاريخ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الموافق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تفاجأنا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صبيحة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بتنصيب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لاقط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هوائي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تابع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لإحدى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شركات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الاتصال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أمتار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قليلة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الساكنة</w:t>
      </w:r>
      <w:r w:rsidDel="00000000" w:rsidR="00000000" w:rsidRPr="00000000">
        <w:rPr>
          <w:b w:val="1"/>
          <w:sz w:val="30"/>
          <w:szCs w:val="30"/>
          <w:rtl w:val="1"/>
        </w:rPr>
        <w:t xml:space="preserve">  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ونظرا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لدراية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المسؤولين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يوافقوا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بالمرة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تنصيبه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فقد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ارتأوا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وضعه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تمام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 ...............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صباحا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دون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يراعوا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المخاطر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يشكلها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اللاقط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صحة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المواطنين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تتمثل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الإشعاعات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الكهرومغناطيسية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الممكن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تسبب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أضرار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صحية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المدى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القريب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والبعيد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حسب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البحوث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والدراسات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العلمية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قامت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المؤسسات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الدولية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رأسها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المؤسسة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الإتحادية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للوقاية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الإشعاعات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بألمانيا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     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سيدي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القائد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المحترم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وضعنا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لمبالغ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مهمة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بغية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امتلاك</w:t>
      </w:r>
      <w:r w:rsidDel="00000000" w:rsidR="00000000" w:rsidRPr="00000000">
        <w:rPr>
          <w:b w:val="1"/>
          <w:sz w:val="30"/>
          <w:szCs w:val="30"/>
          <w:rtl w:val="1"/>
        </w:rPr>
        <w:t xml:space="preserve"> ...................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مقربة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البحر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بهدف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التمتع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بجماليته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لكن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العكس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فقد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حرماننا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وذلك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بوضع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لاقط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هوائي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سلبياته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تطغى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إجابياته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ولأجل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فإننا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نرجو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ونلتمس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تأخذوا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الشكاية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الاعتبار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تعطوا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أوامركم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للجنة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مختصة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قصد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الوقوف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والحيلولة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دون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استمرار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اللاقط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بذات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حماية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لصحة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المواطنين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الأطفال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والشيوخ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أكثر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عرضة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للأمراض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غيرهم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وفي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انتظار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ذلك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تقبلوا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فائق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التقدير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والاحترام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والسلام</w:t>
      </w:r>
      <w:r w:rsidDel="00000000" w:rsidR="00000000" w:rsidRPr="00000000">
        <w:rPr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التوقيع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spacing w:after="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Rule="auto"/>
        <w:jc w:val="center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وتجدون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توقيعات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الساكنة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المتضررة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الحاضرة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رفقته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شكاية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وعري</w:t>
      </w:r>
      <w:r w:rsidDel="00000000" w:rsidR="00000000" w:rsidRPr="00000000">
        <w:rPr>
          <w:b w:val="1"/>
          <w:sz w:val="36"/>
          <w:szCs w:val="36"/>
          <w:rtl w:val="1"/>
        </w:rPr>
        <w:t xml:space="preserve">ضة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قصد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الضرر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بخصوص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لاقط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هوائي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تابع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لإحدى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شركات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الاتصال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2515"/>
        <w:gridCol w:w="2516"/>
        <w:gridCol w:w="2516"/>
        <w:tblGridChange w:id="0">
          <w:tblGrid>
            <w:gridCol w:w="2515"/>
            <w:gridCol w:w="2515"/>
            <w:gridCol w:w="2516"/>
            <w:gridCol w:w="2516"/>
          </w:tblGrid>
        </w:tblGridChange>
      </w:tblGrid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بطاقة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التعريف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العنوان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8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kkal Majalla"/>
  <w:font w:name="A Thulu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454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2F7C48"/>
    <w:pPr>
      <w:ind w:left="720"/>
      <w:contextualSpacing w:val="1"/>
    </w:pPr>
  </w:style>
  <w:style w:type="table" w:styleId="Grilledutableau">
    <w:name w:val="Table Grid"/>
    <w:basedOn w:val="TableauNormal"/>
    <w:uiPriority w:val="59"/>
    <w:rsid w:val="00140574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T43mCWRmJYgfS/o5cJ6BN8oOw==">CgMxLjAyCGguZ2pkZ3hzOAByITFyT2RMRFlTd1FPRF9PcXNNdThBUGp4ZkVNaWl2emptQw==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2020-01-07T12:14:00Z</dcterms:created>
  <dc:creator>www.zik2ma.com</dc:creator>
</cp:coreProperties>
</file>