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Open Sans" w:cs="Open Sans" w:eastAsia="Open Sans" w:hAnsi="Open Sans"/>
          <w:sz w:val="4"/>
          <w:szCs w:val="4"/>
          <w:highlight w:val="yellow"/>
        </w:rPr>
      </w:pPr>
      <w:r w:rsidDel="00000000" w:rsidR="00000000" w:rsidRPr="00000000">
        <w:rPr>
          <w:rFonts w:ascii="Open Sans" w:cs="Open Sans" w:eastAsia="Open Sans" w:hAnsi="Open Sans"/>
          <w:sz w:val="4"/>
          <w:szCs w:val="4"/>
          <w:highlight w:val="yellow"/>
          <w:rtl w:val="0"/>
        </w:rPr>
        <w:t xml:space="preserve">  </w:t>
      </w:r>
    </w:p>
    <w:p w:rsidR="00000000" w:rsidDel="00000000" w:rsidP="00000000" w:rsidRDefault="00000000" w:rsidRPr="00000000" w14:paraId="00000002">
      <w:pPr>
        <w:spacing w:line="240" w:lineRule="auto"/>
        <w:ind w:right="251.81102362204797"/>
        <w:jc w:val="center"/>
        <w:rPr>
          <w:rFonts w:ascii="Open Sans" w:cs="Open Sans" w:eastAsia="Open Sans" w:hAnsi="Open Sans"/>
          <w:sz w:val="4"/>
          <w:szCs w:val="4"/>
          <w:highlight w:val="yellow"/>
        </w:rPr>
      </w:pPr>
      <w:r w:rsidDel="00000000" w:rsidR="00000000" w:rsidRPr="00000000">
        <w:rPr>
          <w:rtl w:val="0"/>
        </w:rPr>
      </w:r>
    </w:p>
    <w:tbl>
      <w:tblPr>
        <w:tblStyle w:val="Table1"/>
        <w:tblW w:w="11235.0" w:type="dxa"/>
        <w:jc w:val="left"/>
        <w:tblInd w:w="-736.937007874016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
        <w:gridCol w:w="255"/>
        <w:gridCol w:w="1875"/>
        <w:gridCol w:w="255"/>
        <w:gridCol w:w="1035"/>
        <w:gridCol w:w="1140"/>
        <w:gridCol w:w="255"/>
        <w:gridCol w:w="3270"/>
        <w:gridCol w:w="2130"/>
        <w:tblGridChange w:id="0">
          <w:tblGrid>
            <w:gridCol w:w="1020"/>
            <w:gridCol w:w="255"/>
            <w:gridCol w:w="1875"/>
            <w:gridCol w:w="255"/>
            <w:gridCol w:w="1035"/>
            <w:gridCol w:w="1140"/>
            <w:gridCol w:w="255"/>
            <w:gridCol w:w="3270"/>
            <w:gridCol w:w="2130"/>
          </w:tblGrid>
        </w:tblGridChange>
      </w:tblGrid>
      <w:tr>
        <w:trPr>
          <w:cantSplit w:val="0"/>
          <w:trHeight w:val="440" w:hRule="atLeast"/>
          <w:tblHeader w:val="0"/>
        </w:trPr>
        <w:tc>
          <w:tcPr>
            <w:gridSpan w:val="4"/>
            <w:tcBorders>
              <w:top w:color="ffffff" w:space="0" w:sz="8" w:val="single"/>
              <w:left w:color="ffffff" w:space="0" w:sz="8" w:val="single"/>
              <w:bottom w:color="679592"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3">
            <w:pPr>
              <w:widowControl w:val="0"/>
              <w:spacing w:line="240" w:lineRule="auto"/>
              <w:ind w:right="139.60629921259846"/>
              <w:jc w:val="right"/>
              <w:rPr>
                <w:rFonts w:ascii="Comfortaa" w:cs="Comfortaa" w:eastAsia="Comfortaa" w:hAnsi="Comfortaa"/>
                <w:b w:val="1"/>
                <w:color w:val="2d2e83"/>
                <w:sz w:val="14"/>
                <w:szCs w:val="14"/>
              </w:rPr>
            </w:pPr>
            <w:r w:rsidDel="00000000" w:rsidR="00000000" w:rsidRPr="00000000">
              <w:rPr>
                <w:rtl w:val="0"/>
              </w:rPr>
            </w:r>
          </w:p>
        </w:tc>
        <w:tc>
          <w:tcPr>
            <w:tcBorders>
              <w:top w:color="ffffff" w:space="0" w:sz="8" w:val="single"/>
              <w:left w:color="ffffff" w:space="0" w:sz="8" w:val="single"/>
              <w:bottom w:color="679592" w:space="0" w:sz="8" w:val="single"/>
              <w:right w:color="ffffff" w:space="0" w:sz="8" w:val="single"/>
            </w:tcBorders>
            <w:shd w:fill="ffffff" w:val="clear"/>
            <w:tcMar>
              <w:top w:w="-70.29921259842521" w:type="dxa"/>
              <w:left w:w="-70.29921259842521" w:type="dxa"/>
              <w:bottom w:w="-70.29921259842521" w:type="dxa"/>
              <w:right w:w="-70.29921259842521" w:type="dxa"/>
            </w:tcMar>
            <w:vAlign w:val="center"/>
          </w:tcPr>
          <w:p w:rsidR="00000000" w:rsidDel="00000000" w:rsidP="00000000" w:rsidRDefault="00000000" w:rsidRPr="00000000" w14:paraId="00000007">
            <w:pPr>
              <w:spacing w:line="240" w:lineRule="auto"/>
              <w:ind w:left="100" w:right="100" w:firstLine="0"/>
              <w:jc w:val="center"/>
              <w:rPr>
                <w:rFonts w:ascii="Comfortaa" w:cs="Comfortaa" w:eastAsia="Comfortaa" w:hAnsi="Comfortaa"/>
                <w:b w:val="1"/>
                <w:color w:val="ffffff"/>
                <w:sz w:val="18"/>
                <w:szCs w:val="18"/>
              </w:rPr>
            </w:pPr>
            <w:r w:rsidDel="00000000" w:rsidR="00000000" w:rsidRPr="00000000">
              <w:rPr>
                <w:rtl w:val="0"/>
              </w:rPr>
            </w:r>
          </w:p>
        </w:tc>
        <w:tc>
          <w:tcPr>
            <w:tcBorders>
              <w:top w:color="ffffff" w:space="0" w:sz="8" w:val="single"/>
              <w:left w:color="ffffff" w:space="0" w:sz="8" w:val="single"/>
              <w:bottom w:color="679592" w:space="0" w:sz="8" w:val="single"/>
              <w:right w:color="ffffff" w:space="0" w:sz="8" w:val="single"/>
            </w:tcBorders>
            <w:shd w:fill="ffffff" w:val="clear"/>
            <w:tcMar>
              <w:top w:w="-70.29921259842521" w:type="dxa"/>
              <w:left w:w="-70.29921259842521" w:type="dxa"/>
              <w:bottom w:w="-70.29921259842521" w:type="dxa"/>
              <w:right w:w="-70.29921259842521" w:type="dxa"/>
            </w:tcMar>
            <w:vAlign w:val="center"/>
          </w:tcPr>
          <w:p w:rsidR="00000000" w:rsidDel="00000000" w:rsidP="00000000" w:rsidRDefault="00000000" w:rsidRPr="00000000" w14:paraId="00000008">
            <w:pPr>
              <w:spacing w:line="240" w:lineRule="auto"/>
              <w:ind w:left="100" w:right="100" w:firstLine="0"/>
              <w:jc w:val="center"/>
              <w:rPr>
                <w:rFonts w:ascii="Comfortaa" w:cs="Comfortaa" w:eastAsia="Comfortaa" w:hAnsi="Comfortaa"/>
                <w:b w:val="1"/>
                <w:color w:val="ffffff"/>
                <w:sz w:val="18"/>
                <w:szCs w:val="18"/>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70.29921259842521" w:type="dxa"/>
              <w:left w:w="-70.29921259842521" w:type="dxa"/>
              <w:bottom w:w="-70.29921259842521" w:type="dxa"/>
              <w:right w:w="-70.29921259842521" w:type="dxa"/>
            </w:tcMar>
            <w:vAlign w:val="center"/>
          </w:tcPr>
          <w:p w:rsidR="00000000" w:rsidDel="00000000" w:rsidP="00000000" w:rsidRDefault="00000000" w:rsidRPr="00000000" w14:paraId="00000009">
            <w:pPr>
              <w:spacing w:line="240" w:lineRule="auto"/>
              <w:ind w:left="100" w:right="100" w:firstLine="0"/>
              <w:jc w:val="center"/>
              <w:rPr>
                <w:rFonts w:ascii="Comfortaa" w:cs="Comfortaa" w:eastAsia="Comfortaa" w:hAnsi="Comfortaa"/>
                <w:b w:val="1"/>
                <w:color w:val="ffffff"/>
                <w:sz w:val="18"/>
                <w:szCs w:val="18"/>
              </w:rPr>
            </w:pPr>
            <w:r w:rsidDel="00000000" w:rsidR="00000000" w:rsidRPr="00000000">
              <w:rPr>
                <w:rtl w:val="0"/>
              </w:rPr>
            </w:r>
          </w:p>
        </w:tc>
        <w:tc>
          <w:tcPr>
            <w:gridSpan w:val="2"/>
            <w:tcBorders>
              <w:top w:color="ffffff" w:space="0" w:sz="8" w:val="single"/>
              <w:left w:color="ffffff" w:space="0" w:sz="8" w:val="single"/>
              <w:bottom w:color="679592" w:space="0" w:sz="8" w:val="single"/>
              <w:right w:color="ffffff" w:space="0" w:sz="8" w:val="single"/>
            </w:tcBorders>
            <w:shd w:fill="ffffff" w:val="clear"/>
            <w:tcMar>
              <w:top w:w="-70.29921259842521" w:type="dxa"/>
              <w:left w:w="-70.29921259842521" w:type="dxa"/>
              <w:bottom w:w="-70.29921259842521" w:type="dxa"/>
              <w:right w:w="-70.29921259842521" w:type="dxa"/>
            </w:tcMar>
            <w:vAlign w:val="center"/>
          </w:tcPr>
          <w:p w:rsidR="00000000" w:rsidDel="00000000" w:rsidP="00000000" w:rsidRDefault="00000000" w:rsidRPr="00000000" w14:paraId="0000000A">
            <w:pPr>
              <w:widowControl w:val="0"/>
              <w:spacing w:line="240" w:lineRule="auto"/>
              <w:ind w:right="139.60629921259846"/>
              <w:jc w:val="right"/>
              <w:rPr>
                <w:rFonts w:ascii="Comfortaa" w:cs="Comfortaa" w:eastAsia="Comfortaa" w:hAnsi="Comfortaa"/>
                <w:b w:val="1"/>
                <w:i w:val="1"/>
              </w:rPr>
            </w:pPr>
            <w:r w:rsidDel="00000000" w:rsidR="00000000" w:rsidRPr="00000000">
              <w:rPr>
                <w:rFonts w:ascii="Comfortaa" w:cs="Comfortaa" w:eastAsia="Comfortaa" w:hAnsi="Comfortaa"/>
                <w:b w:val="1"/>
                <w:i w:val="1"/>
                <w:sz w:val="18"/>
                <w:szCs w:val="18"/>
                <w:rtl w:val="0"/>
              </w:rPr>
              <w:t xml:space="preserve">Culture et citoyenneté québécoise</w:t>
            </w:r>
            <w:r w:rsidDel="00000000" w:rsidR="00000000" w:rsidRPr="00000000">
              <w:rPr>
                <w:rtl w:val="0"/>
              </w:rPr>
            </w:r>
          </w:p>
        </w:tc>
      </w:tr>
      <w:tr>
        <w:trPr>
          <w:cantSplit w:val="0"/>
          <w:trHeight w:val="390" w:hRule="atLeast"/>
          <w:tblHeader w:val="0"/>
        </w:trPr>
        <w:tc>
          <w:tcPr>
            <w:vMerge w:val="restart"/>
            <w:tcBorders>
              <w:top w:color="679592" w:space="0" w:sz="8" w:val="single"/>
              <w:left w:color="679592" w:space="0" w:sz="8" w:val="single"/>
              <w:bottom w:color="679592" w:space="0" w:sz="8" w:val="single"/>
              <w:right w:color="679592" w:space="0" w:sz="8" w:val="single"/>
            </w:tcBorders>
            <w:shd w:fill="679592"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ind w:right="139.60629921259846"/>
              <w:jc w:val="right"/>
              <w:rPr>
                <w:rFonts w:ascii="Comfortaa" w:cs="Comfortaa" w:eastAsia="Comfortaa" w:hAnsi="Comfortaa"/>
                <w:b w:val="1"/>
                <w:color w:val="ffffff"/>
                <w:sz w:val="20"/>
                <w:szCs w:val="20"/>
              </w:rPr>
            </w:pPr>
            <w:r w:rsidDel="00000000" w:rsidR="00000000" w:rsidRPr="00000000">
              <w:rPr>
                <w:rFonts w:ascii="Comfortaa" w:cs="Comfortaa" w:eastAsia="Comfortaa" w:hAnsi="Comfortaa"/>
                <w:b w:val="1"/>
                <w:color w:val="ffffff"/>
                <w:sz w:val="20"/>
                <w:szCs w:val="20"/>
                <w:rtl w:val="0"/>
              </w:rPr>
              <w:t xml:space="preserve">TITRE </w:t>
            </w:r>
          </w:p>
          <w:p w:rsidR="00000000" w:rsidDel="00000000" w:rsidP="00000000" w:rsidRDefault="00000000" w:rsidRPr="00000000" w14:paraId="0000000D">
            <w:pPr>
              <w:widowControl w:val="0"/>
              <w:spacing w:line="240" w:lineRule="auto"/>
              <w:ind w:right="139.60629921259846"/>
              <w:jc w:val="right"/>
              <w:rPr>
                <w:rFonts w:ascii="Comfortaa" w:cs="Comfortaa" w:eastAsia="Comfortaa" w:hAnsi="Comfortaa"/>
                <w:b w:val="1"/>
                <w:color w:val="ffffff"/>
                <w:sz w:val="20"/>
                <w:szCs w:val="20"/>
              </w:rPr>
            </w:pPr>
            <w:r w:rsidDel="00000000" w:rsidR="00000000" w:rsidRPr="00000000">
              <w:rPr>
                <w:rFonts w:ascii="Comfortaa" w:cs="Comfortaa" w:eastAsia="Comfortaa" w:hAnsi="Comfortaa"/>
                <w:b w:val="1"/>
                <w:color w:val="ffffff"/>
                <w:sz w:val="12"/>
                <w:szCs w:val="12"/>
                <w:rtl w:val="0"/>
              </w:rPr>
              <w:t xml:space="preserve">de la SAÉ</w:t>
            </w:r>
            <w:r w:rsidDel="00000000" w:rsidR="00000000" w:rsidRPr="00000000">
              <w:rPr>
                <w:rFonts w:ascii="Comfortaa" w:cs="Comfortaa" w:eastAsia="Comfortaa" w:hAnsi="Comfortaa"/>
                <w:b w:val="1"/>
                <w:color w:val="ffffff"/>
                <w:sz w:val="20"/>
                <w:szCs w:val="20"/>
                <w:rtl w:val="0"/>
              </w:rPr>
              <w:t xml:space="preserve"> </w:t>
            </w:r>
          </w:p>
        </w:tc>
        <w:tc>
          <w:tcPr>
            <w:vMerge w:val="restart"/>
            <w:tcBorders>
              <w:top w:color="ffffff" w:space="0" w:sz="8" w:val="single"/>
              <w:left w:color="679592" w:space="0" w:sz="8" w:val="single"/>
              <w:bottom w:color="ffffff" w:space="0" w:sz="8" w:val="single"/>
              <w:right w:color="2d2e83"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ind w:right="251.81102362204797"/>
              <w:jc w:val="center"/>
              <w:rPr>
                <w:rFonts w:ascii="Open Sans" w:cs="Open Sans" w:eastAsia="Open Sans" w:hAnsi="Open Sans"/>
                <w:sz w:val="20"/>
                <w:szCs w:val="20"/>
                <w:highlight w:val="yellow"/>
              </w:rPr>
            </w:pPr>
            <w:r w:rsidDel="00000000" w:rsidR="00000000" w:rsidRPr="00000000">
              <w:rPr>
                <w:rtl w:val="0"/>
              </w:rPr>
            </w:r>
          </w:p>
        </w:tc>
        <w:tc>
          <w:tcPr>
            <w:vMerge w:val="restart"/>
            <w:tcBorders>
              <w:top w:color="2d2e83" w:space="0" w:sz="8" w:val="single"/>
              <w:left w:color="2d2e83" w:space="0" w:sz="8" w:val="single"/>
              <w:bottom w:color="2d2e83" w:space="0" w:sz="8" w:val="single"/>
              <w:right w:color="2d2e8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F">
            <w:pPr>
              <w:widowControl w:val="0"/>
              <w:spacing w:line="240" w:lineRule="auto"/>
              <w:ind w:right="32.48031496063021"/>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Pr>
              <w:drawing>
                <wp:inline distB="114300" distT="114300" distL="114300" distR="114300">
                  <wp:extent cx="1057275" cy="419100"/>
                  <wp:effectExtent b="0" l="0" r="0" t="0"/>
                  <wp:docPr id="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057275" cy="419100"/>
                          </a:xfrm>
                          <a:prstGeom prst="rect"/>
                          <a:ln/>
                        </pic:spPr>
                      </pic:pic>
                    </a:graphicData>
                  </a:graphic>
                </wp:inline>
              </w:drawing>
            </w:r>
            <w:r w:rsidDel="00000000" w:rsidR="00000000" w:rsidRPr="00000000">
              <w:rPr>
                <w:rtl w:val="0"/>
              </w:rPr>
            </w:r>
          </w:p>
        </w:tc>
        <w:tc>
          <w:tcPr>
            <w:vMerge w:val="restart"/>
            <w:tcBorders>
              <w:top w:color="ffffff" w:space="0" w:sz="8" w:val="single"/>
              <w:left w:color="2d2e83" w:space="0" w:sz="8" w:val="single"/>
              <w:bottom w:color="ffffff" w:space="0" w:sz="8" w:val="single"/>
              <w:right w:color="67959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ind w:right="251.81102362204797"/>
              <w:jc w:val="center"/>
              <w:rPr>
                <w:rFonts w:ascii="Open Sans" w:cs="Open Sans" w:eastAsia="Open Sans" w:hAnsi="Open Sans"/>
                <w:sz w:val="20"/>
                <w:szCs w:val="20"/>
              </w:rPr>
            </w:pPr>
            <w:r w:rsidDel="00000000" w:rsidR="00000000" w:rsidRPr="00000000">
              <w:rPr>
                <w:rtl w:val="0"/>
              </w:rPr>
            </w:r>
          </w:p>
        </w:tc>
        <w:tc>
          <w:tcPr>
            <w:tcBorders>
              <w:top w:color="679592" w:space="0" w:sz="8" w:val="single"/>
              <w:left w:color="679592" w:space="0" w:sz="8" w:val="single"/>
              <w:bottom w:color="679592" w:space="0" w:sz="8" w:val="single"/>
              <w:right w:color="679592" w:space="0" w:sz="8" w:val="single"/>
            </w:tcBorders>
            <w:shd w:fill="679592" w:val="clear"/>
            <w:tcMar>
              <w:top w:w="-70.29921259842521" w:type="dxa"/>
              <w:left w:w="-70.29921259842521" w:type="dxa"/>
              <w:bottom w:w="-70.29921259842521" w:type="dxa"/>
              <w:right w:w="-70.29921259842521" w:type="dxa"/>
            </w:tcMar>
            <w:vAlign w:val="center"/>
          </w:tcPr>
          <w:p w:rsidR="00000000" w:rsidDel="00000000" w:rsidP="00000000" w:rsidRDefault="00000000" w:rsidRPr="00000000" w14:paraId="00000011">
            <w:pPr>
              <w:spacing w:line="240" w:lineRule="auto"/>
              <w:ind w:left="100" w:right="100" w:firstLine="0"/>
              <w:jc w:val="center"/>
              <w:rPr>
                <w:rFonts w:ascii="Comfortaa" w:cs="Comfortaa" w:eastAsia="Comfortaa" w:hAnsi="Comfortaa"/>
                <w:color w:val="ffffff"/>
                <w:sz w:val="18"/>
                <w:szCs w:val="18"/>
              </w:rPr>
            </w:pPr>
            <w:r w:rsidDel="00000000" w:rsidR="00000000" w:rsidRPr="00000000">
              <w:rPr>
                <w:rFonts w:ascii="Comfortaa" w:cs="Comfortaa" w:eastAsia="Comfortaa" w:hAnsi="Comfortaa"/>
                <w:b w:val="1"/>
                <w:color w:val="ffffff"/>
                <w:sz w:val="18"/>
                <w:szCs w:val="18"/>
                <w:rtl w:val="0"/>
              </w:rPr>
              <w:t xml:space="preserve">Niveau</w:t>
            </w:r>
            <w:r w:rsidDel="00000000" w:rsidR="00000000" w:rsidRPr="00000000">
              <w:rPr>
                <w:rtl w:val="0"/>
              </w:rPr>
            </w:r>
          </w:p>
        </w:tc>
        <w:tc>
          <w:tcPr>
            <w:tcBorders>
              <w:top w:color="679592" w:space="0" w:sz="8" w:val="single"/>
              <w:left w:color="679592" w:space="0" w:sz="8" w:val="single"/>
              <w:bottom w:color="679592" w:space="0" w:sz="8" w:val="single"/>
              <w:right w:color="679592" w:space="0" w:sz="8" w:val="single"/>
            </w:tcBorders>
            <w:shd w:fill="679592" w:val="clear"/>
            <w:tcMar>
              <w:top w:w="-70.29921259842521" w:type="dxa"/>
              <w:left w:w="-70.29921259842521" w:type="dxa"/>
              <w:bottom w:w="-70.29921259842521" w:type="dxa"/>
              <w:right w:w="-70.29921259842521" w:type="dxa"/>
            </w:tcMar>
            <w:vAlign w:val="center"/>
          </w:tcPr>
          <w:p w:rsidR="00000000" w:rsidDel="00000000" w:rsidP="00000000" w:rsidRDefault="00000000" w:rsidRPr="00000000" w14:paraId="00000012">
            <w:pPr>
              <w:spacing w:line="240" w:lineRule="auto"/>
              <w:ind w:left="100" w:right="100" w:firstLine="0"/>
              <w:jc w:val="center"/>
              <w:rPr>
                <w:rFonts w:ascii="Comfortaa" w:cs="Comfortaa" w:eastAsia="Comfortaa" w:hAnsi="Comfortaa"/>
                <w:color w:val="ffffff"/>
                <w:sz w:val="18"/>
                <w:szCs w:val="18"/>
              </w:rPr>
            </w:pPr>
            <w:r w:rsidDel="00000000" w:rsidR="00000000" w:rsidRPr="00000000">
              <w:rPr>
                <w:rFonts w:ascii="Comfortaa" w:cs="Comfortaa" w:eastAsia="Comfortaa" w:hAnsi="Comfortaa"/>
                <w:b w:val="1"/>
                <w:color w:val="ffffff"/>
                <w:sz w:val="18"/>
                <w:szCs w:val="18"/>
                <w:rtl w:val="0"/>
              </w:rPr>
              <w:t xml:space="preserve">Durée</w:t>
            </w:r>
            <w:r w:rsidDel="00000000" w:rsidR="00000000" w:rsidRPr="00000000">
              <w:rPr>
                <w:rtl w:val="0"/>
              </w:rPr>
            </w:r>
          </w:p>
        </w:tc>
        <w:tc>
          <w:tcPr>
            <w:tcBorders>
              <w:top w:color="ffffff" w:space="0" w:sz="8" w:val="single"/>
              <w:left w:color="679592" w:space="0" w:sz="8" w:val="single"/>
              <w:bottom w:color="ffffff" w:space="0" w:sz="8" w:val="single"/>
              <w:right w:color="679592" w:space="0" w:sz="8" w:val="single"/>
            </w:tcBorders>
            <w:shd w:fill="ffffff" w:val="clear"/>
            <w:tcMar>
              <w:top w:w="-70.29921259842521" w:type="dxa"/>
              <w:left w:w="-70.29921259842521" w:type="dxa"/>
              <w:bottom w:w="-70.29921259842521" w:type="dxa"/>
              <w:right w:w="-70.29921259842521" w:type="dxa"/>
            </w:tcMar>
            <w:vAlign w:val="center"/>
          </w:tcPr>
          <w:p w:rsidR="00000000" w:rsidDel="00000000" w:rsidP="00000000" w:rsidRDefault="00000000" w:rsidRPr="00000000" w14:paraId="00000013">
            <w:pPr>
              <w:spacing w:line="240" w:lineRule="auto"/>
              <w:ind w:left="100" w:right="100" w:firstLine="0"/>
              <w:jc w:val="center"/>
              <w:rPr>
                <w:rFonts w:ascii="Comfortaa" w:cs="Comfortaa" w:eastAsia="Comfortaa" w:hAnsi="Comfortaa"/>
                <w:b w:val="1"/>
                <w:color w:val="ffffff"/>
                <w:sz w:val="18"/>
                <w:szCs w:val="18"/>
              </w:rPr>
            </w:pPr>
            <w:r w:rsidDel="00000000" w:rsidR="00000000" w:rsidRPr="00000000">
              <w:rPr>
                <w:rtl w:val="0"/>
              </w:rPr>
            </w:r>
          </w:p>
        </w:tc>
        <w:tc>
          <w:tcPr>
            <w:tcBorders>
              <w:top w:color="679592" w:space="0" w:sz="8" w:val="single"/>
              <w:left w:color="679592" w:space="0" w:sz="8" w:val="single"/>
              <w:bottom w:color="679592" w:space="0" w:sz="8" w:val="single"/>
              <w:right w:color="679592" w:space="0" w:sz="8" w:val="single"/>
            </w:tcBorders>
            <w:shd w:fill="679592" w:val="clear"/>
            <w:tcMar>
              <w:top w:w="-70.29921259842521" w:type="dxa"/>
              <w:left w:w="-70.29921259842521" w:type="dxa"/>
              <w:bottom w:w="-70.29921259842521" w:type="dxa"/>
              <w:right w:w="-70.29921259842521" w:type="dxa"/>
            </w:tcMar>
            <w:vAlign w:val="center"/>
          </w:tcPr>
          <w:p w:rsidR="00000000" w:rsidDel="00000000" w:rsidP="00000000" w:rsidRDefault="00000000" w:rsidRPr="00000000" w14:paraId="00000014">
            <w:pPr>
              <w:spacing w:line="240" w:lineRule="auto"/>
              <w:ind w:left="100" w:right="100" w:firstLine="0"/>
              <w:jc w:val="center"/>
              <w:rPr>
                <w:rFonts w:ascii="Comfortaa" w:cs="Comfortaa" w:eastAsia="Comfortaa" w:hAnsi="Comfortaa"/>
                <w:b w:val="1"/>
                <w:color w:val="ffffff"/>
                <w:sz w:val="16"/>
                <w:szCs w:val="16"/>
              </w:rPr>
            </w:pPr>
            <w:r w:rsidDel="00000000" w:rsidR="00000000" w:rsidRPr="00000000">
              <w:rPr>
                <w:rFonts w:ascii="Comfortaa" w:cs="Comfortaa" w:eastAsia="Comfortaa" w:hAnsi="Comfortaa"/>
                <w:b w:val="1"/>
                <w:color w:val="ffffff"/>
                <w:sz w:val="16"/>
                <w:szCs w:val="16"/>
                <w:rtl w:val="0"/>
              </w:rPr>
              <w:t xml:space="preserve">Thème principal</w:t>
            </w:r>
          </w:p>
        </w:tc>
        <w:tc>
          <w:tcPr>
            <w:tcBorders>
              <w:top w:color="679592" w:space="0" w:sz="8" w:val="single"/>
              <w:left w:color="679592" w:space="0" w:sz="8" w:val="single"/>
              <w:bottom w:color="679592" w:space="0" w:sz="8" w:val="single"/>
              <w:right w:color="679592" w:space="0" w:sz="8" w:val="single"/>
            </w:tcBorders>
            <w:shd w:fill="679592" w:val="clear"/>
            <w:tcMar>
              <w:top w:w="-70.29921259842521" w:type="dxa"/>
              <w:left w:w="-70.29921259842521" w:type="dxa"/>
              <w:bottom w:w="-70.29921259842521" w:type="dxa"/>
              <w:right w:w="-70.29921259842521" w:type="dxa"/>
            </w:tcMar>
            <w:vAlign w:val="center"/>
          </w:tcPr>
          <w:p w:rsidR="00000000" w:rsidDel="00000000" w:rsidP="00000000" w:rsidRDefault="00000000" w:rsidRPr="00000000" w14:paraId="00000015">
            <w:pPr>
              <w:spacing w:line="240" w:lineRule="auto"/>
              <w:ind w:left="100" w:right="100" w:firstLine="0"/>
              <w:jc w:val="center"/>
              <w:rPr>
                <w:rFonts w:ascii="Comfortaa" w:cs="Comfortaa" w:eastAsia="Comfortaa" w:hAnsi="Comfortaa"/>
                <w:b w:val="1"/>
                <w:color w:val="ffffff"/>
                <w:sz w:val="16"/>
                <w:szCs w:val="16"/>
              </w:rPr>
            </w:pPr>
            <w:r w:rsidDel="00000000" w:rsidR="00000000" w:rsidRPr="00000000">
              <w:rPr>
                <w:rFonts w:ascii="Comfortaa" w:cs="Comfortaa" w:eastAsia="Comfortaa" w:hAnsi="Comfortaa"/>
                <w:b w:val="1"/>
                <w:color w:val="ffffff"/>
                <w:sz w:val="16"/>
                <w:szCs w:val="16"/>
                <w:rtl w:val="0"/>
              </w:rPr>
              <w:t xml:space="preserve">Concepts principaux</w:t>
            </w:r>
          </w:p>
        </w:tc>
      </w:tr>
      <w:tr>
        <w:trPr>
          <w:cantSplit w:val="0"/>
          <w:trHeight w:val="480" w:hRule="atLeast"/>
          <w:tblHeader w:val="0"/>
        </w:trPr>
        <w:tc>
          <w:tcPr>
            <w:vMerge w:val="continue"/>
            <w:tcBorders>
              <w:top w:color="679592" w:space="0" w:sz="8" w:val="single"/>
              <w:left w:color="679592" w:space="0" w:sz="8" w:val="single"/>
              <w:bottom w:color="679592" w:space="0" w:sz="8" w:val="single"/>
              <w:right w:color="679592" w:space="0" w:sz="8" w:val="single"/>
            </w:tcBorders>
            <w:shd w:fill="679592"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ind w:right="251.81102362204797"/>
              <w:jc w:val="center"/>
              <w:rPr>
                <w:rFonts w:ascii="Open Sans" w:cs="Open Sans" w:eastAsia="Open Sans" w:hAnsi="Open Sans"/>
                <w:b w:val="1"/>
                <w:sz w:val="28"/>
                <w:szCs w:val="28"/>
              </w:rPr>
            </w:pPr>
            <w:r w:rsidDel="00000000" w:rsidR="00000000" w:rsidRPr="00000000">
              <w:rPr>
                <w:rtl w:val="0"/>
              </w:rPr>
            </w:r>
          </w:p>
        </w:tc>
        <w:tc>
          <w:tcPr>
            <w:vMerge w:val="continue"/>
            <w:tcBorders>
              <w:top w:color="ffffff" w:space="0" w:sz="8" w:val="single"/>
              <w:left w:color="679592" w:space="0" w:sz="8" w:val="single"/>
              <w:bottom w:color="ffffff" w:space="0" w:sz="8" w:val="single"/>
              <w:right w:color="2d2e83"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ind w:right="251.81102362204797"/>
              <w:jc w:val="center"/>
              <w:rPr>
                <w:rFonts w:ascii="Open Sans" w:cs="Open Sans" w:eastAsia="Open Sans" w:hAnsi="Open Sans"/>
                <w:sz w:val="20"/>
                <w:szCs w:val="20"/>
                <w:highlight w:val="yellow"/>
              </w:rPr>
            </w:pPr>
            <w:r w:rsidDel="00000000" w:rsidR="00000000" w:rsidRPr="00000000">
              <w:rPr>
                <w:rtl w:val="0"/>
              </w:rPr>
            </w:r>
          </w:p>
        </w:tc>
        <w:tc>
          <w:tcPr>
            <w:vMerge w:val="continue"/>
            <w:tcBorders>
              <w:top w:color="2d2e83" w:space="0" w:sz="8" w:val="single"/>
              <w:left w:color="2d2e83" w:space="0" w:sz="8" w:val="single"/>
              <w:bottom w:color="2d2e83" w:space="0" w:sz="8" w:val="single"/>
              <w:right w:color="2d2e8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8">
            <w:pPr>
              <w:widowControl w:val="0"/>
              <w:spacing w:line="240" w:lineRule="auto"/>
              <w:ind w:right="251.81102362204797"/>
              <w:jc w:val="center"/>
              <w:rPr>
                <w:rFonts w:ascii="Open Sans" w:cs="Open Sans" w:eastAsia="Open Sans" w:hAnsi="Open Sans"/>
                <w:sz w:val="20"/>
                <w:szCs w:val="20"/>
              </w:rPr>
            </w:pPr>
            <w:r w:rsidDel="00000000" w:rsidR="00000000" w:rsidRPr="00000000">
              <w:rPr>
                <w:rtl w:val="0"/>
              </w:rPr>
            </w:r>
          </w:p>
        </w:tc>
        <w:tc>
          <w:tcPr>
            <w:vMerge w:val="continue"/>
            <w:tcBorders>
              <w:top w:color="ffffff" w:space="0" w:sz="8" w:val="single"/>
              <w:left w:color="2d2e83" w:space="0" w:sz="8" w:val="single"/>
              <w:bottom w:color="ffffff" w:space="0" w:sz="8" w:val="single"/>
              <w:right w:color="2d2e8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ind w:right="251.81102362204797"/>
              <w:jc w:val="center"/>
              <w:rPr>
                <w:rFonts w:ascii="Open Sans" w:cs="Open Sans" w:eastAsia="Open Sans" w:hAnsi="Open Sans"/>
                <w:sz w:val="20"/>
                <w:szCs w:val="20"/>
              </w:rPr>
            </w:pPr>
            <w:r w:rsidDel="00000000" w:rsidR="00000000" w:rsidRPr="00000000">
              <w:rPr>
                <w:rtl w:val="0"/>
              </w:rPr>
            </w:r>
          </w:p>
        </w:tc>
        <w:tc>
          <w:tcPr>
            <w:tcBorders>
              <w:top w:color="679592" w:space="0" w:sz="8" w:val="single"/>
              <w:left w:color="2d2e83" w:space="0" w:sz="8" w:val="single"/>
              <w:bottom w:color="2d2e83" w:space="0" w:sz="8" w:val="single"/>
              <w:right w:color="2d2e8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A">
            <w:pPr>
              <w:widowControl w:val="0"/>
              <w:spacing w:line="240" w:lineRule="auto"/>
              <w:ind w:right="-60.59055118110223"/>
              <w:jc w:val="center"/>
              <w:rPr>
                <w:rFonts w:ascii="Open Sans" w:cs="Open Sans" w:eastAsia="Open Sans" w:hAnsi="Open Sans"/>
                <w:b w:val="1"/>
                <w:sz w:val="20"/>
                <w:szCs w:val="20"/>
              </w:rPr>
            </w:pPr>
            <w:sdt>
              <w:sdtPr>
                <w:alias w:val="Niveau scolaire"/>
                <w:id w:val="-1211249073"/>
                <w:dropDownList w:lastValue="2e sec.">
                  <w:listItem w:displayText="choisir" w:value="choisir"/>
                  <w:listItem w:displayText="1re sec." w:value="1re sec."/>
                  <w:listItem w:displayText="2e sec." w:value="2e sec."/>
                  <w:listItem w:displayText="4e sec." w:value="4e sec."/>
                  <w:listItem w:displayText="5e sec." w:value="5e sec."/>
                </w:dropDownList>
              </w:sdtPr>
              <w:sdtContent>
                <w:r w:rsidDel="00000000" w:rsidR="00000000" w:rsidRPr="00000000">
                  <w:rPr>
                    <w:rFonts w:ascii="Open Sans" w:cs="Open Sans" w:eastAsia="Open Sans" w:hAnsi="Open Sans"/>
                    <w:sz w:val="16"/>
                    <w:szCs w:val="16"/>
                    <w:shd w:fill="auto" w:val="clear"/>
                  </w:rPr>
                  <w:t xml:space="preserve">2e sec.</w:t>
                </w:r>
              </w:sdtContent>
            </w:sdt>
            <w:r w:rsidDel="00000000" w:rsidR="00000000" w:rsidRPr="00000000">
              <w:rPr>
                <w:rtl w:val="0"/>
              </w:rPr>
            </w:r>
          </w:p>
        </w:tc>
        <w:tc>
          <w:tcPr>
            <w:tcBorders>
              <w:top w:color="679592" w:space="0" w:sz="8" w:val="single"/>
              <w:left w:color="2d2e83" w:space="0" w:sz="8" w:val="single"/>
              <w:bottom w:color="2d2e83" w:space="0" w:sz="8" w:val="single"/>
              <w:right w:color="2d2e8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B">
            <w:pPr>
              <w:widowControl w:val="0"/>
              <w:spacing w:line="240" w:lineRule="auto"/>
              <w:ind w:left="-141.7322834645671" w:right="-62.12598425196802" w:firstLine="0"/>
              <w:jc w:val="center"/>
              <w:rPr>
                <w:rFonts w:ascii="Open Sans" w:cs="Open Sans" w:eastAsia="Open Sans" w:hAnsi="Open Sans"/>
                <w:b w:val="1"/>
                <w:sz w:val="20"/>
                <w:szCs w:val="20"/>
              </w:rPr>
            </w:pPr>
            <w:r w:rsidDel="00000000" w:rsidR="00000000" w:rsidRPr="00000000">
              <w:rPr>
                <w:rtl w:val="0"/>
              </w:rPr>
            </w:r>
          </w:p>
        </w:tc>
        <w:tc>
          <w:tcPr>
            <w:tcBorders>
              <w:top w:color="ffffff" w:space="0" w:sz="8" w:val="single"/>
              <w:left w:color="2d2e83" w:space="0" w:sz="8" w:val="single"/>
              <w:bottom w:color="ffffff" w:space="0" w:sz="8" w:val="single"/>
              <w:right w:color="2d2e83"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1C">
            <w:pPr>
              <w:widowControl w:val="0"/>
              <w:spacing w:line="240" w:lineRule="auto"/>
              <w:ind w:right="251.81102362204797"/>
              <w:jc w:val="center"/>
              <w:rPr>
                <w:rFonts w:ascii="Open Sans" w:cs="Open Sans" w:eastAsia="Open Sans" w:hAnsi="Open Sans"/>
                <w:b w:val="1"/>
                <w:sz w:val="20"/>
                <w:szCs w:val="20"/>
              </w:rPr>
            </w:pPr>
            <w:r w:rsidDel="00000000" w:rsidR="00000000" w:rsidRPr="00000000">
              <w:rPr>
                <w:rtl w:val="0"/>
              </w:rPr>
            </w:r>
          </w:p>
        </w:tc>
        <w:tc>
          <w:tcPr>
            <w:tcBorders>
              <w:top w:color="679592" w:space="0" w:sz="8" w:val="single"/>
              <w:left w:color="2d2e83" w:space="0" w:sz="8" w:val="single"/>
              <w:bottom w:color="2d2e83" w:space="0" w:sz="8" w:val="single"/>
              <w:right w:color="2d2e8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D">
            <w:pPr>
              <w:widowControl w:val="0"/>
              <w:spacing w:line="240" w:lineRule="auto"/>
              <w:ind w:right="-105.23622047244089"/>
              <w:jc w:val="center"/>
              <w:rPr>
                <w:rFonts w:ascii="Open Sans" w:cs="Open Sans" w:eastAsia="Open Sans" w:hAnsi="Open Sans"/>
                <w:b w:val="1"/>
                <w:sz w:val="24"/>
                <w:szCs w:val="24"/>
              </w:rPr>
            </w:pPr>
            <w:sdt>
              <w:sdtPr>
                <w:alias w:val="Thème principal"/>
                <w:id w:val="-2123922447"/>
                <w:dropDownList w:lastValue="2. Démocratie et ordre social">
                  <w:listItem w:displayText="Choisir" w:value="Choisir"/>
                  <w:listItem w:displayText="1. Identités et appartenances" w:value="1. Identités et appartenances"/>
                  <w:listItem w:displayText="1. Vie collective et espace public" w:value="1. Vie collective et espace public"/>
                  <w:listItem w:displayText="2. Autonomie et interdépendance" w:value="2. Autonomie et interdépendance"/>
                  <w:listItem w:displayText="2. Démocratie et ordre social" w:value="2. Démocratie et ordre social"/>
                  <w:listItem w:displayText="4. Relations et bienveillance" w:value="4. Relations et bienveillance"/>
                  <w:listItem w:displayText="4. Justice et droit" w:value="4. Justice et droit"/>
                  <w:listItem w:displayText="4. Culture et productions symboliques" w:value="4. Culture et productions symboliques"/>
                  <w:listItem w:displayText="4. Technologies et défis d'avenir" w:value="4. Technologies et défis d'avenir"/>
                  <w:listItem w:displayText="5. Quête de sens et visions du monde" w:value="5. Quête de sens et visions du monde"/>
                  <w:listItem w:displayText="5. Groupes sociaux et rapports de pouvoir" w:value="5. Groupes sociaux et rapports de pouvoir"/>
                </w:dropDownList>
              </w:sdtPr>
              <w:sdtContent>
                <w:r w:rsidDel="00000000" w:rsidR="00000000" w:rsidRPr="00000000">
                  <w:rPr>
                    <w:rFonts w:ascii="Open Sans Medium" w:cs="Open Sans Medium" w:eastAsia="Open Sans Medium" w:hAnsi="Open Sans Medium"/>
                    <w:color w:val="e5e5e5"/>
                    <w:sz w:val="16"/>
                    <w:szCs w:val="16"/>
                    <w:shd w:fill="3d3d3d" w:val="clear"/>
                  </w:rPr>
                  <w:t xml:space="preserve">2. Démocratie et ordre social</w:t>
                </w:r>
              </w:sdtContent>
            </w:sdt>
            <w:r w:rsidDel="00000000" w:rsidR="00000000" w:rsidRPr="00000000">
              <w:rPr>
                <w:rtl w:val="0"/>
              </w:rPr>
            </w:r>
          </w:p>
        </w:tc>
        <w:tc>
          <w:tcPr>
            <w:tcBorders>
              <w:top w:color="679592" w:space="0" w:sz="8" w:val="single"/>
              <w:left w:color="2d2e83" w:space="0" w:sz="8" w:val="single"/>
              <w:bottom w:color="2d2e83" w:space="0" w:sz="8" w:val="single"/>
              <w:right w:color="2d2e8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E">
            <w:pPr>
              <w:widowControl w:val="0"/>
              <w:spacing w:line="240" w:lineRule="auto"/>
              <w:ind w:right="54.21259842519646"/>
              <w:jc w:val="center"/>
              <w:rPr>
                <w:rFonts w:ascii="Open Sans Medium" w:cs="Open Sans Medium" w:eastAsia="Open Sans Medium" w:hAnsi="Open Sans Medium"/>
                <w:sz w:val="20"/>
                <w:szCs w:val="20"/>
              </w:rPr>
            </w:pPr>
            <w:r w:rsidDel="00000000" w:rsidR="00000000" w:rsidRPr="00000000">
              <w:rPr>
                <w:rFonts w:ascii="Open Sans Medium" w:cs="Open Sans Medium" w:eastAsia="Open Sans Medium" w:hAnsi="Open Sans Medium"/>
                <w:sz w:val="20"/>
                <w:szCs w:val="20"/>
                <w:rtl w:val="0"/>
              </w:rPr>
              <w:t xml:space="preserve">Ordre social</w:t>
            </w:r>
          </w:p>
          <w:p w:rsidR="00000000" w:rsidDel="00000000" w:rsidP="00000000" w:rsidRDefault="00000000" w:rsidRPr="00000000" w14:paraId="0000001F">
            <w:pPr>
              <w:widowControl w:val="0"/>
              <w:spacing w:line="240" w:lineRule="auto"/>
              <w:ind w:right="54.21259842519646"/>
              <w:jc w:val="center"/>
              <w:rPr>
                <w:rFonts w:ascii="Open Sans Medium" w:cs="Open Sans Medium" w:eastAsia="Open Sans Medium" w:hAnsi="Open Sans Medium"/>
                <w:sz w:val="20"/>
                <w:szCs w:val="20"/>
              </w:rPr>
            </w:pPr>
            <w:r w:rsidDel="00000000" w:rsidR="00000000" w:rsidRPr="00000000">
              <w:rPr>
                <w:rFonts w:ascii="Open Sans Medium" w:cs="Open Sans Medium" w:eastAsia="Open Sans Medium" w:hAnsi="Open Sans Medium"/>
                <w:sz w:val="20"/>
                <w:szCs w:val="20"/>
                <w:rtl w:val="0"/>
              </w:rPr>
              <w:t xml:space="preserve">Droits et responsabilités</w:t>
            </w:r>
          </w:p>
        </w:tc>
      </w:tr>
    </w:tbl>
    <w:p w:rsidR="00000000" w:rsidDel="00000000" w:rsidP="00000000" w:rsidRDefault="00000000" w:rsidRPr="00000000" w14:paraId="00000020">
      <w:pPr>
        <w:ind w:left="-708.6614173228347" w:firstLine="0"/>
        <w:rPr>
          <w:rFonts w:ascii="Comfortaa" w:cs="Comfortaa" w:eastAsia="Comfortaa" w:hAnsi="Comfortaa"/>
          <w:b w:val="1"/>
          <w:color w:val="4db9be"/>
          <w:sz w:val="28"/>
          <w:szCs w:val="28"/>
        </w:rPr>
      </w:pPr>
      <w:r w:rsidDel="00000000" w:rsidR="00000000" w:rsidRPr="00000000">
        <w:rPr>
          <w:rtl w:val="0"/>
        </w:rPr>
      </w:r>
    </w:p>
    <w:p w:rsidR="00000000" w:rsidDel="00000000" w:rsidP="00000000" w:rsidRDefault="00000000" w:rsidRPr="00000000" w14:paraId="00000021">
      <w:pPr>
        <w:ind w:left="-708.6614173228347" w:firstLine="0"/>
        <w:jc w:val="center"/>
        <w:rPr>
          <w:rFonts w:ascii="Comfortaa" w:cs="Comfortaa" w:eastAsia="Comfortaa" w:hAnsi="Comfortaa"/>
          <w:b w:val="1"/>
          <w:sz w:val="28"/>
          <w:szCs w:val="28"/>
        </w:rPr>
      </w:pPr>
      <w:r w:rsidDel="00000000" w:rsidR="00000000" w:rsidRPr="00000000">
        <w:rPr>
          <w:rFonts w:ascii="Comfortaa" w:cs="Comfortaa" w:eastAsia="Comfortaa" w:hAnsi="Comfortaa"/>
          <w:b w:val="1"/>
          <w:sz w:val="28"/>
          <w:szCs w:val="28"/>
          <w:rtl w:val="0"/>
        </w:rPr>
        <w:t xml:space="preserve">Planification des apprentissages</w:t>
      </w:r>
    </w:p>
    <w:p w:rsidR="00000000" w:rsidDel="00000000" w:rsidP="00000000" w:rsidRDefault="00000000" w:rsidRPr="00000000" w14:paraId="00000022">
      <w:pPr>
        <w:spacing w:line="240" w:lineRule="auto"/>
        <w:ind w:left="-708.6614173228347" w:right="251.81102362204797" w:firstLine="0"/>
        <w:jc w:val="center"/>
        <w:rPr>
          <w:rFonts w:ascii="Comfortaa" w:cs="Comfortaa" w:eastAsia="Comfortaa" w:hAnsi="Comfortaa"/>
          <w:b w:val="1"/>
          <w:color w:val="2d2e83"/>
          <w:sz w:val="28"/>
          <w:szCs w:val="28"/>
        </w:rPr>
      </w:pPr>
      <w:r w:rsidDel="00000000" w:rsidR="00000000" w:rsidRPr="00000000">
        <w:rPr>
          <w:rtl w:val="0"/>
        </w:rPr>
      </w:r>
    </w:p>
    <w:tbl>
      <w:tblPr>
        <w:tblStyle w:val="Table2"/>
        <w:tblW w:w="10965.0" w:type="dxa"/>
        <w:jc w:val="left"/>
        <w:tblInd w:w="-461.740157480315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965"/>
        <w:gridCol w:w="120"/>
        <w:gridCol w:w="105"/>
        <w:gridCol w:w="375"/>
        <w:gridCol w:w="5400"/>
        <w:tblGridChange w:id="0">
          <w:tblGrid>
            <w:gridCol w:w="4965"/>
            <w:gridCol w:w="120"/>
            <w:gridCol w:w="105"/>
            <w:gridCol w:w="375"/>
            <w:gridCol w:w="5400"/>
          </w:tblGrid>
        </w:tblGridChange>
      </w:tblGrid>
      <w:tr>
        <w:trPr>
          <w:cantSplit w:val="0"/>
          <w:trHeight w:val="408" w:hRule="atLeast"/>
          <w:tblHeader w:val="0"/>
        </w:trPr>
        <w:tc>
          <w:tcPr>
            <w:gridSpan w:val="3"/>
            <w:tcBorders>
              <w:top w:color="679592" w:space="0" w:sz="8" w:val="single"/>
              <w:left w:color="679592" w:space="0" w:sz="8" w:val="single"/>
              <w:bottom w:color="679592" w:space="0" w:sz="8" w:val="single"/>
              <w:right w:color="679592" w:space="0" w:sz="8" w:val="single"/>
            </w:tcBorders>
            <w:shd w:fill="679592" w:val="clear"/>
            <w:tcMar>
              <w:top w:w="100.0" w:type="dxa"/>
              <w:left w:w="100.0" w:type="dxa"/>
              <w:bottom w:w="100.0" w:type="dxa"/>
              <w:right w:w="100.0" w:type="dxa"/>
            </w:tcMar>
            <w:vAlign w:val="center"/>
          </w:tcPr>
          <w:p w:rsidR="00000000" w:rsidDel="00000000" w:rsidP="00000000" w:rsidRDefault="00000000" w:rsidRPr="00000000" w14:paraId="00000023">
            <w:pPr>
              <w:widowControl w:val="0"/>
              <w:spacing w:line="240" w:lineRule="auto"/>
              <w:ind w:left="100" w:right="-2.3622047244089117" w:firstLine="0"/>
              <w:jc w:val="center"/>
              <w:rPr>
                <w:rFonts w:ascii="Comfortaa" w:cs="Comfortaa" w:eastAsia="Comfortaa" w:hAnsi="Comfortaa"/>
                <w:b w:val="1"/>
                <w:color w:val="ffffff"/>
                <w:sz w:val="18"/>
                <w:szCs w:val="18"/>
              </w:rPr>
            </w:pPr>
            <w:r w:rsidDel="00000000" w:rsidR="00000000" w:rsidRPr="00000000">
              <w:rPr>
                <w:rFonts w:ascii="Comfortaa" w:cs="Comfortaa" w:eastAsia="Comfortaa" w:hAnsi="Comfortaa"/>
                <w:b w:val="1"/>
                <w:color w:val="ffffff"/>
                <w:sz w:val="18"/>
                <w:szCs w:val="18"/>
                <w:rtl w:val="0"/>
              </w:rPr>
              <w:t xml:space="preserve">Mise en contexte de la SAÉ</w:t>
            </w:r>
          </w:p>
        </w:tc>
        <w:tc>
          <w:tcPr>
            <w:tcBorders>
              <w:top w:color="ffffff" w:space="0" w:sz="8" w:val="single"/>
              <w:left w:color="679592" w:space="0" w:sz="8" w:val="single"/>
              <w:bottom w:color="ffffff" w:space="0" w:sz="8" w:val="single"/>
              <w:right w:color="679592"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26">
            <w:pPr>
              <w:widowControl w:val="0"/>
              <w:spacing w:line="240" w:lineRule="auto"/>
              <w:ind w:left="100" w:right="100" w:firstLine="0"/>
              <w:jc w:val="center"/>
              <w:rPr>
                <w:rFonts w:ascii="Comfortaa" w:cs="Comfortaa" w:eastAsia="Comfortaa" w:hAnsi="Comfortaa"/>
                <w:b w:val="1"/>
                <w:color w:val="ffffff"/>
                <w:sz w:val="18"/>
                <w:szCs w:val="18"/>
              </w:rPr>
            </w:pPr>
            <w:r w:rsidDel="00000000" w:rsidR="00000000" w:rsidRPr="00000000">
              <w:rPr>
                <w:rtl w:val="0"/>
              </w:rPr>
            </w:r>
          </w:p>
        </w:tc>
        <w:tc>
          <w:tcPr>
            <w:tcBorders>
              <w:top w:color="679592" w:space="0" w:sz="8" w:val="single"/>
              <w:left w:color="679592" w:space="0" w:sz="8" w:val="single"/>
              <w:bottom w:color="679592" w:space="0" w:sz="8" w:val="single"/>
              <w:right w:color="679592" w:space="0" w:sz="8" w:val="single"/>
            </w:tcBorders>
            <w:shd w:fill="679592" w:val="clear"/>
            <w:tcMar>
              <w:top w:w="100.0" w:type="dxa"/>
              <w:left w:w="100.0" w:type="dxa"/>
              <w:bottom w:w="100.0" w:type="dxa"/>
              <w:right w:w="100.0" w:type="dxa"/>
            </w:tcMar>
            <w:vAlign w:val="center"/>
          </w:tcPr>
          <w:p w:rsidR="00000000" w:rsidDel="00000000" w:rsidP="00000000" w:rsidRDefault="00000000" w:rsidRPr="00000000" w14:paraId="00000027">
            <w:pPr>
              <w:spacing w:line="240" w:lineRule="auto"/>
              <w:ind w:right="-63.897637795274704"/>
              <w:jc w:val="center"/>
              <w:rPr>
                <w:rFonts w:ascii="Comfortaa" w:cs="Comfortaa" w:eastAsia="Comfortaa" w:hAnsi="Comfortaa"/>
                <w:b w:val="1"/>
                <w:color w:val="ffffff"/>
                <w:sz w:val="18"/>
                <w:szCs w:val="18"/>
              </w:rPr>
            </w:pPr>
            <w:r w:rsidDel="00000000" w:rsidR="00000000" w:rsidRPr="00000000">
              <w:rPr>
                <w:rFonts w:ascii="Comfortaa" w:cs="Comfortaa" w:eastAsia="Comfortaa" w:hAnsi="Comfortaa"/>
                <w:b w:val="1"/>
                <w:color w:val="ffffff"/>
                <w:sz w:val="18"/>
                <w:szCs w:val="18"/>
                <w:rtl w:val="0"/>
              </w:rPr>
              <w:t xml:space="preserve">Intention d’apprentissage</w:t>
            </w:r>
          </w:p>
        </w:tc>
      </w:tr>
      <w:tr>
        <w:trPr>
          <w:cantSplit w:val="0"/>
          <w:trHeight w:val="465" w:hRule="atLeast"/>
          <w:tblHeader w:val="0"/>
        </w:trPr>
        <w:tc>
          <w:tcPr>
            <w:gridSpan w:val="3"/>
            <w:tcBorders>
              <w:top w:color="679592" w:space="0" w:sz="8" w:val="single"/>
              <w:left w:color="2d2e83" w:space="0" w:sz="8" w:val="single"/>
              <w:bottom w:color="2d2e83" w:space="0" w:sz="8" w:val="single"/>
              <w:right w:color="2d2e83" w:space="0" w:sz="8" w:val="single"/>
            </w:tcBorders>
            <w:shd w:fill="ffffff" w:val="clear"/>
            <w:tcMar>
              <w:top w:w="156.47244094488192" w:type="dxa"/>
              <w:left w:w="156.47244094488192" w:type="dxa"/>
              <w:bottom w:w="156.47244094488192" w:type="dxa"/>
              <w:right w:w="156.47244094488192" w:type="dxa"/>
            </w:tcMar>
          </w:tcPr>
          <w:p w:rsidR="00000000" w:rsidDel="00000000" w:rsidP="00000000" w:rsidRDefault="00000000" w:rsidRPr="00000000" w14:paraId="00000028">
            <w:pPr>
              <w:spacing w:line="240" w:lineRule="auto"/>
              <w:ind w:right="251.81102362204797"/>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Occupant une place de choix dans les œuvres de la culture populaire, la police fait parfois l'objet de critiques au sein de la population, notamment en ce qui a trait aux événements médiatisés d’usage excessif de la violence ou de profilage. Cette activité propose de porter un regard sur la manière dont notre perception des institutions policières se construit, à travers une étude des représentations médiatiques et des contextes spécifiques qui peuvent l'influencer.</w:t>
            </w:r>
            <w:r w:rsidDel="00000000" w:rsidR="00000000" w:rsidRPr="00000000">
              <w:rPr>
                <w:rtl w:val="0"/>
              </w:rPr>
            </w:r>
          </w:p>
        </w:tc>
        <w:tc>
          <w:tcPr>
            <w:tcBorders>
              <w:top w:color="ffffff" w:space="0" w:sz="8" w:val="single"/>
              <w:left w:color="2d2e83" w:space="0" w:sz="8" w:val="single"/>
              <w:bottom w:color="ffffff" w:space="0" w:sz="8" w:val="single"/>
              <w:right w:color="2d2e83" w:space="0" w:sz="8" w:val="single"/>
            </w:tcBorders>
            <w:shd w:fill="ffffff" w:val="clear"/>
            <w:tcMar>
              <w:top w:w="156.47244094488192" w:type="dxa"/>
              <w:left w:w="156.47244094488192" w:type="dxa"/>
              <w:bottom w:w="156.47244094488192" w:type="dxa"/>
              <w:right w:w="156.47244094488192" w:type="dxa"/>
            </w:tcMar>
          </w:tcPr>
          <w:p w:rsidR="00000000" w:rsidDel="00000000" w:rsidP="00000000" w:rsidRDefault="00000000" w:rsidRPr="00000000" w14:paraId="0000002B">
            <w:pPr>
              <w:spacing w:line="240" w:lineRule="auto"/>
              <w:ind w:right="17.00787401574928"/>
              <w:jc w:val="cente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2C">
            <w:pPr>
              <w:spacing w:line="240" w:lineRule="auto"/>
              <w:ind w:right="17.00787401574928"/>
              <w:jc w:val="cente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2D">
            <w:pPr>
              <w:spacing w:line="240" w:lineRule="auto"/>
              <w:ind w:right="17.00787401574928"/>
              <w:jc w:val="cente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2E">
            <w:pPr>
              <w:spacing w:line="240" w:lineRule="auto"/>
              <w:ind w:right="17.00787401574928"/>
              <w:jc w:val="cente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2F">
            <w:pPr>
              <w:spacing w:line="240" w:lineRule="auto"/>
              <w:ind w:right="17.00787401574928"/>
              <w:jc w:val="cente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30">
            <w:pPr>
              <w:spacing w:line="240" w:lineRule="auto"/>
              <w:ind w:right="17.00787401574928"/>
              <w:jc w:val="cente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31">
            <w:pPr>
              <w:spacing w:line="240" w:lineRule="auto"/>
              <w:ind w:right="17.00787401574928"/>
              <w:jc w:val="cente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32">
            <w:pPr>
              <w:spacing w:line="240" w:lineRule="auto"/>
              <w:ind w:right="17.00787401574928"/>
              <w:jc w:val="cente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33">
            <w:pPr>
              <w:spacing w:line="240" w:lineRule="auto"/>
              <w:ind w:right="17.00787401574928"/>
              <w:jc w:val="cente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34">
            <w:pPr>
              <w:spacing w:line="240" w:lineRule="auto"/>
              <w:ind w:right="17.00787401574928"/>
              <w:jc w:val="cente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35">
            <w:pPr>
              <w:spacing w:line="240" w:lineRule="auto"/>
              <w:ind w:right="17.00787401574928"/>
              <w:jc w:val="center"/>
              <w:rPr>
                <w:rFonts w:ascii="Open Sans" w:cs="Open Sans" w:eastAsia="Open Sans" w:hAnsi="Open Sans"/>
                <w:sz w:val="20"/>
                <w:szCs w:val="20"/>
              </w:rPr>
            </w:pPr>
            <w:r w:rsidDel="00000000" w:rsidR="00000000" w:rsidRPr="00000000">
              <w:rPr>
                <w:rtl w:val="0"/>
              </w:rPr>
            </w:r>
          </w:p>
        </w:tc>
        <w:tc>
          <w:tcPr>
            <w:tcBorders>
              <w:top w:color="679592" w:space="0" w:sz="8" w:val="single"/>
              <w:left w:color="2d2e83" w:space="0" w:sz="8" w:val="single"/>
              <w:bottom w:color="2d2e83" w:space="0" w:sz="8" w:val="single"/>
              <w:right w:color="2d2e83" w:space="0" w:sz="8" w:val="single"/>
            </w:tcBorders>
            <w:shd w:fill="ffffff" w:val="clear"/>
            <w:tcMar>
              <w:top w:w="156.47244094488192" w:type="dxa"/>
              <w:left w:w="156.47244094488192" w:type="dxa"/>
              <w:bottom w:w="156.47244094488192" w:type="dxa"/>
              <w:right w:w="156.47244094488192" w:type="dxa"/>
            </w:tcMar>
          </w:tcPr>
          <w:p w:rsidR="00000000" w:rsidDel="00000000" w:rsidP="00000000" w:rsidRDefault="00000000" w:rsidRPr="00000000" w14:paraId="00000036">
            <w:pPr>
              <w:spacing w:line="240" w:lineRule="auto"/>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Au terme de cette activité, l’élève sera en mesure de </w:t>
            </w:r>
            <w:r w:rsidDel="00000000" w:rsidR="00000000" w:rsidRPr="00000000">
              <w:rPr>
                <w:rFonts w:ascii="Open Sans" w:cs="Open Sans" w:eastAsia="Open Sans" w:hAnsi="Open Sans"/>
                <w:sz w:val="20"/>
                <w:szCs w:val="20"/>
                <w:rtl w:val="0"/>
              </w:rPr>
              <w:t xml:space="preserve">démontrer</w:t>
            </w:r>
            <w:r w:rsidDel="00000000" w:rsidR="00000000" w:rsidRPr="00000000">
              <w:rPr>
                <w:rFonts w:ascii="Open Sans" w:cs="Open Sans" w:eastAsia="Open Sans" w:hAnsi="Open Sans"/>
                <w:sz w:val="20"/>
                <w:szCs w:val="20"/>
                <w:rtl w:val="0"/>
              </w:rPr>
              <w:t xml:space="preserve"> que la perception </w:t>
            </w:r>
            <w:r w:rsidDel="00000000" w:rsidR="00000000" w:rsidRPr="00000000">
              <w:rPr>
                <w:rFonts w:ascii="Open Sans" w:cs="Open Sans" w:eastAsia="Open Sans" w:hAnsi="Open Sans"/>
                <w:sz w:val="20"/>
                <w:szCs w:val="20"/>
                <w:rtl w:val="0"/>
              </w:rPr>
              <w:t xml:space="preserve">des institutions policières au Québec varie grandement selon la perspective (expérience vécue, médias consultés, culture populaire, contexte géographique ou social).</w:t>
            </w:r>
            <w:r w:rsidDel="00000000" w:rsidR="00000000" w:rsidRPr="00000000">
              <w:rPr>
                <w:rtl w:val="0"/>
              </w:rPr>
            </w:r>
          </w:p>
          <w:p w:rsidR="00000000" w:rsidDel="00000000" w:rsidP="00000000" w:rsidRDefault="00000000" w:rsidRPr="00000000" w14:paraId="00000037">
            <w:pPr>
              <w:spacing w:line="240" w:lineRule="auto"/>
              <w:jc w:val="cente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38">
            <w:pPr>
              <w:spacing w:line="240" w:lineRule="auto"/>
              <w:jc w:val="center"/>
              <w:rPr>
                <w:rFonts w:ascii="Open Sans" w:cs="Open Sans" w:eastAsia="Open Sans" w:hAnsi="Open Sans"/>
                <w:sz w:val="20"/>
                <w:szCs w:val="20"/>
              </w:rPr>
            </w:pPr>
            <w:r w:rsidDel="00000000" w:rsidR="00000000" w:rsidRPr="00000000">
              <w:rPr>
                <w:rtl w:val="0"/>
              </w:rPr>
            </w:r>
          </w:p>
        </w:tc>
      </w:tr>
    </w:tbl>
    <w:p w:rsidR="00000000" w:rsidDel="00000000" w:rsidP="00000000" w:rsidRDefault="00000000" w:rsidRPr="00000000" w14:paraId="00000039">
      <w:pPr>
        <w:spacing w:line="240" w:lineRule="auto"/>
        <w:ind w:right="251.81102362204797"/>
        <w:jc w:val="left"/>
        <w:rPr>
          <w:rFonts w:ascii="Open Sans" w:cs="Open Sans" w:eastAsia="Open Sans" w:hAnsi="Open Sans"/>
          <w:sz w:val="18"/>
          <w:szCs w:val="18"/>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-342899</wp:posOffset>
            </wp:positionH>
            <wp:positionV relativeFrom="paragraph">
              <wp:posOffset>123825</wp:posOffset>
            </wp:positionV>
            <wp:extent cx="7032863" cy="3728833"/>
            <wp:effectExtent b="0" l="0" r="0" t="0"/>
            <wp:wrapNone/>
            <wp:docPr id="4" name="image8.png"/>
            <a:graphic>
              <a:graphicData uri="http://schemas.openxmlformats.org/drawingml/2006/picture">
                <pic:pic>
                  <pic:nvPicPr>
                    <pic:cNvPr id="0" name="image8.png"/>
                    <pic:cNvPicPr preferRelativeResize="0"/>
                  </pic:nvPicPr>
                  <pic:blipFill>
                    <a:blip r:embed="rId8"/>
                    <a:srcRect b="2395" l="0" r="0" t="2395"/>
                    <a:stretch>
                      <a:fillRect/>
                    </a:stretch>
                  </pic:blipFill>
                  <pic:spPr>
                    <a:xfrm>
                      <a:off x="0" y="0"/>
                      <a:ext cx="7032863" cy="3728833"/>
                    </a:xfrm>
                    <a:prstGeom prst="rect"/>
                    <a:ln/>
                  </pic:spPr>
                </pic:pic>
              </a:graphicData>
            </a:graphic>
          </wp:anchor>
        </w:drawing>
      </w:r>
    </w:p>
    <w:p w:rsidR="00000000" w:rsidDel="00000000" w:rsidP="00000000" w:rsidRDefault="00000000" w:rsidRPr="00000000" w14:paraId="0000003A">
      <w:pPr>
        <w:spacing w:line="240" w:lineRule="auto"/>
        <w:ind w:right="251.81102362204797"/>
        <w:jc w:val="left"/>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3B">
      <w:pPr>
        <w:spacing w:line="240" w:lineRule="auto"/>
        <w:ind w:right="251.81102362204797"/>
        <w:jc w:val="left"/>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3C">
      <w:pPr>
        <w:spacing w:line="240" w:lineRule="auto"/>
        <w:ind w:right="251.81102362204797"/>
        <w:jc w:val="left"/>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3D">
      <w:pPr>
        <w:spacing w:line="240" w:lineRule="auto"/>
        <w:ind w:right="251.81102362204797"/>
        <w:jc w:val="left"/>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3E">
      <w:pPr>
        <w:spacing w:line="240" w:lineRule="auto"/>
        <w:ind w:right="251.81102362204797"/>
        <w:jc w:val="left"/>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3F">
      <w:pPr>
        <w:spacing w:line="240" w:lineRule="auto"/>
        <w:ind w:right="251.81102362204797"/>
        <w:jc w:val="left"/>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40">
      <w:pPr>
        <w:spacing w:line="240" w:lineRule="auto"/>
        <w:ind w:right="251.81102362204797"/>
        <w:jc w:val="left"/>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41">
      <w:pPr>
        <w:spacing w:line="240" w:lineRule="auto"/>
        <w:ind w:right="251.81102362204797"/>
        <w:jc w:val="left"/>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42">
      <w:pPr>
        <w:spacing w:line="240" w:lineRule="auto"/>
        <w:ind w:right="251.81102362204797"/>
        <w:jc w:val="left"/>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43">
      <w:pPr>
        <w:spacing w:line="240" w:lineRule="auto"/>
        <w:ind w:right="251.81102362204797"/>
        <w:jc w:val="left"/>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44">
      <w:pPr>
        <w:spacing w:line="240" w:lineRule="auto"/>
        <w:ind w:right="251.81102362204797"/>
        <w:jc w:val="left"/>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45">
      <w:pPr>
        <w:spacing w:line="240" w:lineRule="auto"/>
        <w:ind w:right="251.81102362204797"/>
        <w:jc w:val="left"/>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46">
      <w:pPr>
        <w:spacing w:line="240" w:lineRule="auto"/>
        <w:ind w:right="251.81102362204797"/>
        <w:jc w:val="left"/>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47">
      <w:pPr>
        <w:spacing w:line="240" w:lineRule="auto"/>
        <w:ind w:right="251.81102362204797"/>
        <w:jc w:val="left"/>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48">
      <w:pPr>
        <w:spacing w:line="240" w:lineRule="auto"/>
        <w:ind w:right="251.81102362204797"/>
        <w:jc w:val="left"/>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49">
      <w:pPr>
        <w:spacing w:line="240" w:lineRule="auto"/>
        <w:ind w:right="251.81102362204797"/>
        <w:jc w:val="left"/>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4A">
      <w:pPr>
        <w:spacing w:line="240" w:lineRule="auto"/>
        <w:ind w:right="251.81102362204797"/>
        <w:jc w:val="left"/>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4B">
      <w:pPr>
        <w:spacing w:line="240" w:lineRule="auto"/>
        <w:ind w:right="251.81102362204797"/>
        <w:jc w:val="left"/>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4C">
      <w:pPr>
        <w:spacing w:line="240" w:lineRule="auto"/>
        <w:ind w:right="251.81102362204797"/>
        <w:jc w:val="left"/>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4D">
      <w:pPr>
        <w:spacing w:line="240" w:lineRule="auto"/>
        <w:ind w:right="251.81102362204797"/>
        <w:jc w:val="left"/>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4E">
      <w:pPr>
        <w:spacing w:line="240" w:lineRule="auto"/>
        <w:ind w:right="251.81102362204797"/>
        <w:jc w:val="left"/>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4F">
      <w:pPr>
        <w:spacing w:line="240" w:lineRule="auto"/>
        <w:ind w:right="251.81102362204797"/>
        <w:jc w:val="left"/>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50">
      <w:pPr>
        <w:spacing w:line="240" w:lineRule="auto"/>
        <w:ind w:right="251.81102362204797"/>
        <w:jc w:val="left"/>
        <w:rPr>
          <w:rFonts w:ascii="Open Sans" w:cs="Open Sans" w:eastAsia="Open Sans" w:hAnsi="Open Sans"/>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51">
      <w:pPr>
        <w:spacing w:line="240" w:lineRule="auto"/>
        <w:ind w:right="251.81102362204797"/>
        <w:jc w:val="left"/>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52">
      <w:pPr>
        <w:spacing w:line="240" w:lineRule="auto"/>
        <w:ind w:right="251.81102362204797"/>
        <w:jc w:val="left"/>
        <w:rPr>
          <w:rFonts w:ascii="Open Sans" w:cs="Open Sans" w:eastAsia="Open Sans" w:hAnsi="Open Sans"/>
          <w:sz w:val="6"/>
          <w:szCs w:val="6"/>
        </w:rPr>
      </w:pPr>
      <w:r w:rsidDel="00000000" w:rsidR="00000000" w:rsidRPr="00000000">
        <w:rPr>
          <w:rtl w:val="0"/>
        </w:rPr>
      </w:r>
    </w:p>
    <w:tbl>
      <w:tblPr>
        <w:tblStyle w:val="Table3"/>
        <w:tblW w:w="10995.0" w:type="dxa"/>
        <w:jc w:val="left"/>
        <w:tblInd w:w="-4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995"/>
        <w:tblGridChange w:id="0">
          <w:tblGrid>
            <w:gridCol w:w="10995"/>
          </w:tblGrid>
        </w:tblGridChange>
      </w:tblGrid>
      <w:tr>
        <w:trPr>
          <w:cantSplit w:val="0"/>
          <w:trHeight w:val="425.7" w:hRule="atLeast"/>
          <w:tblHeader w:val="0"/>
        </w:trPr>
        <w:tc>
          <w:tcPr>
            <w:tcBorders>
              <w:top w:color="679592" w:space="0" w:sz="24" w:val="single"/>
              <w:left w:color="679592" w:space="0" w:sz="24" w:val="single"/>
              <w:bottom w:color="679592" w:space="0" w:sz="24" w:val="single"/>
              <w:right w:color="679592" w:space="0" w:sz="24" w:val="single"/>
            </w:tcBorders>
            <w:shd w:fill="679592"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ind w:right="-54.921259842519135"/>
              <w:jc w:val="center"/>
              <w:rPr>
                <w:rFonts w:ascii="Open Sans" w:cs="Open Sans" w:eastAsia="Open Sans" w:hAnsi="Open Sans"/>
                <w:b w:val="1"/>
                <w:color w:val="666666"/>
                <w:sz w:val="20"/>
                <w:szCs w:val="20"/>
              </w:rPr>
            </w:pPr>
            <w:r w:rsidDel="00000000" w:rsidR="00000000" w:rsidRPr="00000000">
              <w:rPr>
                <w:rFonts w:ascii="Comfortaa" w:cs="Comfortaa" w:eastAsia="Comfortaa" w:hAnsi="Comfortaa"/>
                <w:b w:val="1"/>
                <w:color w:val="ffffff"/>
                <w:sz w:val="18"/>
                <w:szCs w:val="18"/>
                <w:rtl w:val="0"/>
              </w:rPr>
              <w:t xml:space="preserve">Déroulement</w:t>
            </w:r>
            <w:r w:rsidDel="00000000" w:rsidR="00000000" w:rsidRPr="00000000">
              <w:rPr>
                <w:rtl w:val="0"/>
              </w:rPr>
            </w:r>
          </w:p>
        </w:tc>
      </w:tr>
      <w:tr>
        <w:trPr>
          <w:cantSplit w:val="0"/>
          <w:trHeight w:val="317.36328124999994" w:hRule="atLeast"/>
          <w:tblHeader w:val="0"/>
        </w:trPr>
        <w:tc>
          <w:tcPr>
            <w:tcBorders>
              <w:top w:color="679592" w:space="0" w:sz="24"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ind w:right="-69.92125984251913"/>
              <w:jc w:val="center"/>
              <w:rPr>
                <w:rFonts w:ascii="Open Sans" w:cs="Open Sans" w:eastAsia="Open Sans" w:hAnsi="Open Sans"/>
                <w:b w:val="1"/>
                <w:color w:val="666666"/>
                <w:sz w:val="20"/>
                <w:szCs w:val="20"/>
              </w:rPr>
            </w:pPr>
            <w:r w:rsidDel="00000000" w:rsidR="00000000" w:rsidRPr="00000000">
              <w:rPr>
                <w:rFonts w:ascii="Open Sans" w:cs="Open Sans" w:eastAsia="Open Sans" w:hAnsi="Open Sans"/>
                <w:b w:val="1"/>
                <w:color w:val="666666"/>
                <w:sz w:val="20"/>
                <w:szCs w:val="20"/>
                <w:rtl w:val="0"/>
              </w:rPr>
              <w:t xml:space="preserve">Résumé de l’</w:t>
            </w:r>
            <w:hyperlink r:id="rId9">
              <w:r w:rsidDel="00000000" w:rsidR="00000000" w:rsidRPr="00000000">
                <w:rPr>
                  <w:rFonts w:ascii="Open Sans" w:cs="Open Sans" w:eastAsia="Open Sans" w:hAnsi="Open Sans"/>
                  <w:b w:val="1"/>
                  <w:color w:val="666666"/>
                  <w:sz w:val="20"/>
                  <w:szCs w:val="20"/>
                  <w:u w:val="single"/>
                  <w:rtl w:val="0"/>
                </w:rPr>
                <w:t xml:space="preserve">amorce</w:t>
              </w:r>
            </w:hyperlink>
            <w:r w:rsidDel="00000000" w:rsidR="00000000" w:rsidRPr="00000000">
              <w:rPr>
                <w:rtl w:val="0"/>
              </w:rPr>
            </w:r>
          </w:p>
        </w:tc>
      </w:tr>
      <w:tr>
        <w:trPr>
          <w:cantSplit w:val="0"/>
          <w:tblHeader w:val="0"/>
        </w:trPr>
        <w:tc>
          <w:tcPr>
            <w:tcBorders>
              <w:top w:color="efefef" w:space="0" w:sz="8" w:val="single"/>
              <w:left w:color="efefef" w:space="0" w:sz="8" w:val="single"/>
              <w:bottom w:color="efefef" w:space="0" w:sz="8" w:val="single"/>
              <w:right w:color="efefe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5">
            <w:pPr>
              <w:spacing w:line="240" w:lineRule="auto"/>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Conception initiale</w:t>
            </w:r>
          </w:p>
          <w:p w:rsidR="00000000" w:rsidDel="00000000" w:rsidP="00000000" w:rsidRDefault="00000000" w:rsidRPr="00000000" w14:paraId="00000056">
            <w:pPr>
              <w:spacing w:line="240" w:lineRule="auto"/>
              <w:ind w:right="296.81102362204797"/>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Les élèves émettent une hypothèse sur la perception de la population envers les institutions policières.</w:t>
            </w:r>
          </w:p>
          <w:p w:rsidR="00000000" w:rsidDel="00000000" w:rsidP="00000000" w:rsidRDefault="00000000" w:rsidRPr="00000000" w14:paraId="00000057">
            <w:pPr>
              <w:spacing w:line="240" w:lineRule="auto"/>
              <w:ind w:right="296.81102362204797"/>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58">
            <w:pPr>
              <w:spacing w:line="240" w:lineRule="auto"/>
              <w:ind w:right="296.81102362204797"/>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Déclencheur</w:t>
            </w:r>
          </w:p>
          <w:p w:rsidR="00000000" w:rsidDel="00000000" w:rsidP="00000000" w:rsidRDefault="00000000" w:rsidRPr="00000000" w14:paraId="00000059">
            <w:pPr>
              <w:spacing w:line="240" w:lineRule="auto"/>
              <w:ind w:right="296.81102362204797"/>
              <w:rPr>
                <w:rFonts w:ascii="Open Sans" w:cs="Open Sans" w:eastAsia="Open Sans" w:hAnsi="Open Sans"/>
                <w:b w:val="1"/>
                <w:sz w:val="20"/>
                <w:szCs w:val="20"/>
              </w:rPr>
            </w:pPr>
            <w:r w:rsidDel="00000000" w:rsidR="00000000" w:rsidRPr="00000000">
              <w:rPr>
                <w:rFonts w:ascii="Open Sans" w:cs="Open Sans" w:eastAsia="Open Sans" w:hAnsi="Open Sans"/>
                <w:sz w:val="20"/>
                <w:szCs w:val="20"/>
                <w:rtl w:val="0"/>
              </w:rPr>
              <w:t xml:space="preserve">Les élèves se questionnent sur les représentations de la police dans la culture populaire et les stéréotypes véhiculés à propos de ce métier.</w:t>
            </w:r>
            <w:r w:rsidDel="00000000" w:rsidR="00000000" w:rsidRPr="00000000">
              <w:rPr>
                <w:rtl w:val="0"/>
              </w:rPr>
            </w:r>
          </w:p>
        </w:tc>
      </w:tr>
    </w:tbl>
    <w:p w:rsidR="00000000" w:rsidDel="00000000" w:rsidP="00000000" w:rsidRDefault="00000000" w:rsidRPr="00000000" w14:paraId="0000005A">
      <w:pPr>
        <w:rPr>
          <w:rFonts w:ascii="Open Sans" w:cs="Open Sans" w:eastAsia="Open Sans" w:hAnsi="Open Sans"/>
          <w:b w:val="1"/>
          <w:sz w:val="20"/>
          <w:szCs w:val="20"/>
        </w:rPr>
      </w:pPr>
      <w:r w:rsidDel="00000000" w:rsidR="00000000" w:rsidRPr="00000000">
        <w:rPr>
          <w:rtl w:val="0"/>
        </w:rPr>
      </w:r>
    </w:p>
    <w:tbl>
      <w:tblPr>
        <w:tblStyle w:val="Table4"/>
        <w:tblW w:w="10935.0" w:type="dxa"/>
        <w:jc w:val="left"/>
        <w:tblInd w:w="-4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35"/>
        <w:gridCol w:w="255"/>
        <w:gridCol w:w="3405"/>
        <w:gridCol w:w="255"/>
        <w:gridCol w:w="3285"/>
        <w:tblGridChange w:id="0">
          <w:tblGrid>
            <w:gridCol w:w="3735"/>
            <w:gridCol w:w="255"/>
            <w:gridCol w:w="3405"/>
            <w:gridCol w:w="255"/>
            <w:gridCol w:w="3285"/>
          </w:tblGrid>
        </w:tblGridChange>
      </w:tblGrid>
      <w:tr>
        <w:trPr>
          <w:cantSplit w:val="0"/>
          <w:trHeight w:val="400"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B">
            <w:pPr>
              <w:spacing w:line="240" w:lineRule="auto"/>
              <w:ind w:right="251.81102362204797"/>
              <w:jc w:val="center"/>
              <w:rPr>
                <w:rFonts w:ascii="Open Sans" w:cs="Open Sans" w:eastAsia="Open Sans" w:hAnsi="Open Sans"/>
                <w:b w:val="1"/>
                <w:color w:val="666666"/>
                <w:sz w:val="20"/>
                <w:szCs w:val="20"/>
              </w:rPr>
            </w:pPr>
            <w:r w:rsidDel="00000000" w:rsidR="00000000" w:rsidRPr="00000000">
              <w:rPr>
                <w:rFonts w:ascii="Open Sans" w:cs="Open Sans" w:eastAsia="Open Sans" w:hAnsi="Open Sans"/>
                <w:b w:val="1"/>
                <w:color w:val="666666"/>
                <w:sz w:val="20"/>
                <w:szCs w:val="20"/>
                <w:rtl w:val="0"/>
              </w:rPr>
              <w:t xml:space="preserve">Résumé de la </w:t>
            </w:r>
            <w:hyperlink r:id="rId10">
              <w:r w:rsidDel="00000000" w:rsidR="00000000" w:rsidRPr="00000000">
                <w:rPr>
                  <w:rFonts w:ascii="Open Sans" w:cs="Open Sans" w:eastAsia="Open Sans" w:hAnsi="Open Sans"/>
                  <w:b w:val="1"/>
                  <w:color w:val="666666"/>
                  <w:sz w:val="20"/>
                  <w:szCs w:val="20"/>
                  <w:u w:val="single"/>
                  <w:rtl w:val="0"/>
                </w:rPr>
                <w:t xml:space="preserve">tâche 1</w:t>
              </w:r>
            </w:hyperlink>
            <w:r w:rsidDel="00000000" w:rsidR="00000000" w:rsidRPr="00000000">
              <w:rPr>
                <w:rFonts w:ascii="Open Sans" w:cs="Open Sans" w:eastAsia="Open Sans" w:hAnsi="Open Sans"/>
                <w:b w:val="1"/>
                <w:color w:val="666666"/>
                <w:sz w:val="20"/>
                <w:szCs w:val="20"/>
                <w:vertAlign w:val="superscript"/>
              </w:rPr>
              <w:footnoteReference w:customMarkFollows="0" w:id="0"/>
            </w:r>
            <w:r w:rsidDel="00000000" w:rsidR="00000000" w:rsidRPr="00000000">
              <w:rPr>
                <w:rtl w:val="0"/>
              </w:rPr>
            </w:r>
          </w:p>
        </w:tc>
        <w:tc>
          <w:tcPr>
            <w:tcBorders>
              <w:top w:color="ffffff" w:space="0" w:sz="8" w:val="single"/>
              <w:left w:color="efefef" w:space="0" w:sz="8" w:val="single"/>
              <w:bottom w:color="ffffff" w:space="0" w:sz="8" w:val="single"/>
              <w:right w:color="efefe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C">
            <w:pPr>
              <w:spacing w:line="240" w:lineRule="auto"/>
              <w:ind w:right="251.81102362204797"/>
              <w:jc w:val="center"/>
              <w:rPr>
                <w:rFonts w:ascii="Open Sans" w:cs="Open Sans" w:eastAsia="Open Sans" w:hAnsi="Open Sans"/>
                <w:b w:val="1"/>
                <w:color w:val="666666"/>
                <w:sz w:val="20"/>
                <w:szCs w:val="20"/>
              </w:rPr>
            </w:pPr>
            <w:r w:rsidDel="00000000" w:rsidR="00000000" w:rsidRPr="00000000">
              <w:rPr>
                <w:rtl w:val="0"/>
              </w:rPr>
            </w:r>
          </w:p>
        </w:tc>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D">
            <w:pPr>
              <w:spacing w:line="240" w:lineRule="auto"/>
              <w:ind w:right="251.81102362204797"/>
              <w:jc w:val="center"/>
              <w:rPr>
                <w:rFonts w:ascii="Open Sans" w:cs="Open Sans" w:eastAsia="Open Sans" w:hAnsi="Open Sans"/>
                <w:b w:val="1"/>
                <w:color w:val="666666"/>
                <w:sz w:val="20"/>
                <w:szCs w:val="20"/>
                <w:highlight w:val="yellow"/>
              </w:rPr>
            </w:pPr>
            <w:r w:rsidDel="00000000" w:rsidR="00000000" w:rsidRPr="00000000">
              <w:rPr>
                <w:rFonts w:ascii="Open Sans" w:cs="Open Sans" w:eastAsia="Open Sans" w:hAnsi="Open Sans"/>
                <w:b w:val="1"/>
                <w:color w:val="666666"/>
                <w:sz w:val="20"/>
                <w:szCs w:val="20"/>
                <w:rtl w:val="0"/>
              </w:rPr>
              <w:t xml:space="preserve">Résumé de la </w:t>
            </w:r>
            <w:hyperlink r:id="rId11">
              <w:r w:rsidDel="00000000" w:rsidR="00000000" w:rsidRPr="00000000">
                <w:rPr>
                  <w:rFonts w:ascii="Open Sans" w:cs="Open Sans" w:eastAsia="Open Sans" w:hAnsi="Open Sans"/>
                  <w:b w:val="1"/>
                  <w:color w:val="666666"/>
                  <w:sz w:val="20"/>
                  <w:szCs w:val="20"/>
                  <w:u w:val="single"/>
                  <w:rtl w:val="0"/>
                </w:rPr>
                <w:t xml:space="preserve">tâche 2</w:t>
              </w:r>
            </w:hyperlink>
            <w:r w:rsidDel="00000000" w:rsidR="00000000" w:rsidRPr="00000000">
              <w:rPr>
                <w:rtl w:val="0"/>
              </w:rPr>
            </w:r>
          </w:p>
        </w:tc>
        <w:tc>
          <w:tcPr>
            <w:tcBorders>
              <w:top w:color="ffffff" w:space="0" w:sz="8" w:val="single"/>
              <w:left w:color="efefef" w:space="0" w:sz="8" w:val="single"/>
              <w:bottom w:color="ffffff" w:space="0" w:sz="8" w:val="single"/>
              <w:right w:color="efefe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E">
            <w:pPr>
              <w:spacing w:line="240" w:lineRule="auto"/>
              <w:ind w:right="251.81102362204797"/>
              <w:jc w:val="center"/>
              <w:rPr>
                <w:rFonts w:ascii="Open Sans" w:cs="Open Sans" w:eastAsia="Open Sans" w:hAnsi="Open Sans"/>
                <w:b w:val="1"/>
                <w:color w:val="666666"/>
                <w:sz w:val="20"/>
                <w:szCs w:val="20"/>
              </w:rPr>
            </w:pPr>
            <w:r w:rsidDel="00000000" w:rsidR="00000000" w:rsidRPr="00000000">
              <w:rPr>
                <w:rtl w:val="0"/>
              </w:rPr>
            </w:r>
          </w:p>
        </w:tc>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F">
            <w:pPr>
              <w:spacing w:line="240" w:lineRule="auto"/>
              <w:ind w:right="251.81102362204797"/>
              <w:jc w:val="center"/>
              <w:rPr>
                <w:rFonts w:ascii="Open Sans" w:cs="Open Sans" w:eastAsia="Open Sans" w:hAnsi="Open Sans"/>
                <w:b w:val="1"/>
                <w:color w:val="666666"/>
                <w:sz w:val="20"/>
                <w:szCs w:val="20"/>
              </w:rPr>
            </w:pPr>
            <w:r w:rsidDel="00000000" w:rsidR="00000000" w:rsidRPr="00000000">
              <w:rPr>
                <w:rFonts w:ascii="Open Sans" w:cs="Open Sans" w:eastAsia="Open Sans" w:hAnsi="Open Sans"/>
                <w:b w:val="1"/>
                <w:color w:val="666666"/>
                <w:sz w:val="20"/>
                <w:szCs w:val="20"/>
                <w:rtl w:val="0"/>
              </w:rPr>
              <w:t xml:space="preserve">Résumé de la </w:t>
            </w:r>
            <w:hyperlink r:id="rId12">
              <w:r w:rsidDel="00000000" w:rsidR="00000000" w:rsidRPr="00000000">
                <w:rPr>
                  <w:rFonts w:ascii="Open Sans" w:cs="Open Sans" w:eastAsia="Open Sans" w:hAnsi="Open Sans"/>
                  <w:b w:val="1"/>
                  <w:color w:val="666666"/>
                  <w:sz w:val="20"/>
                  <w:szCs w:val="20"/>
                  <w:u w:val="single"/>
                  <w:rtl w:val="0"/>
                </w:rPr>
                <w:t xml:space="preserve">tâche 3</w:t>
              </w:r>
            </w:hyperlink>
            <w:r w:rsidDel="00000000" w:rsidR="00000000" w:rsidRPr="00000000">
              <w:rPr>
                <w:rtl w:val="0"/>
              </w:rPr>
            </w:r>
          </w:p>
        </w:tc>
      </w:tr>
      <w:tr>
        <w:trPr>
          <w:cantSplit w:val="0"/>
          <w:trHeight w:val="480" w:hRule="atLeast"/>
          <w:tblHeader w:val="0"/>
        </w:trPr>
        <w:tc>
          <w:tcPr>
            <w:tcBorders>
              <w:top w:color="efefef" w:space="0" w:sz="8" w:val="single"/>
              <w:left w:color="efefef" w:space="0" w:sz="8" w:val="single"/>
              <w:bottom w:color="efefef" w:space="0" w:sz="8" w:val="single"/>
              <w:right w:color="efefe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0">
            <w:pPr>
              <w:spacing w:line="240" w:lineRule="auto"/>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Le rôle de la police</w:t>
            </w:r>
          </w:p>
          <w:p w:rsidR="00000000" w:rsidDel="00000000" w:rsidP="00000000" w:rsidRDefault="00000000" w:rsidRPr="00000000" w14:paraId="00000061">
            <w:pPr>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Les élèves organisent les informations et concepts pertinents pour comprendre le rôle des forces policières dans le maintien de l'ordre social au Québec.</w:t>
            </w:r>
          </w:p>
        </w:tc>
        <w:tc>
          <w:tcPr>
            <w:tcBorders>
              <w:top w:color="ffffff" w:space="0" w:sz="8" w:val="single"/>
              <w:left w:color="efefef" w:space="0" w:sz="8" w:val="single"/>
              <w:bottom w:color="ffffff" w:space="0" w:sz="8" w:val="single"/>
              <w:right w:color="efefe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2">
            <w:pPr>
              <w:spacing w:line="240" w:lineRule="auto"/>
              <w:ind w:right="251.81102362204797"/>
              <w:jc w:val="center"/>
              <w:rPr>
                <w:rFonts w:ascii="Open Sans" w:cs="Open Sans" w:eastAsia="Open Sans" w:hAnsi="Open Sans"/>
                <w:sz w:val="20"/>
                <w:szCs w:val="20"/>
              </w:rPr>
            </w:pPr>
            <w:r w:rsidDel="00000000" w:rsidR="00000000" w:rsidRPr="00000000">
              <w:rPr>
                <w:rtl w:val="0"/>
              </w:rPr>
            </w:r>
          </w:p>
        </w:tc>
        <w:tc>
          <w:tcPr>
            <w:tcBorders>
              <w:top w:color="efefef" w:space="0" w:sz="8" w:val="single"/>
              <w:left w:color="efefef" w:space="0" w:sz="8" w:val="single"/>
              <w:bottom w:color="efefef" w:space="0" w:sz="8" w:val="single"/>
              <w:right w:color="efefe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3">
            <w:pPr>
              <w:spacing w:line="240" w:lineRule="auto"/>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Des lieux, des groupes, des perspectives</w:t>
            </w:r>
          </w:p>
          <w:p w:rsidR="00000000" w:rsidDel="00000000" w:rsidP="00000000" w:rsidRDefault="00000000" w:rsidRPr="00000000" w14:paraId="00000064">
            <w:pPr>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Les élèves analysent les données statistiques contenues dans un dossier documentaire qui font état du niveau de confiance et de la perception de certains groupes de personnes à l’égard des institutions policières. </w:t>
            </w:r>
          </w:p>
          <w:p w:rsidR="00000000" w:rsidDel="00000000" w:rsidP="00000000" w:rsidRDefault="00000000" w:rsidRPr="00000000" w14:paraId="00000065">
            <w:pPr>
              <w:spacing w:line="240"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66">
            <w:pPr>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Pour ce faire, ils nomment des groupes d’individus concernés par les statistiques présentées et notent les informations pertinentes qui permettent d’analyser la relation entre ces groupes et la police.</w:t>
            </w:r>
          </w:p>
        </w:tc>
        <w:tc>
          <w:tcPr>
            <w:tcBorders>
              <w:top w:color="ffffff" w:space="0" w:sz="8" w:val="single"/>
              <w:left w:color="efefef" w:space="0" w:sz="8" w:val="single"/>
              <w:bottom w:color="ffffff" w:space="0" w:sz="8" w:val="single"/>
              <w:right w:color="efefe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7">
            <w:pPr>
              <w:spacing w:line="240" w:lineRule="auto"/>
              <w:ind w:right="251.81102362204797"/>
              <w:jc w:val="center"/>
              <w:rPr>
                <w:rFonts w:ascii="Open Sans" w:cs="Open Sans" w:eastAsia="Open Sans" w:hAnsi="Open Sans"/>
                <w:sz w:val="20"/>
                <w:szCs w:val="20"/>
              </w:rPr>
            </w:pPr>
            <w:r w:rsidDel="00000000" w:rsidR="00000000" w:rsidRPr="00000000">
              <w:rPr>
                <w:rtl w:val="0"/>
              </w:rPr>
            </w:r>
          </w:p>
        </w:tc>
        <w:tc>
          <w:tcPr>
            <w:tcBorders>
              <w:top w:color="efefef" w:space="0" w:sz="8" w:val="single"/>
              <w:left w:color="efefef" w:space="0" w:sz="8" w:val="single"/>
              <w:bottom w:color="efefef" w:space="0" w:sz="8" w:val="single"/>
              <w:right w:color="efefe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8">
            <w:pPr>
              <w:spacing w:line="240" w:lineRule="auto"/>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La police dans les médias</w:t>
            </w:r>
          </w:p>
          <w:p w:rsidR="00000000" w:rsidDel="00000000" w:rsidP="00000000" w:rsidRDefault="00000000" w:rsidRPr="00000000" w14:paraId="00000069">
            <w:pPr>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Les élèves donnent des exemples qui démontrent que des pièges de la pensée (erreurs de raisonnement et biais cognitifs) peuvent influencer la perception qu’ont certains individus face aux forces policières. </w:t>
            </w:r>
          </w:p>
          <w:p w:rsidR="00000000" w:rsidDel="00000000" w:rsidP="00000000" w:rsidRDefault="00000000" w:rsidRPr="00000000" w14:paraId="0000006A">
            <w:pPr>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w:t>
            </w:r>
          </w:p>
          <w:p w:rsidR="00000000" w:rsidDel="00000000" w:rsidP="00000000" w:rsidRDefault="00000000" w:rsidRPr="00000000" w14:paraId="0000006B">
            <w:pPr>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Ils lisent des contenus et en dégagent différentes caractéristiques (provenance, média, nature de l’information, degré de nuance).</w:t>
            </w:r>
          </w:p>
        </w:tc>
      </w:tr>
      <w:tr>
        <w:trPr>
          <w:cantSplit w:val="0"/>
          <w:trHeight w:val="2800.234375" w:hRule="atLeast"/>
          <w:tblHeader w:val="0"/>
        </w:trPr>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C">
            <w:pPr>
              <w:spacing w:line="240" w:lineRule="auto"/>
              <w:ind w:right="-34.84251968503912"/>
              <w:rPr>
                <w:rFonts w:ascii="Open Sans" w:cs="Open Sans" w:eastAsia="Open Sans" w:hAnsi="Open Sans"/>
                <w:b w:val="1"/>
                <w:sz w:val="14"/>
                <w:szCs w:val="14"/>
              </w:rPr>
            </w:pPr>
            <w:r w:rsidDel="00000000" w:rsidR="00000000" w:rsidRPr="00000000">
              <w:rPr>
                <w:rFonts w:ascii="Open Sans" w:cs="Open Sans" w:eastAsia="Open Sans" w:hAnsi="Open Sans"/>
                <w:sz w:val="14"/>
                <w:szCs w:val="14"/>
                <w:rtl w:val="0"/>
              </w:rPr>
              <w:t xml:space="preserve">C1 |</w:t>
            </w:r>
            <w:r w:rsidDel="00000000" w:rsidR="00000000" w:rsidRPr="00000000">
              <w:rPr>
                <w:rFonts w:ascii="Open Sans" w:cs="Open Sans" w:eastAsia="Open Sans" w:hAnsi="Open Sans"/>
                <w:b w:val="1"/>
                <w:sz w:val="14"/>
                <w:szCs w:val="14"/>
                <w:rtl w:val="0"/>
              </w:rPr>
              <w:t xml:space="preserve">  Étudier des réalités culturelles</w:t>
            </w:r>
          </w:p>
          <w:p w:rsidR="00000000" w:rsidDel="00000000" w:rsidP="00000000" w:rsidRDefault="00000000" w:rsidRPr="00000000" w14:paraId="0000006D">
            <w:pPr>
              <w:numPr>
                <w:ilvl w:val="0"/>
                <w:numId w:val="1"/>
              </w:numPr>
              <w:spacing w:line="240" w:lineRule="auto"/>
              <w:ind w:left="283.46456692913375" w:right="-34.84251968503912" w:hanging="300"/>
              <w:rPr>
                <w:rFonts w:ascii="Open Sans" w:cs="Open Sans" w:eastAsia="Open Sans" w:hAnsi="Open Sans"/>
                <w:sz w:val="14"/>
                <w:szCs w:val="14"/>
              </w:rPr>
            </w:pPr>
            <w:r w:rsidDel="00000000" w:rsidR="00000000" w:rsidRPr="00000000">
              <w:rPr>
                <w:rFonts w:ascii="Open Sans" w:cs="Open Sans" w:eastAsia="Open Sans" w:hAnsi="Open Sans"/>
                <w:sz w:val="14"/>
                <w:szCs w:val="14"/>
                <w:rtl w:val="0"/>
              </w:rPr>
              <w:t xml:space="preserve">Circonscrire l’objet d’étude</w:t>
            </w:r>
          </w:p>
          <w:p w:rsidR="00000000" w:rsidDel="00000000" w:rsidP="00000000" w:rsidRDefault="00000000" w:rsidRPr="00000000" w14:paraId="0000006E">
            <w:pPr>
              <w:numPr>
                <w:ilvl w:val="0"/>
                <w:numId w:val="1"/>
              </w:numPr>
              <w:spacing w:line="240" w:lineRule="auto"/>
              <w:ind w:left="283.46456692913375" w:right="-34.84251968503912" w:hanging="300"/>
              <w:rPr>
                <w:rFonts w:ascii="Open Sans" w:cs="Open Sans" w:eastAsia="Open Sans" w:hAnsi="Open Sans"/>
                <w:sz w:val="14"/>
                <w:szCs w:val="14"/>
              </w:rPr>
            </w:pPr>
            <w:r w:rsidDel="00000000" w:rsidR="00000000" w:rsidRPr="00000000">
              <w:rPr>
                <w:rFonts w:ascii="Open Sans" w:cs="Open Sans" w:eastAsia="Open Sans" w:hAnsi="Open Sans"/>
                <w:sz w:val="14"/>
                <w:szCs w:val="14"/>
                <w:rtl w:val="0"/>
              </w:rPr>
              <w:t xml:space="preserve">Analyser des relations sociales</w:t>
            </w:r>
          </w:p>
          <w:p w:rsidR="00000000" w:rsidDel="00000000" w:rsidP="00000000" w:rsidRDefault="00000000" w:rsidRPr="00000000" w14:paraId="0000006F">
            <w:pPr>
              <w:numPr>
                <w:ilvl w:val="0"/>
                <w:numId w:val="1"/>
              </w:numPr>
              <w:spacing w:line="240" w:lineRule="auto"/>
              <w:ind w:left="283.46456692913375" w:right="-34.84251968503912" w:hanging="300"/>
              <w:rPr>
                <w:rFonts w:ascii="Open Sans" w:cs="Open Sans" w:eastAsia="Open Sans" w:hAnsi="Open Sans"/>
                <w:sz w:val="14"/>
                <w:szCs w:val="14"/>
              </w:rPr>
            </w:pPr>
            <w:r w:rsidDel="00000000" w:rsidR="00000000" w:rsidRPr="00000000">
              <w:rPr>
                <w:rFonts w:ascii="Open Sans" w:cs="Open Sans" w:eastAsia="Open Sans" w:hAnsi="Open Sans"/>
                <w:sz w:val="14"/>
                <w:szCs w:val="14"/>
                <w:rtl w:val="0"/>
              </w:rPr>
              <w:t xml:space="preserve">Évaluer les savoirs</w:t>
            </w:r>
          </w:p>
          <w:p w:rsidR="00000000" w:rsidDel="00000000" w:rsidP="00000000" w:rsidRDefault="00000000" w:rsidRPr="00000000" w14:paraId="00000070">
            <w:pPr>
              <w:numPr>
                <w:ilvl w:val="0"/>
                <w:numId w:val="1"/>
              </w:numPr>
              <w:spacing w:line="240" w:lineRule="auto"/>
              <w:ind w:left="283.46456692913375" w:right="-34.84251968503912" w:hanging="300"/>
              <w:rPr>
                <w:rFonts w:ascii="Open Sans" w:cs="Open Sans" w:eastAsia="Open Sans" w:hAnsi="Open Sans"/>
                <w:sz w:val="14"/>
                <w:szCs w:val="14"/>
              </w:rPr>
            </w:pPr>
            <w:r w:rsidDel="00000000" w:rsidR="00000000" w:rsidRPr="00000000">
              <w:rPr>
                <w:rFonts w:ascii="Open Sans" w:cs="Open Sans" w:eastAsia="Open Sans" w:hAnsi="Open Sans"/>
                <w:sz w:val="14"/>
                <w:szCs w:val="14"/>
                <w:rtl w:val="0"/>
              </w:rPr>
              <w:t xml:space="preserve">Exposer une compréhension enrichie</w:t>
            </w:r>
            <w:r w:rsidDel="00000000" w:rsidR="00000000" w:rsidRPr="00000000">
              <w:rPr>
                <w:rtl w:val="0"/>
              </w:rPr>
            </w:r>
          </w:p>
          <w:p w:rsidR="00000000" w:rsidDel="00000000" w:rsidP="00000000" w:rsidRDefault="00000000" w:rsidRPr="00000000" w14:paraId="00000071">
            <w:pPr>
              <w:spacing w:line="240" w:lineRule="auto"/>
              <w:ind w:right="-34.84251968503912"/>
              <w:rPr>
                <w:rFonts w:ascii="Open Sans" w:cs="Open Sans" w:eastAsia="Open Sans" w:hAnsi="Open Sans"/>
                <w:b w:val="1"/>
                <w:sz w:val="14"/>
                <w:szCs w:val="14"/>
              </w:rPr>
            </w:pPr>
            <w:r w:rsidDel="00000000" w:rsidR="00000000" w:rsidRPr="00000000">
              <w:rPr>
                <w:rFonts w:ascii="Open Sans" w:cs="Open Sans" w:eastAsia="Open Sans" w:hAnsi="Open Sans"/>
                <w:b w:val="1"/>
                <w:sz w:val="14"/>
                <w:szCs w:val="14"/>
                <w:rtl w:val="0"/>
              </w:rPr>
              <w:t xml:space="preserve">Explicitation(s) :</w:t>
            </w:r>
          </w:p>
          <w:p w:rsidR="00000000" w:rsidDel="00000000" w:rsidP="00000000" w:rsidRDefault="00000000" w:rsidRPr="00000000" w14:paraId="00000072">
            <w:pPr>
              <w:numPr>
                <w:ilvl w:val="0"/>
                <w:numId w:val="13"/>
              </w:numPr>
              <w:spacing w:line="240" w:lineRule="auto"/>
              <w:ind w:left="425.1968503937013" w:right="-34.84251968503912" w:hanging="300"/>
              <w:rPr>
                <w:rFonts w:ascii="Open Sans" w:cs="Open Sans" w:eastAsia="Open Sans" w:hAnsi="Open Sans"/>
                <w:sz w:val="14"/>
                <w:szCs w:val="14"/>
              </w:rPr>
            </w:pPr>
            <w:r w:rsidDel="00000000" w:rsidR="00000000" w:rsidRPr="00000000">
              <w:rPr>
                <w:rFonts w:ascii="Open Sans" w:cs="Open Sans" w:eastAsia="Open Sans" w:hAnsi="Open Sans"/>
                <w:sz w:val="14"/>
                <w:szCs w:val="14"/>
                <w:rtl w:val="0"/>
              </w:rPr>
              <w:t xml:space="preserve">Mobiliser les concepts pertinents</w:t>
            </w:r>
          </w:p>
          <w:p w:rsidR="00000000" w:rsidDel="00000000" w:rsidP="00000000" w:rsidRDefault="00000000" w:rsidRPr="00000000" w14:paraId="00000073">
            <w:pPr>
              <w:numPr>
                <w:ilvl w:val="0"/>
                <w:numId w:val="13"/>
              </w:numPr>
              <w:spacing w:line="240" w:lineRule="auto"/>
              <w:ind w:left="425.1968503937013" w:right="-34.84251968503912" w:hanging="300"/>
              <w:rPr>
                <w:rFonts w:ascii="Open Sans" w:cs="Open Sans" w:eastAsia="Open Sans" w:hAnsi="Open Sans"/>
                <w:sz w:val="14"/>
                <w:szCs w:val="14"/>
                <w:u w:val="none"/>
              </w:rPr>
            </w:pPr>
            <w:r w:rsidDel="00000000" w:rsidR="00000000" w:rsidRPr="00000000">
              <w:rPr>
                <w:rFonts w:ascii="Open Sans" w:cs="Open Sans" w:eastAsia="Open Sans" w:hAnsi="Open Sans"/>
                <w:sz w:val="14"/>
                <w:szCs w:val="14"/>
                <w:rtl w:val="0"/>
              </w:rPr>
              <w:t xml:space="preserve">Recueillir des données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4">
            <w:pPr>
              <w:spacing w:line="240" w:lineRule="auto"/>
              <w:ind w:right="-34.84251968503912"/>
              <w:jc w:val="center"/>
              <w:rPr>
                <w:rFonts w:ascii="Open Sans" w:cs="Open Sans" w:eastAsia="Open Sans" w:hAnsi="Open Sans"/>
                <w:sz w:val="16"/>
                <w:szCs w:val="16"/>
              </w:rPr>
            </w:pPr>
            <w:r w:rsidDel="00000000" w:rsidR="00000000" w:rsidRPr="00000000">
              <w:rPr>
                <w:rtl w:val="0"/>
              </w:rPr>
            </w:r>
          </w:p>
          <w:p w:rsidR="00000000" w:rsidDel="00000000" w:rsidP="00000000" w:rsidRDefault="00000000" w:rsidRPr="00000000" w14:paraId="00000075">
            <w:pPr>
              <w:spacing w:line="240" w:lineRule="auto"/>
              <w:ind w:right="-34.84251968503912"/>
              <w:jc w:val="center"/>
              <w:rPr>
                <w:rFonts w:ascii="Open Sans" w:cs="Open Sans" w:eastAsia="Open Sans" w:hAnsi="Open Sans"/>
                <w:sz w:val="16"/>
                <w:szCs w:val="16"/>
              </w:rPr>
            </w:pPr>
            <w:r w:rsidDel="00000000" w:rsidR="00000000" w:rsidRPr="00000000">
              <w:rPr>
                <w:rtl w:val="0"/>
              </w:rPr>
            </w:r>
          </w:p>
        </w:tc>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6">
            <w:pPr>
              <w:spacing w:line="240" w:lineRule="auto"/>
              <w:ind w:right="-34.84251968503912"/>
              <w:rPr>
                <w:rFonts w:ascii="Open Sans" w:cs="Open Sans" w:eastAsia="Open Sans" w:hAnsi="Open Sans"/>
                <w:b w:val="1"/>
                <w:sz w:val="14"/>
                <w:szCs w:val="14"/>
              </w:rPr>
            </w:pPr>
            <w:r w:rsidDel="00000000" w:rsidR="00000000" w:rsidRPr="00000000">
              <w:rPr>
                <w:rFonts w:ascii="Open Sans" w:cs="Open Sans" w:eastAsia="Open Sans" w:hAnsi="Open Sans"/>
                <w:sz w:val="14"/>
                <w:szCs w:val="14"/>
                <w:rtl w:val="0"/>
              </w:rPr>
              <w:t xml:space="preserve">C1 |</w:t>
            </w:r>
            <w:r w:rsidDel="00000000" w:rsidR="00000000" w:rsidRPr="00000000">
              <w:rPr>
                <w:rFonts w:ascii="Open Sans" w:cs="Open Sans" w:eastAsia="Open Sans" w:hAnsi="Open Sans"/>
                <w:b w:val="1"/>
                <w:sz w:val="14"/>
                <w:szCs w:val="14"/>
                <w:rtl w:val="0"/>
              </w:rPr>
              <w:t xml:space="preserve">  Étudier des réalités culturelles</w:t>
            </w:r>
          </w:p>
          <w:p w:rsidR="00000000" w:rsidDel="00000000" w:rsidP="00000000" w:rsidRDefault="00000000" w:rsidRPr="00000000" w14:paraId="00000077">
            <w:pPr>
              <w:numPr>
                <w:ilvl w:val="0"/>
                <w:numId w:val="4"/>
              </w:numPr>
              <w:spacing w:line="240" w:lineRule="auto"/>
              <w:ind w:left="283.46456692913375" w:right="-34.84251968503912" w:hanging="300"/>
              <w:rPr>
                <w:rFonts w:ascii="Open Sans" w:cs="Open Sans" w:eastAsia="Open Sans" w:hAnsi="Open Sans"/>
                <w:sz w:val="14"/>
                <w:szCs w:val="14"/>
              </w:rPr>
            </w:pPr>
            <w:r w:rsidDel="00000000" w:rsidR="00000000" w:rsidRPr="00000000">
              <w:rPr>
                <w:rFonts w:ascii="Open Sans" w:cs="Open Sans" w:eastAsia="Open Sans" w:hAnsi="Open Sans"/>
                <w:sz w:val="14"/>
                <w:szCs w:val="14"/>
                <w:rtl w:val="0"/>
              </w:rPr>
              <w:t xml:space="preserve">Circonscrire l’objet d’étude</w:t>
            </w:r>
          </w:p>
          <w:p w:rsidR="00000000" w:rsidDel="00000000" w:rsidP="00000000" w:rsidRDefault="00000000" w:rsidRPr="00000000" w14:paraId="00000078">
            <w:pPr>
              <w:numPr>
                <w:ilvl w:val="0"/>
                <w:numId w:val="4"/>
              </w:numPr>
              <w:spacing w:line="240" w:lineRule="auto"/>
              <w:ind w:left="283.46456692913375" w:right="-34.84251968503912" w:hanging="300"/>
              <w:rPr>
                <w:rFonts w:ascii="Open Sans" w:cs="Open Sans" w:eastAsia="Open Sans" w:hAnsi="Open Sans"/>
                <w:sz w:val="14"/>
                <w:szCs w:val="14"/>
              </w:rPr>
            </w:pPr>
            <w:r w:rsidDel="00000000" w:rsidR="00000000" w:rsidRPr="00000000">
              <w:rPr>
                <w:rFonts w:ascii="Open Sans" w:cs="Open Sans" w:eastAsia="Open Sans" w:hAnsi="Open Sans"/>
                <w:sz w:val="14"/>
                <w:szCs w:val="14"/>
                <w:rtl w:val="0"/>
              </w:rPr>
              <w:t xml:space="preserve">Analyser des relations sociales</w:t>
            </w:r>
          </w:p>
          <w:p w:rsidR="00000000" w:rsidDel="00000000" w:rsidP="00000000" w:rsidRDefault="00000000" w:rsidRPr="00000000" w14:paraId="00000079">
            <w:pPr>
              <w:numPr>
                <w:ilvl w:val="0"/>
                <w:numId w:val="4"/>
              </w:numPr>
              <w:spacing w:line="240" w:lineRule="auto"/>
              <w:ind w:left="283.46456692913375" w:right="-34.84251968503912" w:hanging="300"/>
              <w:rPr>
                <w:rFonts w:ascii="Open Sans" w:cs="Open Sans" w:eastAsia="Open Sans" w:hAnsi="Open Sans"/>
                <w:sz w:val="14"/>
                <w:szCs w:val="14"/>
              </w:rPr>
            </w:pPr>
            <w:r w:rsidDel="00000000" w:rsidR="00000000" w:rsidRPr="00000000">
              <w:rPr>
                <w:rFonts w:ascii="Open Sans" w:cs="Open Sans" w:eastAsia="Open Sans" w:hAnsi="Open Sans"/>
                <w:sz w:val="14"/>
                <w:szCs w:val="14"/>
                <w:rtl w:val="0"/>
              </w:rPr>
              <w:t xml:space="preserve">Évaluer les savoirs</w:t>
            </w:r>
          </w:p>
          <w:p w:rsidR="00000000" w:rsidDel="00000000" w:rsidP="00000000" w:rsidRDefault="00000000" w:rsidRPr="00000000" w14:paraId="0000007A">
            <w:pPr>
              <w:numPr>
                <w:ilvl w:val="0"/>
                <w:numId w:val="4"/>
              </w:numPr>
              <w:spacing w:line="240" w:lineRule="auto"/>
              <w:ind w:left="283.46456692913375" w:right="-34.84251968503912" w:hanging="300"/>
              <w:rPr>
                <w:rFonts w:ascii="Open Sans" w:cs="Open Sans" w:eastAsia="Open Sans" w:hAnsi="Open Sans"/>
                <w:sz w:val="14"/>
                <w:szCs w:val="14"/>
              </w:rPr>
            </w:pPr>
            <w:r w:rsidDel="00000000" w:rsidR="00000000" w:rsidRPr="00000000">
              <w:rPr>
                <w:rFonts w:ascii="Open Sans" w:cs="Open Sans" w:eastAsia="Open Sans" w:hAnsi="Open Sans"/>
                <w:sz w:val="14"/>
                <w:szCs w:val="14"/>
                <w:rtl w:val="0"/>
              </w:rPr>
              <w:t xml:space="preserve">Exposer une compréhension enrichie</w:t>
            </w:r>
            <w:r w:rsidDel="00000000" w:rsidR="00000000" w:rsidRPr="00000000">
              <w:rPr>
                <w:rtl w:val="0"/>
              </w:rPr>
            </w:r>
          </w:p>
          <w:p w:rsidR="00000000" w:rsidDel="00000000" w:rsidP="00000000" w:rsidRDefault="00000000" w:rsidRPr="00000000" w14:paraId="0000007B">
            <w:pPr>
              <w:spacing w:line="240" w:lineRule="auto"/>
              <w:ind w:right="-34.84251968503912"/>
              <w:rPr>
                <w:rFonts w:ascii="Open Sans" w:cs="Open Sans" w:eastAsia="Open Sans" w:hAnsi="Open Sans"/>
                <w:b w:val="1"/>
                <w:sz w:val="14"/>
                <w:szCs w:val="14"/>
              </w:rPr>
            </w:pPr>
            <w:r w:rsidDel="00000000" w:rsidR="00000000" w:rsidRPr="00000000">
              <w:rPr>
                <w:rFonts w:ascii="Open Sans" w:cs="Open Sans" w:eastAsia="Open Sans" w:hAnsi="Open Sans"/>
                <w:b w:val="1"/>
                <w:sz w:val="14"/>
                <w:szCs w:val="14"/>
                <w:rtl w:val="0"/>
              </w:rPr>
              <w:t xml:space="preserve">Explicitation(s) :</w:t>
            </w:r>
          </w:p>
          <w:p w:rsidR="00000000" w:rsidDel="00000000" w:rsidP="00000000" w:rsidRDefault="00000000" w:rsidRPr="00000000" w14:paraId="0000007C">
            <w:pPr>
              <w:numPr>
                <w:ilvl w:val="0"/>
                <w:numId w:val="13"/>
              </w:numPr>
              <w:spacing w:line="240" w:lineRule="auto"/>
              <w:ind w:left="425.1968503937013" w:right="-34.84251968503912" w:hanging="300"/>
              <w:rPr>
                <w:rFonts w:ascii="Open Sans" w:cs="Open Sans" w:eastAsia="Open Sans" w:hAnsi="Open Sans"/>
                <w:sz w:val="14"/>
                <w:szCs w:val="14"/>
              </w:rPr>
            </w:pPr>
            <w:r w:rsidDel="00000000" w:rsidR="00000000" w:rsidRPr="00000000">
              <w:rPr>
                <w:rFonts w:ascii="Open Sans" w:cs="Open Sans" w:eastAsia="Open Sans" w:hAnsi="Open Sans"/>
                <w:sz w:val="14"/>
                <w:szCs w:val="14"/>
                <w:rtl w:val="0"/>
              </w:rPr>
              <w:t xml:space="preserve">Caractériser les relations entre des personnes, des groupes et des institutions</w:t>
            </w:r>
          </w:p>
          <w:p w:rsidR="00000000" w:rsidDel="00000000" w:rsidP="00000000" w:rsidRDefault="00000000" w:rsidRPr="00000000" w14:paraId="0000007D">
            <w:pPr>
              <w:numPr>
                <w:ilvl w:val="0"/>
                <w:numId w:val="13"/>
              </w:numPr>
              <w:spacing w:line="240" w:lineRule="auto"/>
              <w:ind w:left="425.1968503937013" w:right="-34.84251968503912" w:hanging="300"/>
              <w:rPr>
                <w:rFonts w:ascii="Open Sans" w:cs="Open Sans" w:eastAsia="Open Sans" w:hAnsi="Open Sans"/>
                <w:sz w:val="14"/>
                <w:szCs w:val="14"/>
              </w:rPr>
            </w:pPr>
            <w:r w:rsidDel="00000000" w:rsidR="00000000" w:rsidRPr="00000000">
              <w:rPr>
                <w:rFonts w:ascii="Open Sans" w:cs="Open Sans" w:eastAsia="Open Sans" w:hAnsi="Open Sans"/>
                <w:sz w:val="14"/>
                <w:szCs w:val="14"/>
                <w:rtl w:val="0"/>
              </w:rPr>
              <w:t xml:space="preserve">Situer ces relations dans le temps et l’espace</w:t>
            </w:r>
          </w:p>
          <w:p w:rsidR="00000000" w:rsidDel="00000000" w:rsidP="00000000" w:rsidRDefault="00000000" w:rsidRPr="00000000" w14:paraId="0000007E">
            <w:pPr>
              <w:numPr>
                <w:ilvl w:val="0"/>
                <w:numId w:val="13"/>
              </w:numPr>
              <w:spacing w:line="240" w:lineRule="auto"/>
              <w:ind w:left="425.1968503937013" w:right="-34.84251968503912" w:hanging="300"/>
              <w:rPr>
                <w:rFonts w:ascii="Open Sans" w:cs="Open Sans" w:eastAsia="Open Sans" w:hAnsi="Open Sans"/>
                <w:sz w:val="14"/>
                <w:szCs w:val="14"/>
              </w:rPr>
            </w:pPr>
            <w:r w:rsidDel="00000000" w:rsidR="00000000" w:rsidRPr="00000000">
              <w:rPr>
                <w:rFonts w:ascii="Open Sans" w:cs="Open Sans" w:eastAsia="Open Sans" w:hAnsi="Open Sans"/>
                <w:sz w:val="14"/>
                <w:szCs w:val="14"/>
                <w:rtl w:val="0"/>
              </w:rPr>
              <w:t xml:space="preserve">Formuler des constats</w:t>
            </w:r>
          </w:p>
          <w:p w:rsidR="00000000" w:rsidDel="00000000" w:rsidP="00000000" w:rsidRDefault="00000000" w:rsidRPr="00000000" w14:paraId="0000007F">
            <w:pPr>
              <w:numPr>
                <w:ilvl w:val="0"/>
                <w:numId w:val="13"/>
              </w:numPr>
              <w:spacing w:line="240" w:lineRule="auto"/>
              <w:ind w:left="425.1968503937013" w:right="-34.84251968503912" w:hanging="300"/>
              <w:rPr>
                <w:rFonts w:ascii="Open Sans" w:cs="Open Sans" w:eastAsia="Open Sans" w:hAnsi="Open Sans"/>
                <w:sz w:val="14"/>
                <w:szCs w:val="14"/>
                <w:u w:val="none"/>
              </w:rPr>
            </w:pPr>
            <w:r w:rsidDel="00000000" w:rsidR="00000000" w:rsidRPr="00000000">
              <w:rPr>
                <w:rFonts w:ascii="Open Sans" w:cs="Open Sans" w:eastAsia="Open Sans" w:hAnsi="Open Sans"/>
                <w:sz w:val="14"/>
                <w:szCs w:val="14"/>
                <w:rtl w:val="0"/>
              </w:rPr>
              <w:t xml:space="preserve">Mobiliser des concepts pertinents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0">
            <w:pPr>
              <w:spacing w:line="240" w:lineRule="auto"/>
              <w:ind w:right="-34.84251968503912"/>
              <w:jc w:val="center"/>
              <w:rPr>
                <w:rFonts w:ascii="Open Sans" w:cs="Open Sans" w:eastAsia="Open Sans" w:hAnsi="Open Sans"/>
                <w:sz w:val="16"/>
                <w:szCs w:val="16"/>
              </w:rPr>
            </w:pPr>
            <w:r w:rsidDel="00000000" w:rsidR="00000000" w:rsidRPr="00000000">
              <w:rPr>
                <w:rtl w:val="0"/>
              </w:rPr>
            </w:r>
          </w:p>
        </w:tc>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1">
            <w:pPr>
              <w:spacing w:line="240" w:lineRule="auto"/>
              <w:ind w:right="-34.84251968503912"/>
              <w:rPr>
                <w:rFonts w:ascii="Open Sans" w:cs="Open Sans" w:eastAsia="Open Sans" w:hAnsi="Open Sans"/>
                <w:b w:val="1"/>
                <w:sz w:val="14"/>
                <w:szCs w:val="14"/>
              </w:rPr>
            </w:pPr>
            <w:r w:rsidDel="00000000" w:rsidR="00000000" w:rsidRPr="00000000">
              <w:rPr>
                <w:rFonts w:ascii="Open Sans" w:cs="Open Sans" w:eastAsia="Open Sans" w:hAnsi="Open Sans"/>
                <w:sz w:val="14"/>
                <w:szCs w:val="14"/>
                <w:rtl w:val="0"/>
              </w:rPr>
              <w:t xml:space="preserve">C1 |</w:t>
            </w:r>
            <w:r w:rsidDel="00000000" w:rsidR="00000000" w:rsidRPr="00000000">
              <w:rPr>
                <w:rFonts w:ascii="Open Sans" w:cs="Open Sans" w:eastAsia="Open Sans" w:hAnsi="Open Sans"/>
                <w:b w:val="1"/>
                <w:sz w:val="14"/>
                <w:szCs w:val="14"/>
                <w:rtl w:val="0"/>
              </w:rPr>
              <w:t xml:space="preserve">  Étudier des réalités culturelles</w:t>
            </w:r>
          </w:p>
          <w:p w:rsidR="00000000" w:rsidDel="00000000" w:rsidP="00000000" w:rsidRDefault="00000000" w:rsidRPr="00000000" w14:paraId="00000082">
            <w:pPr>
              <w:numPr>
                <w:ilvl w:val="0"/>
                <w:numId w:val="12"/>
              </w:numPr>
              <w:spacing w:line="240" w:lineRule="auto"/>
              <w:ind w:left="283.46456692913375" w:right="-34.84251968503912" w:hanging="300"/>
              <w:rPr>
                <w:rFonts w:ascii="Open Sans" w:cs="Open Sans" w:eastAsia="Open Sans" w:hAnsi="Open Sans"/>
                <w:sz w:val="14"/>
                <w:szCs w:val="14"/>
              </w:rPr>
            </w:pPr>
            <w:r w:rsidDel="00000000" w:rsidR="00000000" w:rsidRPr="00000000">
              <w:rPr>
                <w:rFonts w:ascii="Open Sans" w:cs="Open Sans" w:eastAsia="Open Sans" w:hAnsi="Open Sans"/>
                <w:sz w:val="14"/>
                <w:szCs w:val="14"/>
                <w:rtl w:val="0"/>
              </w:rPr>
              <w:t xml:space="preserve">Circonscrire l’objet d’étude</w:t>
            </w:r>
          </w:p>
          <w:p w:rsidR="00000000" w:rsidDel="00000000" w:rsidP="00000000" w:rsidRDefault="00000000" w:rsidRPr="00000000" w14:paraId="00000083">
            <w:pPr>
              <w:numPr>
                <w:ilvl w:val="0"/>
                <w:numId w:val="12"/>
              </w:numPr>
              <w:spacing w:line="240" w:lineRule="auto"/>
              <w:ind w:left="283.46456692913375" w:right="-34.84251968503912" w:hanging="300"/>
              <w:rPr>
                <w:rFonts w:ascii="Open Sans" w:cs="Open Sans" w:eastAsia="Open Sans" w:hAnsi="Open Sans"/>
                <w:sz w:val="14"/>
                <w:szCs w:val="14"/>
              </w:rPr>
            </w:pPr>
            <w:r w:rsidDel="00000000" w:rsidR="00000000" w:rsidRPr="00000000">
              <w:rPr>
                <w:rFonts w:ascii="Open Sans" w:cs="Open Sans" w:eastAsia="Open Sans" w:hAnsi="Open Sans"/>
                <w:sz w:val="14"/>
                <w:szCs w:val="14"/>
                <w:rtl w:val="0"/>
              </w:rPr>
              <w:t xml:space="preserve">Analyser des relations sociales</w:t>
            </w:r>
          </w:p>
          <w:p w:rsidR="00000000" w:rsidDel="00000000" w:rsidP="00000000" w:rsidRDefault="00000000" w:rsidRPr="00000000" w14:paraId="00000084">
            <w:pPr>
              <w:numPr>
                <w:ilvl w:val="0"/>
                <w:numId w:val="12"/>
              </w:numPr>
              <w:spacing w:line="240" w:lineRule="auto"/>
              <w:ind w:left="283.46456692913375" w:right="-34.84251968503912" w:hanging="300"/>
              <w:rPr>
                <w:rFonts w:ascii="Open Sans" w:cs="Open Sans" w:eastAsia="Open Sans" w:hAnsi="Open Sans"/>
                <w:sz w:val="14"/>
                <w:szCs w:val="14"/>
              </w:rPr>
            </w:pPr>
            <w:r w:rsidDel="00000000" w:rsidR="00000000" w:rsidRPr="00000000">
              <w:rPr>
                <w:rFonts w:ascii="Open Sans" w:cs="Open Sans" w:eastAsia="Open Sans" w:hAnsi="Open Sans"/>
                <w:sz w:val="14"/>
                <w:szCs w:val="14"/>
                <w:rtl w:val="0"/>
              </w:rPr>
              <w:t xml:space="preserve">Évaluer les savoirs</w:t>
            </w:r>
          </w:p>
          <w:p w:rsidR="00000000" w:rsidDel="00000000" w:rsidP="00000000" w:rsidRDefault="00000000" w:rsidRPr="00000000" w14:paraId="00000085">
            <w:pPr>
              <w:numPr>
                <w:ilvl w:val="0"/>
                <w:numId w:val="12"/>
              </w:numPr>
              <w:spacing w:line="240" w:lineRule="auto"/>
              <w:ind w:left="283.46456692913375" w:right="-34.84251968503912" w:hanging="300"/>
              <w:rPr>
                <w:rFonts w:ascii="Open Sans" w:cs="Open Sans" w:eastAsia="Open Sans" w:hAnsi="Open Sans"/>
                <w:sz w:val="14"/>
                <w:szCs w:val="14"/>
              </w:rPr>
            </w:pPr>
            <w:r w:rsidDel="00000000" w:rsidR="00000000" w:rsidRPr="00000000">
              <w:rPr>
                <w:rFonts w:ascii="Open Sans" w:cs="Open Sans" w:eastAsia="Open Sans" w:hAnsi="Open Sans"/>
                <w:sz w:val="14"/>
                <w:szCs w:val="14"/>
                <w:rtl w:val="0"/>
              </w:rPr>
              <w:t xml:space="preserve">Exposer une compréhension enrichie</w:t>
            </w:r>
            <w:r w:rsidDel="00000000" w:rsidR="00000000" w:rsidRPr="00000000">
              <w:rPr>
                <w:rtl w:val="0"/>
              </w:rPr>
            </w:r>
          </w:p>
          <w:p w:rsidR="00000000" w:rsidDel="00000000" w:rsidP="00000000" w:rsidRDefault="00000000" w:rsidRPr="00000000" w14:paraId="00000086">
            <w:pPr>
              <w:spacing w:line="240" w:lineRule="auto"/>
              <w:ind w:right="-34.84251968503912"/>
              <w:rPr>
                <w:rFonts w:ascii="Open Sans" w:cs="Open Sans" w:eastAsia="Open Sans" w:hAnsi="Open Sans"/>
                <w:b w:val="1"/>
                <w:sz w:val="14"/>
                <w:szCs w:val="14"/>
              </w:rPr>
            </w:pPr>
            <w:r w:rsidDel="00000000" w:rsidR="00000000" w:rsidRPr="00000000">
              <w:rPr>
                <w:rFonts w:ascii="Open Sans" w:cs="Open Sans" w:eastAsia="Open Sans" w:hAnsi="Open Sans"/>
                <w:b w:val="1"/>
                <w:sz w:val="14"/>
                <w:szCs w:val="14"/>
                <w:rtl w:val="0"/>
              </w:rPr>
              <w:t xml:space="preserve">Explicitation(s) :</w:t>
            </w:r>
          </w:p>
          <w:p w:rsidR="00000000" w:rsidDel="00000000" w:rsidP="00000000" w:rsidRDefault="00000000" w:rsidRPr="00000000" w14:paraId="00000087">
            <w:pPr>
              <w:numPr>
                <w:ilvl w:val="0"/>
                <w:numId w:val="13"/>
              </w:numPr>
              <w:spacing w:line="240" w:lineRule="auto"/>
              <w:ind w:left="425.1968503937013" w:right="-34.84251968503912" w:hanging="300"/>
              <w:rPr>
                <w:rFonts w:ascii="Open Sans" w:cs="Open Sans" w:eastAsia="Open Sans" w:hAnsi="Open Sans"/>
                <w:sz w:val="14"/>
                <w:szCs w:val="14"/>
              </w:rPr>
            </w:pPr>
            <w:r w:rsidDel="00000000" w:rsidR="00000000" w:rsidRPr="00000000">
              <w:rPr>
                <w:rFonts w:ascii="Open Sans" w:cs="Open Sans" w:eastAsia="Open Sans" w:hAnsi="Open Sans"/>
                <w:sz w:val="14"/>
                <w:szCs w:val="14"/>
                <w:rtl w:val="0"/>
              </w:rPr>
              <w:t xml:space="preserve">Établir la pertinence des informations utilisées</w:t>
            </w:r>
          </w:p>
          <w:p w:rsidR="00000000" w:rsidDel="00000000" w:rsidP="00000000" w:rsidRDefault="00000000" w:rsidRPr="00000000" w14:paraId="00000088">
            <w:pPr>
              <w:numPr>
                <w:ilvl w:val="0"/>
                <w:numId w:val="13"/>
              </w:numPr>
              <w:spacing w:line="240" w:lineRule="auto"/>
              <w:ind w:left="425.1968503937013" w:right="-34.84251968503912" w:hanging="300"/>
              <w:rPr>
                <w:rFonts w:ascii="Open Sans" w:cs="Open Sans" w:eastAsia="Open Sans" w:hAnsi="Open Sans"/>
                <w:sz w:val="14"/>
                <w:szCs w:val="14"/>
              </w:rPr>
            </w:pPr>
            <w:r w:rsidDel="00000000" w:rsidR="00000000" w:rsidRPr="00000000">
              <w:rPr>
                <w:rFonts w:ascii="Open Sans" w:cs="Open Sans" w:eastAsia="Open Sans" w:hAnsi="Open Sans"/>
                <w:sz w:val="14"/>
                <w:szCs w:val="14"/>
                <w:rtl w:val="0"/>
              </w:rPr>
              <w:t xml:space="preserve">Considérer les effets des biais cognitifs</w:t>
            </w:r>
          </w:p>
        </w:tc>
      </w:tr>
    </w:tbl>
    <w:p w:rsidR="00000000" w:rsidDel="00000000" w:rsidP="00000000" w:rsidRDefault="00000000" w:rsidRPr="00000000" w14:paraId="00000089">
      <w:pPr>
        <w:spacing w:line="240" w:lineRule="auto"/>
        <w:ind w:right="251.81102362204797"/>
        <w:rPr>
          <w:rFonts w:ascii="Open Sans" w:cs="Open Sans" w:eastAsia="Open Sans" w:hAnsi="Open Sans"/>
          <w:b w:val="1"/>
          <w:sz w:val="4"/>
          <w:szCs w:val="4"/>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08A">
      <w:pPr>
        <w:spacing w:line="240" w:lineRule="auto"/>
        <w:ind w:right="251.81102362204797"/>
        <w:rPr>
          <w:rFonts w:ascii="Open Sans" w:cs="Open Sans" w:eastAsia="Open Sans" w:hAnsi="Open Sans"/>
          <w:b w:val="1"/>
          <w:sz w:val="4"/>
          <w:szCs w:val="4"/>
          <w:highlight w:val="yellow"/>
        </w:rPr>
      </w:pPr>
      <w:r w:rsidDel="00000000" w:rsidR="00000000" w:rsidRPr="00000000">
        <w:rPr>
          <w:rtl w:val="0"/>
        </w:rPr>
      </w:r>
    </w:p>
    <w:tbl>
      <w:tblPr>
        <w:tblStyle w:val="Table5"/>
        <w:tblW w:w="10830.0" w:type="dxa"/>
        <w:jc w:val="left"/>
        <w:tblInd w:w="-2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5"/>
        <w:gridCol w:w="3345"/>
        <w:gridCol w:w="6660"/>
        <w:tblGridChange w:id="0">
          <w:tblGrid>
            <w:gridCol w:w="825"/>
            <w:gridCol w:w="3345"/>
            <w:gridCol w:w="6660"/>
          </w:tblGrid>
        </w:tblGridChange>
      </w:tblGrid>
      <w:tr>
        <w:trPr>
          <w:cantSplit w:val="0"/>
          <w:tblHeader w:val="0"/>
        </w:trPr>
        <w:tc>
          <w:tcPr>
            <w:gridSpan w:val="3"/>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8B">
            <w:pPr>
              <w:spacing w:line="240" w:lineRule="auto"/>
              <w:ind w:right="-19.724409448817823"/>
              <w:jc w:val="center"/>
              <w:rPr>
                <w:rFonts w:ascii="Open Sans" w:cs="Open Sans" w:eastAsia="Open Sans" w:hAnsi="Open Sans"/>
                <w:b w:val="1"/>
                <w:color w:val="666666"/>
                <w:sz w:val="20"/>
                <w:szCs w:val="20"/>
              </w:rPr>
            </w:pPr>
            <w:r w:rsidDel="00000000" w:rsidR="00000000" w:rsidRPr="00000000">
              <w:rPr>
                <w:rFonts w:ascii="Open Sans" w:cs="Open Sans" w:eastAsia="Open Sans" w:hAnsi="Open Sans"/>
                <w:b w:val="1"/>
                <w:color w:val="666666"/>
                <w:sz w:val="20"/>
                <w:szCs w:val="20"/>
                <w:rtl w:val="0"/>
              </w:rPr>
              <w:t xml:space="preserve">Résumé de la </w:t>
            </w:r>
            <w:hyperlink w:anchor="m54pw8mqw0wx">
              <w:r w:rsidDel="00000000" w:rsidR="00000000" w:rsidRPr="00000000">
                <w:rPr>
                  <w:rFonts w:ascii="Open Sans" w:cs="Open Sans" w:eastAsia="Open Sans" w:hAnsi="Open Sans"/>
                  <w:b w:val="1"/>
                  <w:color w:val="666666"/>
                  <w:sz w:val="20"/>
                  <w:szCs w:val="20"/>
                  <w:u w:val="single"/>
                  <w:rtl w:val="0"/>
                </w:rPr>
                <w:t xml:space="preserve">tâche intégratrice</w:t>
              </w:r>
            </w:hyperlink>
            <w:r w:rsidDel="00000000" w:rsidR="00000000" w:rsidRPr="00000000">
              <w:rPr>
                <w:rtl w:val="0"/>
              </w:rPr>
            </w:r>
          </w:p>
        </w:tc>
      </w:tr>
      <w:tr>
        <w:trPr>
          <w:cantSplit w:val="0"/>
          <w:tblHeader w:val="0"/>
        </w:trPr>
        <w:tc>
          <w:tcPr>
            <w:gridSpan w:val="3"/>
            <w:tcBorders>
              <w:top w:color="efefef" w:space="0" w:sz="8" w:val="single"/>
              <w:left w:color="efefef" w:space="0" w:sz="8" w:val="single"/>
              <w:bottom w:color="efefef" w:space="0" w:sz="8" w:val="single"/>
              <w:right w:color="efefe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ind w:left="0" w:right="164.97416338582667" w:firstLine="0"/>
              <w:rPr>
                <w:rFonts w:ascii="Open Sans" w:cs="Open Sans" w:eastAsia="Open Sans" w:hAnsi="Open Sans"/>
                <w:sz w:val="20"/>
                <w:szCs w:val="20"/>
              </w:rPr>
            </w:pPr>
            <w:r w:rsidDel="00000000" w:rsidR="00000000" w:rsidRPr="00000000">
              <w:rPr>
                <w:rFonts w:ascii="Open Sans" w:cs="Open Sans" w:eastAsia="Open Sans" w:hAnsi="Open Sans"/>
                <w:b w:val="1"/>
                <w:sz w:val="20"/>
                <w:szCs w:val="20"/>
                <w:rtl w:val="0"/>
              </w:rPr>
              <w:t xml:space="preserve">Les perceptions qui m’entourent</w:t>
            </w:r>
            <w:r w:rsidDel="00000000" w:rsidR="00000000" w:rsidRPr="00000000">
              <w:rPr>
                <w:rtl w:val="0"/>
              </w:rPr>
            </w:r>
          </w:p>
          <w:p w:rsidR="00000000" w:rsidDel="00000000" w:rsidP="00000000" w:rsidRDefault="00000000" w:rsidRPr="00000000" w14:paraId="0000008F">
            <w:pPr>
              <w:spacing w:line="240" w:lineRule="auto"/>
              <w:ind w:right="-19.724409448817823"/>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Les élèves réalisent une cueillette de données afin d'observer la perception qu’a leur entourage des forces policières. Pour ce faire, ils questionnent des personnes de leur entourage par le biais d’un entretien ou d’un questionnaire et analysent les réponses obtenues.</w:t>
            </w:r>
          </w:p>
          <w:p w:rsidR="00000000" w:rsidDel="00000000" w:rsidP="00000000" w:rsidRDefault="00000000" w:rsidRPr="00000000" w14:paraId="00000090">
            <w:pPr>
              <w:spacing w:line="240" w:lineRule="auto"/>
              <w:ind w:right="-19.724409448817823"/>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91">
            <w:pPr>
              <w:spacing w:line="240" w:lineRule="auto"/>
              <w:ind w:right="-19.724409448817823"/>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Ils formulent des constats à partir des résultats obtenus et évaluent la qualité et la pertinence des données recueillies. </w:t>
            </w:r>
          </w:p>
          <w:p w:rsidR="00000000" w:rsidDel="00000000" w:rsidP="00000000" w:rsidRDefault="00000000" w:rsidRPr="00000000" w14:paraId="00000092">
            <w:pPr>
              <w:spacing w:line="240" w:lineRule="auto"/>
              <w:ind w:right="-19.724409448817823"/>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93">
            <w:pPr>
              <w:spacing w:line="240" w:lineRule="auto"/>
              <w:ind w:right="-19.724409448817823"/>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Ils choisissent un énoncé à propos des forces policières et l’appuient à l’aide de données, d’informations ou d’exemples : </w:t>
            </w:r>
          </w:p>
          <w:p w:rsidR="00000000" w:rsidDel="00000000" w:rsidP="00000000" w:rsidRDefault="00000000" w:rsidRPr="00000000" w14:paraId="00000094">
            <w:pPr>
              <w:widowControl w:val="0"/>
              <w:numPr>
                <w:ilvl w:val="0"/>
                <w:numId w:val="14"/>
              </w:numPr>
              <w:spacing w:line="240" w:lineRule="auto"/>
              <w:ind w:left="720" w:right="131.81102362204797" w:hanging="360"/>
              <w:rPr>
                <w:rFonts w:ascii="Open Sans" w:cs="Open Sans" w:eastAsia="Open Sans" w:hAnsi="Open Sans"/>
                <w:sz w:val="20"/>
                <w:szCs w:val="20"/>
                <w:u w:val="none"/>
              </w:rPr>
            </w:pPr>
            <w:r w:rsidDel="00000000" w:rsidR="00000000" w:rsidRPr="00000000">
              <w:rPr>
                <w:rFonts w:ascii="Open Sans" w:cs="Open Sans" w:eastAsia="Open Sans" w:hAnsi="Open Sans"/>
                <w:sz w:val="20"/>
                <w:szCs w:val="20"/>
                <w:rtl w:val="0"/>
              </w:rPr>
              <w:t xml:space="preserve">Les forces policières contribuent au maintien de l'ordre social </w:t>
            </w:r>
          </w:p>
          <w:p w:rsidR="00000000" w:rsidDel="00000000" w:rsidP="00000000" w:rsidRDefault="00000000" w:rsidRPr="00000000" w14:paraId="00000095">
            <w:pPr>
              <w:widowControl w:val="0"/>
              <w:spacing w:line="240" w:lineRule="auto"/>
              <w:ind w:left="720" w:right="131.81102362204797" w:firstLine="0"/>
              <w:rPr>
                <w:rFonts w:ascii="Open Sans" w:cs="Open Sans" w:eastAsia="Open Sans" w:hAnsi="Open Sans"/>
                <w:sz w:val="20"/>
                <w:szCs w:val="20"/>
              </w:rPr>
            </w:pPr>
            <w:r w:rsidDel="00000000" w:rsidR="00000000" w:rsidRPr="00000000">
              <w:rPr>
                <w:rFonts w:ascii="Open Sans" w:cs="Open Sans" w:eastAsia="Open Sans" w:hAnsi="Open Sans"/>
                <w:sz w:val="20"/>
                <w:szCs w:val="20"/>
                <w:shd w:fill="ddeff0" w:val="clear"/>
                <w:rtl w:val="0"/>
              </w:rPr>
              <w:t xml:space="preserve">(</w:t>
            </w:r>
            <w:r w:rsidDel="00000000" w:rsidR="00000000" w:rsidRPr="00000000">
              <w:rPr>
                <w:rFonts w:ascii="Open Sans" w:cs="Open Sans" w:eastAsia="Open Sans" w:hAnsi="Open Sans"/>
                <w:b w:val="1"/>
                <w:sz w:val="20"/>
                <w:szCs w:val="20"/>
                <w:shd w:fill="ddeff0" w:val="clear"/>
                <w:rtl w:val="0"/>
              </w:rPr>
              <w:t xml:space="preserve">Ordre social &gt;</w:t>
            </w:r>
            <w:r w:rsidDel="00000000" w:rsidR="00000000" w:rsidRPr="00000000">
              <w:rPr>
                <w:rFonts w:ascii="Open Sans" w:cs="Open Sans" w:eastAsia="Open Sans" w:hAnsi="Open Sans"/>
                <w:sz w:val="20"/>
                <w:szCs w:val="20"/>
                <w:shd w:fill="ddeff0" w:val="clear"/>
                <w:rtl w:val="0"/>
              </w:rPr>
              <w:t xml:space="preserve"> transgressions et sanctions)</w:t>
            </w:r>
            <w:r w:rsidDel="00000000" w:rsidR="00000000" w:rsidRPr="00000000">
              <w:rPr>
                <w:rFonts w:ascii="Open Sans" w:cs="Open Sans" w:eastAsia="Open Sans" w:hAnsi="Open Sans"/>
                <w:sz w:val="20"/>
                <w:szCs w:val="20"/>
                <w:rtl w:val="0"/>
              </w:rPr>
              <w:t xml:space="preserve"> </w:t>
            </w:r>
          </w:p>
          <w:p w:rsidR="00000000" w:rsidDel="00000000" w:rsidP="00000000" w:rsidRDefault="00000000" w:rsidRPr="00000000" w14:paraId="00000096">
            <w:pPr>
              <w:widowControl w:val="0"/>
              <w:numPr>
                <w:ilvl w:val="0"/>
                <w:numId w:val="14"/>
              </w:numPr>
              <w:spacing w:line="240" w:lineRule="auto"/>
              <w:ind w:left="720" w:right="131.81102362204797" w:hanging="360"/>
              <w:rPr>
                <w:rFonts w:ascii="Open Sans" w:cs="Open Sans" w:eastAsia="Open Sans" w:hAnsi="Open Sans"/>
                <w:sz w:val="20"/>
                <w:szCs w:val="20"/>
                <w:u w:val="none"/>
              </w:rPr>
            </w:pPr>
            <w:r w:rsidDel="00000000" w:rsidR="00000000" w:rsidRPr="00000000">
              <w:rPr>
                <w:rFonts w:ascii="Open Sans" w:cs="Open Sans" w:eastAsia="Open Sans" w:hAnsi="Open Sans"/>
                <w:sz w:val="20"/>
                <w:szCs w:val="20"/>
                <w:rtl w:val="0"/>
              </w:rPr>
              <w:t xml:space="preserve">La perception à l’égard des forces policières  varie selon les groupes, notamment ceux qui sont minoritaires </w:t>
            </w:r>
          </w:p>
          <w:p w:rsidR="00000000" w:rsidDel="00000000" w:rsidP="00000000" w:rsidRDefault="00000000" w:rsidRPr="00000000" w14:paraId="00000097">
            <w:pPr>
              <w:widowControl w:val="0"/>
              <w:spacing w:line="240" w:lineRule="auto"/>
              <w:ind w:left="720" w:right="131.81102362204797"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t>
            </w:r>
            <w:r w:rsidDel="00000000" w:rsidR="00000000" w:rsidRPr="00000000">
              <w:rPr>
                <w:rFonts w:ascii="Open Sans" w:cs="Open Sans" w:eastAsia="Open Sans" w:hAnsi="Open Sans"/>
                <w:b w:val="1"/>
                <w:sz w:val="20"/>
                <w:szCs w:val="20"/>
                <w:shd w:fill="ddeff0" w:val="clear"/>
                <w:rtl w:val="0"/>
              </w:rPr>
              <w:t xml:space="preserve">Droits et responsabilités &gt;</w:t>
            </w:r>
            <w:r w:rsidDel="00000000" w:rsidR="00000000" w:rsidRPr="00000000">
              <w:rPr>
                <w:rFonts w:ascii="Open Sans" w:cs="Open Sans" w:eastAsia="Open Sans" w:hAnsi="Open Sans"/>
                <w:sz w:val="20"/>
                <w:szCs w:val="20"/>
                <w:shd w:fill="ddeff0" w:val="clear"/>
                <w:rtl w:val="0"/>
              </w:rPr>
              <w:t xml:space="preserve"> intérêts de la collectivité)</w:t>
            </w:r>
            <w:r w:rsidDel="00000000" w:rsidR="00000000" w:rsidRPr="00000000">
              <w:rPr>
                <w:rtl w:val="0"/>
              </w:rPr>
            </w:r>
          </w:p>
          <w:p w:rsidR="00000000" w:rsidDel="00000000" w:rsidP="00000000" w:rsidRDefault="00000000" w:rsidRPr="00000000" w14:paraId="00000098">
            <w:pPr>
              <w:widowControl w:val="0"/>
              <w:numPr>
                <w:ilvl w:val="0"/>
                <w:numId w:val="14"/>
              </w:numPr>
              <w:spacing w:line="240" w:lineRule="auto"/>
              <w:ind w:left="720" w:right="131.81102362204797" w:hanging="360"/>
              <w:rPr>
                <w:rFonts w:ascii="Open Sans" w:cs="Open Sans" w:eastAsia="Open Sans" w:hAnsi="Open Sans"/>
                <w:sz w:val="20"/>
                <w:szCs w:val="20"/>
                <w:u w:val="none"/>
              </w:rPr>
            </w:pPr>
            <w:r w:rsidDel="00000000" w:rsidR="00000000" w:rsidRPr="00000000">
              <w:rPr>
                <w:rFonts w:ascii="Open Sans" w:cs="Open Sans" w:eastAsia="Open Sans" w:hAnsi="Open Sans"/>
                <w:sz w:val="20"/>
                <w:szCs w:val="20"/>
                <w:rtl w:val="0"/>
              </w:rPr>
              <w:t xml:space="preserve">La perception à l’égard des forces policières est influencée par leur traitement médiatique </w:t>
            </w:r>
          </w:p>
          <w:p w:rsidR="00000000" w:rsidDel="00000000" w:rsidP="00000000" w:rsidRDefault="00000000" w:rsidRPr="00000000" w14:paraId="00000099">
            <w:pPr>
              <w:widowControl w:val="0"/>
              <w:spacing w:line="240" w:lineRule="auto"/>
              <w:ind w:left="720" w:right="131.81102362204797" w:firstLine="0"/>
              <w:rPr>
                <w:rFonts w:ascii="Open Sans" w:cs="Open Sans" w:eastAsia="Open Sans" w:hAnsi="Open Sans"/>
                <w:sz w:val="18"/>
                <w:szCs w:val="18"/>
              </w:rPr>
            </w:pPr>
            <w:r w:rsidDel="00000000" w:rsidR="00000000" w:rsidRPr="00000000">
              <w:rPr>
                <w:rFonts w:ascii="Open Sans" w:cs="Open Sans" w:eastAsia="Open Sans" w:hAnsi="Open Sans"/>
                <w:sz w:val="20"/>
                <w:szCs w:val="20"/>
                <w:shd w:fill="ddeff0" w:val="clear"/>
                <w:rtl w:val="0"/>
              </w:rPr>
              <w:t xml:space="preserve">(</w:t>
            </w:r>
            <w:r w:rsidDel="00000000" w:rsidR="00000000" w:rsidRPr="00000000">
              <w:rPr>
                <w:rFonts w:ascii="Open Sans" w:cs="Open Sans" w:eastAsia="Open Sans" w:hAnsi="Open Sans"/>
                <w:b w:val="1"/>
                <w:sz w:val="20"/>
                <w:szCs w:val="20"/>
                <w:shd w:fill="ddeff0" w:val="clear"/>
                <w:rtl w:val="0"/>
              </w:rPr>
              <w:t xml:space="preserve">Ordre social &gt; </w:t>
            </w:r>
            <w:r w:rsidDel="00000000" w:rsidR="00000000" w:rsidRPr="00000000">
              <w:rPr>
                <w:rFonts w:ascii="Open Sans" w:cs="Open Sans" w:eastAsia="Open Sans" w:hAnsi="Open Sans"/>
                <w:sz w:val="20"/>
                <w:szCs w:val="20"/>
                <w:shd w:fill="ddeff0" w:val="clear"/>
                <w:rtl w:val="0"/>
              </w:rPr>
              <w:t xml:space="preserve">contre-pouvoirs)</w:t>
            </w:r>
            <w:r w:rsidDel="00000000" w:rsidR="00000000" w:rsidRPr="00000000">
              <w:rPr>
                <w:rtl w:val="0"/>
              </w:rPr>
            </w:r>
          </w:p>
        </w:tc>
      </w:tr>
      <w:tr>
        <w:trPr>
          <w:cantSplit w:val="1"/>
          <w:tblHeader w:val="0"/>
        </w:trPr>
        <w:tc>
          <w:tcPr>
            <w:gridSpan w:val="3"/>
            <w:tcBorders>
              <w:top w:color="efefef" w:space="0" w:sz="8" w:val="single"/>
              <w:left w:color="efefef" w:space="0" w:sz="8" w:val="single"/>
              <w:bottom w:color="efefef" w:space="0" w:sz="8" w:val="single"/>
              <w:right w:color="efefe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9C">
            <w:pPr>
              <w:spacing w:line="240" w:lineRule="auto"/>
              <w:ind w:right="-34.84251968503912"/>
              <w:rPr>
                <w:rFonts w:ascii="Open Sans" w:cs="Open Sans" w:eastAsia="Open Sans" w:hAnsi="Open Sans"/>
                <w:b w:val="1"/>
                <w:sz w:val="14"/>
                <w:szCs w:val="14"/>
              </w:rPr>
            </w:pPr>
            <w:r w:rsidDel="00000000" w:rsidR="00000000" w:rsidRPr="00000000">
              <w:rPr>
                <w:rFonts w:ascii="Open Sans" w:cs="Open Sans" w:eastAsia="Open Sans" w:hAnsi="Open Sans"/>
                <w:sz w:val="14"/>
                <w:szCs w:val="14"/>
                <w:rtl w:val="0"/>
              </w:rPr>
              <w:t xml:space="preserve">C1 |</w:t>
            </w:r>
            <w:r w:rsidDel="00000000" w:rsidR="00000000" w:rsidRPr="00000000">
              <w:rPr>
                <w:rFonts w:ascii="Open Sans" w:cs="Open Sans" w:eastAsia="Open Sans" w:hAnsi="Open Sans"/>
                <w:b w:val="1"/>
                <w:sz w:val="14"/>
                <w:szCs w:val="14"/>
                <w:rtl w:val="0"/>
              </w:rPr>
              <w:t xml:space="preserve">  Étudier des réalités culturelles</w:t>
            </w:r>
          </w:p>
          <w:p w:rsidR="00000000" w:rsidDel="00000000" w:rsidP="00000000" w:rsidRDefault="00000000" w:rsidRPr="00000000" w14:paraId="0000009D">
            <w:pPr>
              <w:numPr>
                <w:ilvl w:val="0"/>
                <w:numId w:val="15"/>
              </w:numPr>
              <w:spacing w:line="240" w:lineRule="auto"/>
              <w:ind w:left="283.46456692913375" w:right="-34.84251968503912" w:hanging="300"/>
              <w:rPr>
                <w:rFonts w:ascii="Open Sans" w:cs="Open Sans" w:eastAsia="Open Sans" w:hAnsi="Open Sans"/>
                <w:sz w:val="14"/>
                <w:szCs w:val="14"/>
              </w:rPr>
            </w:pPr>
            <w:r w:rsidDel="00000000" w:rsidR="00000000" w:rsidRPr="00000000">
              <w:rPr>
                <w:rFonts w:ascii="Open Sans" w:cs="Open Sans" w:eastAsia="Open Sans" w:hAnsi="Open Sans"/>
                <w:sz w:val="14"/>
                <w:szCs w:val="14"/>
                <w:rtl w:val="0"/>
              </w:rPr>
              <w:t xml:space="preserve">Circonscrire l’objet d’étude</w:t>
            </w:r>
          </w:p>
          <w:p w:rsidR="00000000" w:rsidDel="00000000" w:rsidP="00000000" w:rsidRDefault="00000000" w:rsidRPr="00000000" w14:paraId="0000009E">
            <w:pPr>
              <w:numPr>
                <w:ilvl w:val="0"/>
                <w:numId w:val="15"/>
              </w:numPr>
              <w:spacing w:line="240" w:lineRule="auto"/>
              <w:ind w:left="283.46456692913375" w:right="-34.84251968503912" w:hanging="300"/>
              <w:rPr>
                <w:rFonts w:ascii="Open Sans" w:cs="Open Sans" w:eastAsia="Open Sans" w:hAnsi="Open Sans"/>
                <w:sz w:val="14"/>
                <w:szCs w:val="14"/>
              </w:rPr>
            </w:pPr>
            <w:r w:rsidDel="00000000" w:rsidR="00000000" w:rsidRPr="00000000">
              <w:rPr>
                <w:rFonts w:ascii="Open Sans" w:cs="Open Sans" w:eastAsia="Open Sans" w:hAnsi="Open Sans"/>
                <w:sz w:val="14"/>
                <w:szCs w:val="14"/>
                <w:rtl w:val="0"/>
              </w:rPr>
              <w:t xml:space="preserve">Analyser des relations sociales</w:t>
            </w:r>
          </w:p>
          <w:p w:rsidR="00000000" w:rsidDel="00000000" w:rsidP="00000000" w:rsidRDefault="00000000" w:rsidRPr="00000000" w14:paraId="0000009F">
            <w:pPr>
              <w:numPr>
                <w:ilvl w:val="0"/>
                <w:numId w:val="15"/>
              </w:numPr>
              <w:spacing w:line="240" w:lineRule="auto"/>
              <w:ind w:left="283.46456692913375" w:right="-34.84251968503912" w:hanging="300"/>
              <w:rPr>
                <w:rFonts w:ascii="Open Sans" w:cs="Open Sans" w:eastAsia="Open Sans" w:hAnsi="Open Sans"/>
                <w:sz w:val="14"/>
                <w:szCs w:val="14"/>
              </w:rPr>
            </w:pPr>
            <w:r w:rsidDel="00000000" w:rsidR="00000000" w:rsidRPr="00000000">
              <w:rPr>
                <w:rFonts w:ascii="Open Sans" w:cs="Open Sans" w:eastAsia="Open Sans" w:hAnsi="Open Sans"/>
                <w:sz w:val="14"/>
                <w:szCs w:val="14"/>
                <w:rtl w:val="0"/>
              </w:rPr>
              <w:t xml:space="preserve">Évaluer les savoirs</w:t>
            </w:r>
          </w:p>
          <w:p w:rsidR="00000000" w:rsidDel="00000000" w:rsidP="00000000" w:rsidRDefault="00000000" w:rsidRPr="00000000" w14:paraId="000000A0">
            <w:pPr>
              <w:numPr>
                <w:ilvl w:val="0"/>
                <w:numId w:val="15"/>
              </w:numPr>
              <w:spacing w:line="240" w:lineRule="auto"/>
              <w:ind w:left="283.46456692913375" w:right="-34.84251968503912" w:hanging="300"/>
              <w:rPr>
                <w:rFonts w:ascii="Open Sans" w:cs="Open Sans" w:eastAsia="Open Sans" w:hAnsi="Open Sans"/>
                <w:sz w:val="14"/>
                <w:szCs w:val="14"/>
              </w:rPr>
            </w:pPr>
            <w:r w:rsidDel="00000000" w:rsidR="00000000" w:rsidRPr="00000000">
              <w:rPr>
                <w:rFonts w:ascii="Open Sans" w:cs="Open Sans" w:eastAsia="Open Sans" w:hAnsi="Open Sans"/>
                <w:sz w:val="14"/>
                <w:szCs w:val="14"/>
                <w:rtl w:val="0"/>
              </w:rPr>
              <w:t xml:space="preserve">Exposer une compréhension enrichie</w:t>
            </w:r>
            <w:r w:rsidDel="00000000" w:rsidR="00000000" w:rsidRPr="00000000">
              <w:rPr>
                <w:rtl w:val="0"/>
              </w:rPr>
            </w:r>
          </w:p>
          <w:p w:rsidR="00000000" w:rsidDel="00000000" w:rsidP="00000000" w:rsidRDefault="00000000" w:rsidRPr="00000000" w14:paraId="000000A1">
            <w:pPr>
              <w:spacing w:line="240" w:lineRule="auto"/>
              <w:ind w:right="-34.84251968503912"/>
              <w:rPr>
                <w:rFonts w:ascii="Open Sans" w:cs="Open Sans" w:eastAsia="Open Sans" w:hAnsi="Open Sans"/>
                <w:b w:val="1"/>
                <w:sz w:val="14"/>
                <w:szCs w:val="14"/>
              </w:rPr>
            </w:pPr>
            <w:r w:rsidDel="00000000" w:rsidR="00000000" w:rsidRPr="00000000">
              <w:rPr>
                <w:rtl w:val="0"/>
              </w:rPr>
            </w:r>
          </w:p>
          <w:p w:rsidR="00000000" w:rsidDel="00000000" w:rsidP="00000000" w:rsidRDefault="00000000" w:rsidRPr="00000000" w14:paraId="000000A2">
            <w:pPr>
              <w:spacing w:line="240" w:lineRule="auto"/>
              <w:ind w:right="-34.84251968503912"/>
              <w:rPr>
                <w:rFonts w:ascii="Open Sans" w:cs="Open Sans" w:eastAsia="Open Sans" w:hAnsi="Open Sans"/>
                <w:b w:val="1"/>
                <w:sz w:val="14"/>
                <w:szCs w:val="14"/>
              </w:rPr>
            </w:pPr>
            <w:r w:rsidDel="00000000" w:rsidR="00000000" w:rsidRPr="00000000">
              <w:rPr>
                <w:rFonts w:ascii="Open Sans" w:cs="Open Sans" w:eastAsia="Open Sans" w:hAnsi="Open Sans"/>
                <w:b w:val="1"/>
                <w:sz w:val="14"/>
                <w:szCs w:val="14"/>
                <w:rtl w:val="0"/>
              </w:rPr>
              <w:t xml:space="preserve">Explicitation(s) :</w:t>
            </w:r>
          </w:p>
          <w:p w:rsidR="00000000" w:rsidDel="00000000" w:rsidP="00000000" w:rsidRDefault="00000000" w:rsidRPr="00000000" w14:paraId="000000A3">
            <w:pPr>
              <w:numPr>
                <w:ilvl w:val="0"/>
                <w:numId w:val="13"/>
              </w:numPr>
              <w:spacing w:line="240" w:lineRule="auto"/>
              <w:ind w:left="425.1968503937013" w:right="-34.84251968503912" w:hanging="300"/>
              <w:rPr>
                <w:rFonts w:ascii="Open Sans" w:cs="Open Sans" w:eastAsia="Open Sans" w:hAnsi="Open Sans"/>
                <w:sz w:val="14"/>
                <w:szCs w:val="14"/>
              </w:rPr>
            </w:pPr>
            <w:r w:rsidDel="00000000" w:rsidR="00000000" w:rsidRPr="00000000">
              <w:rPr>
                <w:rFonts w:ascii="Open Sans" w:cs="Open Sans" w:eastAsia="Open Sans" w:hAnsi="Open Sans"/>
                <w:sz w:val="14"/>
                <w:szCs w:val="14"/>
                <w:rtl w:val="0"/>
              </w:rPr>
              <w:t xml:space="preserve">Mobiliser les concepts pertinents</w:t>
            </w:r>
          </w:p>
          <w:p w:rsidR="00000000" w:rsidDel="00000000" w:rsidP="00000000" w:rsidRDefault="00000000" w:rsidRPr="00000000" w14:paraId="000000A4">
            <w:pPr>
              <w:numPr>
                <w:ilvl w:val="0"/>
                <w:numId w:val="13"/>
              </w:numPr>
              <w:spacing w:line="240" w:lineRule="auto"/>
              <w:ind w:left="425.1968503937013" w:right="-34.84251968503912" w:hanging="300"/>
              <w:rPr>
                <w:rFonts w:ascii="Open Sans" w:cs="Open Sans" w:eastAsia="Open Sans" w:hAnsi="Open Sans"/>
                <w:sz w:val="14"/>
                <w:szCs w:val="14"/>
              </w:rPr>
            </w:pPr>
            <w:r w:rsidDel="00000000" w:rsidR="00000000" w:rsidRPr="00000000">
              <w:rPr>
                <w:rFonts w:ascii="Open Sans" w:cs="Open Sans" w:eastAsia="Open Sans" w:hAnsi="Open Sans"/>
                <w:sz w:val="14"/>
                <w:szCs w:val="14"/>
                <w:rtl w:val="0"/>
              </w:rPr>
              <w:t xml:space="preserve">Recueillir des données </w:t>
            </w:r>
          </w:p>
          <w:p w:rsidR="00000000" w:rsidDel="00000000" w:rsidP="00000000" w:rsidRDefault="00000000" w:rsidRPr="00000000" w14:paraId="000000A5">
            <w:pPr>
              <w:numPr>
                <w:ilvl w:val="0"/>
                <w:numId w:val="13"/>
              </w:numPr>
              <w:spacing w:line="240" w:lineRule="auto"/>
              <w:ind w:left="425.1968503937013" w:right="-34.84251968503912" w:hanging="300"/>
              <w:rPr>
                <w:rFonts w:ascii="Open Sans" w:cs="Open Sans" w:eastAsia="Open Sans" w:hAnsi="Open Sans"/>
                <w:sz w:val="14"/>
                <w:szCs w:val="14"/>
              </w:rPr>
            </w:pPr>
            <w:r w:rsidDel="00000000" w:rsidR="00000000" w:rsidRPr="00000000">
              <w:rPr>
                <w:rFonts w:ascii="Open Sans" w:cs="Open Sans" w:eastAsia="Open Sans" w:hAnsi="Open Sans"/>
                <w:sz w:val="14"/>
                <w:szCs w:val="14"/>
                <w:rtl w:val="0"/>
              </w:rPr>
              <w:t xml:space="preserve">Formuler des constats</w:t>
            </w:r>
          </w:p>
          <w:p w:rsidR="00000000" w:rsidDel="00000000" w:rsidP="00000000" w:rsidRDefault="00000000" w:rsidRPr="00000000" w14:paraId="000000A6">
            <w:pPr>
              <w:numPr>
                <w:ilvl w:val="0"/>
                <w:numId w:val="13"/>
              </w:numPr>
              <w:spacing w:line="240" w:lineRule="auto"/>
              <w:ind w:left="425.1968503937013" w:right="-34.84251968503912" w:hanging="300"/>
              <w:rPr>
                <w:rFonts w:ascii="Open Sans" w:cs="Open Sans" w:eastAsia="Open Sans" w:hAnsi="Open Sans"/>
                <w:sz w:val="14"/>
                <w:szCs w:val="14"/>
                <w:u w:val="none"/>
              </w:rPr>
            </w:pPr>
            <w:r w:rsidDel="00000000" w:rsidR="00000000" w:rsidRPr="00000000">
              <w:rPr>
                <w:rFonts w:ascii="Open Sans" w:cs="Open Sans" w:eastAsia="Open Sans" w:hAnsi="Open Sans"/>
                <w:sz w:val="14"/>
                <w:szCs w:val="14"/>
                <w:rtl w:val="0"/>
              </w:rPr>
              <w:t xml:space="preserve">Intégrer différentes perspectives dans une interprétation</w:t>
            </w:r>
          </w:p>
          <w:p w:rsidR="00000000" w:rsidDel="00000000" w:rsidP="00000000" w:rsidRDefault="00000000" w:rsidRPr="00000000" w14:paraId="000000A7">
            <w:pPr>
              <w:numPr>
                <w:ilvl w:val="0"/>
                <w:numId w:val="13"/>
              </w:numPr>
              <w:spacing w:line="240" w:lineRule="auto"/>
              <w:ind w:left="425.1968503937013" w:right="-34.84251968503912" w:hanging="300"/>
              <w:rPr>
                <w:rFonts w:ascii="Open Sans" w:cs="Open Sans" w:eastAsia="Open Sans" w:hAnsi="Open Sans"/>
                <w:sz w:val="14"/>
                <w:szCs w:val="14"/>
                <w:u w:val="none"/>
              </w:rPr>
            </w:pPr>
            <w:r w:rsidDel="00000000" w:rsidR="00000000" w:rsidRPr="00000000">
              <w:rPr>
                <w:rFonts w:ascii="Open Sans" w:cs="Open Sans" w:eastAsia="Open Sans" w:hAnsi="Open Sans"/>
                <w:sz w:val="14"/>
                <w:szCs w:val="14"/>
                <w:rtl w:val="0"/>
              </w:rPr>
              <w:t xml:space="preserve">Formuler des constats</w:t>
            </w:r>
          </w:p>
        </w:tc>
      </w:tr>
    </w:tbl>
    <w:p w:rsidR="00000000" w:rsidDel="00000000" w:rsidP="00000000" w:rsidRDefault="00000000" w:rsidRPr="00000000" w14:paraId="000000AA">
      <w:pPr>
        <w:spacing w:line="240" w:lineRule="auto"/>
        <w:ind w:right="-19.724409448817823"/>
        <w:rPr>
          <w:rFonts w:ascii="Open Sans" w:cs="Open Sans" w:eastAsia="Open Sans" w:hAnsi="Open Sans"/>
          <w:b w:val="1"/>
          <w:sz w:val="20"/>
          <w:szCs w:val="20"/>
          <w:highlight w:val="yellow"/>
        </w:rPr>
      </w:pPr>
      <w:r w:rsidDel="00000000" w:rsidR="00000000" w:rsidRPr="00000000">
        <w:rPr>
          <w:rtl w:val="0"/>
        </w:rPr>
      </w:r>
    </w:p>
    <w:p w:rsidR="00000000" w:rsidDel="00000000" w:rsidP="00000000" w:rsidRDefault="00000000" w:rsidRPr="00000000" w14:paraId="000000AB">
      <w:pPr>
        <w:spacing w:line="240" w:lineRule="auto"/>
        <w:ind w:right="251.81102362204797"/>
        <w:jc w:val="center"/>
        <w:rPr/>
      </w:pPr>
      <w:r w:rsidDel="00000000" w:rsidR="00000000" w:rsidRPr="00000000">
        <w:rPr>
          <w:rtl w:val="0"/>
        </w:rPr>
      </w:r>
    </w:p>
    <w:p w:rsidR="00000000" w:rsidDel="00000000" w:rsidP="00000000" w:rsidRDefault="00000000" w:rsidRPr="00000000" w14:paraId="000000AC">
      <w:pPr>
        <w:spacing w:line="240" w:lineRule="auto"/>
        <w:ind w:left="-708.6614173228347" w:firstLine="0"/>
        <w:jc w:val="center"/>
        <w:rPr>
          <w:rFonts w:ascii="Comfortaa" w:cs="Comfortaa" w:eastAsia="Comfortaa" w:hAnsi="Comfortaa"/>
          <w:b w:val="1"/>
          <w:color w:val="2d2e83"/>
          <w:sz w:val="28"/>
          <w:szCs w:val="28"/>
        </w:rPr>
      </w:pPr>
      <w:r w:rsidDel="00000000" w:rsidR="00000000" w:rsidRPr="00000000">
        <w:rPr>
          <w:rFonts w:ascii="Comfortaa" w:cs="Comfortaa" w:eastAsia="Comfortaa" w:hAnsi="Comfortaa"/>
          <w:b w:val="1"/>
          <w:sz w:val="28"/>
          <w:szCs w:val="28"/>
          <w:rtl w:val="0"/>
        </w:rPr>
        <w:t xml:space="preserve">Contenus de formation</w:t>
      </w:r>
      <w:r w:rsidDel="00000000" w:rsidR="00000000" w:rsidRPr="00000000">
        <w:rPr>
          <w:rtl w:val="0"/>
        </w:rPr>
      </w:r>
    </w:p>
    <w:p w:rsidR="00000000" w:rsidDel="00000000" w:rsidP="00000000" w:rsidRDefault="00000000" w:rsidRPr="00000000" w14:paraId="000000AD">
      <w:pPr>
        <w:spacing w:after="100" w:line="240" w:lineRule="auto"/>
        <w:ind w:right="-61.65354330708624"/>
        <w:rPr>
          <w:rFonts w:ascii="Open Sans" w:cs="Open Sans" w:eastAsia="Open Sans" w:hAnsi="Open Sans"/>
          <w:sz w:val="20"/>
          <w:szCs w:val="20"/>
        </w:rPr>
      </w:pPr>
      <w:r w:rsidDel="00000000" w:rsidR="00000000" w:rsidRPr="00000000">
        <w:rPr>
          <w:rtl w:val="0"/>
        </w:rPr>
      </w:r>
    </w:p>
    <w:tbl>
      <w:tblPr>
        <w:tblStyle w:val="Table6"/>
        <w:tblW w:w="10590.0" w:type="dxa"/>
        <w:jc w:val="left"/>
        <w:tblInd w:w="-1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30"/>
        <w:gridCol w:w="3960"/>
        <w:tblGridChange w:id="0">
          <w:tblGrid>
            <w:gridCol w:w="6630"/>
            <w:gridCol w:w="3960"/>
          </w:tblGrid>
        </w:tblGridChange>
      </w:tblGrid>
      <w:tr>
        <w:trPr>
          <w:cantSplit w:val="0"/>
          <w:trHeight w:val="380" w:hRule="atLeast"/>
          <w:tblHeader w:val="0"/>
        </w:trPr>
        <w:tc>
          <w:tcPr>
            <w:tcBorders>
              <w:top w:color="679592" w:space="0" w:sz="8" w:val="single"/>
              <w:left w:color="679592" w:space="0" w:sz="8" w:val="single"/>
              <w:bottom w:color="679592" w:space="0" w:sz="8" w:val="single"/>
              <w:right w:color="679592" w:space="0" w:sz="8" w:val="single"/>
            </w:tcBorders>
            <w:shd w:fill="679592" w:val="clear"/>
            <w:vAlign w:val="center"/>
          </w:tcPr>
          <w:p w:rsidR="00000000" w:rsidDel="00000000" w:rsidP="00000000" w:rsidRDefault="00000000" w:rsidRPr="00000000" w14:paraId="000000AE">
            <w:pPr>
              <w:widowControl w:val="0"/>
              <w:spacing w:line="240" w:lineRule="auto"/>
              <w:ind w:right="103.81889763779554"/>
              <w:jc w:val="center"/>
              <w:rPr>
                <w:rFonts w:ascii="Comfortaa" w:cs="Comfortaa" w:eastAsia="Comfortaa" w:hAnsi="Comfortaa"/>
                <w:b w:val="1"/>
                <w:color w:val="ffffff"/>
                <w:sz w:val="16"/>
                <w:szCs w:val="16"/>
              </w:rPr>
            </w:pPr>
            <w:r w:rsidDel="00000000" w:rsidR="00000000" w:rsidRPr="00000000">
              <w:rPr>
                <w:rFonts w:ascii="Comfortaa" w:cs="Comfortaa" w:eastAsia="Comfortaa" w:hAnsi="Comfortaa"/>
                <w:b w:val="1"/>
                <w:color w:val="ffffff"/>
                <w:sz w:val="16"/>
                <w:szCs w:val="16"/>
                <w:rtl w:val="0"/>
              </w:rPr>
              <w:t xml:space="preserve">Éléments de contenu thématiques</w:t>
            </w:r>
          </w:p>
        </w:tc>
        <w:tc>
          <w:tcPr>
            <w:tcBorders>
              <w:top w:color="ffffff" w:space="0" w:sz="8" w:val="single"/>
              <w:left w:color="679592" w:space="0" w:sz="8" w:val="single"/>
              <w:bottom w:color="d9d9d9" w:space="0" w:sz="8" w:val="single"/>
              <w:right w:color="ffffff"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0AF">
            <w:pPr>
              <w:widowControl w:val="0"/>
              <w:spacing w:line="240" w:lineRule="auto"/>
              <w:ind w:right="-84.09448818897602"/>
              <w:jc w:val="center"/>
              <w:rPr>
                <w:rFonts w:ascii="Comfortaa" w:cs="Comfortaa" w:eastAsia="Comfortaa" w:hAnsi="Comfortaa"/>
                <w:b w:val="1"/>
                <w:sz w:val="16"/>
                <w:szCs w:val="16"/>
              </w:rPr>
            </w:pPr>
            <w:r w:rsidDel="00000000" w:rsidR="00000000" w:rsidRPr="00000000">
              <w:rPr>
                <w:rFonts w:ascii="Comfortaa" w:cs="Comfortaa" w:eastAsia="Comfortaa" w:hAnsi="Comfortaa"/>
                <w:b w:val="1"/>
                <w:sz w:val="16"/>
                <w:szCs w:val="16"/>
                <w:rtl w:val="0"/>
              </w:rPr>
              <w:t xml:space="preserve">Aide à la planification</w:t>
            </w:r>
          </w:p>
        </w:tc>
      </w:tr>
      <w:tr>
        <w:trPr>
          <w:cantSplit w:val="0"/>
          <w:trHeight w:val="400" w:hRule="atLeast"/>
          <w:tblHeader w:val="0"/>
        </w:trPr>
        <w:tc>
          <w:tcPr>
            <w:tcBorders>
              <w:top w:color="679592"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ind w:right="-84.09448818897602"/>
              <w:rPr>
                <w:rFonts w:ascii="Open Sans" w:cs="Open Sans" w:eastAsia="Open Sans" w:hAnsi="Open Sans"/>
                <w:sz w:val="20"/>
                <w:szCs w:val="20"/>
              </w:rPr>
            </w:pPr>
            <w:r w:rsidDel="00000000" w:rsidR="00000000" w:rsidRPr="00000000">
              <w:rPr>
                <w:rFonts w:ascii="Open Sans" w:cs="Open Sans" w:eastAsia="Open Sans" w:hAnsi="Open Sans"/>
                <w:b w:val="1"/>
                <w:sz w:val="20"/>
                <w:szCs w:val="20"/>
                <w:rtl w:val="0"/>
              </w:rPr>
              <w:t xml:space="preserve">Ordre social &gt; </w:t>
            </w:r>
            <w:r w:rsidDel="00000000" w:rsidR="00000000" w:rsidRPr="00000000">
              <w:rPr>
                <w:rFonts w:ascii="Open Sans" w:cs="Open Sans" w:eastAsia="Open Sans" w:hAnsi="Open Sans"/>
                <w:sz w:val="20"/>
                <w:szCs w:val="20"/>
                <w:rtl w:val="0"/>
              </w:rPr>
              <w:t xml:space="preserve">transgressions et sanctions</w:t>
            </w:r>
          </w:p>
          <w:p w:rsidR="00000000" w:rsidDel="00000000" w:rsidP="00000000" w:rsidRDefault="00000000" w:rsidRPr="00000000" w14:paraId="000000B1">
            <w:pPr>
              <w:widowControl w:val="0"/>
              <w:spacing w:line="240" w:lineRule="auto"/>
              <w:ind w:right="-84.09448818897602"/>
              <w:rPr>
                <w:rFonts w:ascii="Open Sans" w:cs="Open Sans" w:eastAsia="Open Sans" w:hAnsi="Open Sans"/>
                <w:i w:val="1"/>
                <w:sz w:val="20"/>
                <w:szCs w:val="20"/>
              </w:rPr>
            </w:pPr>
            <w:r w:rsidDel="00000000" w:rsidR="00000000" w:rsidRPr="00000000">
              <w:rPr>
                <w:rFonts w:ascii="Open Sans" w:cs="Open Sans" w:eastAsia="Open Sans" w:hAnsi="Open Sans"/>
                <w:i w:val="1"/>
                <w:sz w:val="20"/>
                <w:szCs w:val="20"/>
                <w:rtl w:val="0"/>
              </w:rPr>
              <w:t xml:space="preserve">(rôle des forces policières, place de la police dans l’organisation et la structure de</w:t>
            </w:r>
            <w:r w:rsidDel="00000000" w:rsidR="00000000" w:rsidRPr="00000000">
              <w:rPr>
                <w:rFonts w:ascii="Open Sans" w:cs="Open Sans" w:eastAsia="Open Sans" w:hAnsi="Open Sans"/>
                <w:i w:val="1"/>
                <w:sz w:val="20"/>
                <w:szCs w:val="20"/>
                <w:rtl w:val="0"/>
              </w:rPr>
              <w:t xml:space="preserve"> l’État</w:t>
            </w:r>
            <w:r w:rsidDel="00000000" w:rsidR="00000000" w:rsidRPr="00000000">
              <w:rPr>
                <w:rFonts w:ascii="Open Sans" w:cs="Open Sans" w:eastAsia="Open Sans" w:hAnsi="Open Sans"/>
                <w:i w:val="1"/>
                <w:sz w:val="20"/>
                <w:szCs w:val="20"/>
                <w:rtl w:val="0"/>
              </w:rPr>
              <w:t xml:space="preserve"> québécois, pratiques et interventions policières)</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ind w:right="-84.09448818897602"/>
              <w:jc w:val="center"/>
              <w:rPr>
                <w:rFonts w:ascii="Open Sans" w:cs="Open Sans" w:eastAsia="Open Sans" w:hAnsi="Open Sans"/>
                <w:sz w:val="14"/>
                <w:szCs w:val="14"/>
              </w:rPr>
            </w:pPr>
            <w:sdt>
              <w:sdtPr>
                <w:alias w:val="Aide à la planification"/>
                <w:id w:val="1331731781"/>
                <w:dropDownList w:lastValue="Choisir">
                  <w:listItem w:displayText="Choisir" w:value="Choisir"/>
                  <w:listItem w:displayText="Acquis" w:value="Acquis"/>
                  <w:listItem w:displayText="À réviser" w:value="À réviser"/>
                  <w:listItem w:displayText="À enseigner" w:value="À enseigner"/>
                </w:dropDownList>
              </w:sdtPr>
              <w:sdtContent>
                <w:r w:rsidDel="00000000" w:rsidR="00000000" w:rsidRPr="00000000">
                  <w:rPr>
                    <w:rFonts w:ascii="Open Sans" w:cs="Open Sans" w:eastAsia="Open Sans" w:hAnsi="Open Sans"/>
                    <w:sz w:val="14"/>
                    <w:szCs w:val="14"/>
                    <w:shd w:fill="auto" w:val="clear"/>
                  </w:rPr>
                  <w:t xml:space="preserve">Choisir</w:t>
                </w:r>
              </w:sdtContent>
            </w:sdt>
            <w:r w:rsidDel="00000000" w:rsidR="00000000" w:rsidRPr="00000000">
              <w:rPr>
                <w:rtl w:val="0"/>
              </w:rPr>
            </w:r>
          </w:p>
        </w:tc>
      </w:tr>
      <w:tr>
        <w:trPr>
          <w:cantSplit w:val="0"/>
          <w:trHeight w:val="40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ind w:right="-84.09448818897602"/>
              <w:rPr>
                <w:rFonts w:ascii="Open Sans" w:cs="Open Sans" w:eastAsia="Open Sans" w:hAnsi="Open Sans"/>
                <w:sz w:val="20"/>
                <w:szCs w:val="20"/>
              </w:rPr>
            </w:pPr>
            <w:r w:rsidDel="00000000" w:rsidR="00000000" w:rsidRPr="00000000">
              <w:rPr>
                <w:rFonts w:ascii="Open Sans" w:cs="Open Sans" w:eastAsia="Open Sans" w:hAnsi="Open Sans"/>
                <w:b w:val="1"/>
                <w:sz w:val="20"/>
                <w:szCs w:val="20"/>
                <w:rtl w:val="0"/>
              </w:rPr>
              <w:t xml:space="preserve">Ordre social &gt;</w:t>
            </w:r>
            <w:r w:rsidDel="00000000" w:rsidR="00000000" w:rsidRPr="00000000">
              <w:rPr>
                <w:rFonts w:ascii="Open Sans" w:cs="Open Sans" w:eastAsia="Open Sans" w:hAnsi="Open Sans"/>
                <w:sz w:val="20"/>
                <w:szCs w:val="20"/>
                <w:rtl w:val="0"/>
              </w:rPr>
              <w:t xml:space="preserve"> contre-pouvoirs</w:t>
            </w:r>
          </w:p>
          <w:p w:rsidR="00000000" w:rsidDel="00000000" w:rsidP="00000000" w:rsidRDefault="00000000" w:rsidRPr="00000000" w14:paraId="000000B4">
            <w:pPr>
              <w:widowControl w:val="0"/>
              <w:spacing w:line="240" w:lineRule="auto"/>
              <w:rPr>
                <w:rFonts w:ascii="Open Sans" w:cs="Open Sans" w:eastAsia="Open Sans" w:hAnsi="Open Sans"/>
                <w:b w:val="1"/>
                <w:i w:val="1"/>
                <w:sz w:val="20"/>
                <w:szCs w:val="20"/>
              </w:rPr>
            </w:pPr>
            <w:r w:rsidDel="00000000" w:rsidR="00000000" w:rsidRPr="00000000">
              <w:rPr>
                <w:rFonts w:ascii="Open Sans" w:cs="Open Sans" w:eastAsia="Open Sans" w:hAnsi="Open Sans"/>
                <w:i w:val="1"/>
                <w:sz w:val="20"/>
                <w:szCs w:val="20"/>
                <w:rtl w:val="0"/>
              </w:rPr>
              <w:t xml:space="preserve">(rôle des médias dans la perception de la police)</w:t>
            </w: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ind w:right="-84.09448818897602"/>
              <w:jc w:val="center"/>
              <w:rPr>
                <w:rFonts w:ascii="Open Sans" w:cs="Open Sans" w:eastAsia="Open Sans" w:hAnsi="Open Sans"/>
                <w:sz w:val="14"/>
                <w:szCs w:val="14"/>
              </w:rPr>
            </w:pPr>
            <w:sdt>
              <w:sdtPr>
                <w:alias w:val="Aide à la planification"/>
                <w:id w:val="956467080"/>
                <w:dropDownList w:lastValue="Choisir">
                  <w:listItem w:displayText="Choisir" w:value="Choisir"/>
                  <w:listItem w:displayText="Acquis" w:value="Acquis"/>
                  <w:listItem w:displayText="À réviser" w:value="À réviser"/>
                  <w:listItem w:displayText="À enseigner" w:value="À enseigner"/>
                </w:dropDownList>
              </w:sdtPr>
              <w:sdtContent>
                <w:r w:rsidDel="00000000" w:rsidR="00000000" w:rsidRPr="00000000">
                  <w:rPr>
                    <w:rFonts w:ascii="Open Sans" w:cs="Open Sans" w:eastAsia="Open Sans" w:hAnsi="Open Sans"/>
                    <w:sz w:val="14"/>
                    <w:szCs w:val="14"/>
                    <w:shd w:fill="auto" w:val="clear"/>
                  </w:rPr>
                  <w:t xml:space="preserve">Choisir</w:t>
                </w:r>
              </w:sdtContent>
            </w:sdt>
            <w:r w:rsidDel="00000000" w:rsidR="00000000" w:rsidRPr="00000000">
              <w:rPr>
                <w:rtl w:val="0"/>
              </w:rPr>
            </w:r>
          </w:p>
        </w:tc>
      </w:tr>
      <w:tr>
        <w:trPr>
          <w:cantSplit w:val="0"/>
          <w:trHeight w:val="40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ind w:right="-84.09448818897602"/>
              <w:rPr>
                <w:rFonts w:ascii="Open Sans" w:cs="Open Sans" w:eastAsia="Open Sans" w:hAnsi="Open Sans"/>
                <w:sz w:val="20"/>
                <w:szCs w:val="20"/>
              </w:rPr>
            </w:pPr>
            <w:r w:rsidDel="00000000" w:rsidR="00000000" w:rsidRPr="00000000">
              <w:rPr>
                <w:rFonts w:ascii="Open Sans" w:cs="Open Sans" w:eastAsia="Open Sans" w:hAnsi="Open Sans"/>
                <w:b w:val="1"/>
                <w:sz w:val="20"/>
                <w:szCs w:val="20"/>
                <w:rtl w:val="0"/>
              </w:rPr>
              <w:t xml:space="preserve">Droits et responsabilités &gt;</w:t>
            </w:r>
            <w:r w:rsidDel="00000000" w:rsidR="00000000" w:rsidRPr="00000000">
              <w:rPr>
                <w:rFonts w:ascii="Open Sans" w:cs="Open Sans" w:eastAsia="Open Sans" w:hAnsi="Open Sans"/>
                <w:sz w:val="20"/>
                <w:szCs w:val="20"/>
                <w:rtl w:val="0"/>
              </w:rPr>
              <w:t xml:space="preserve"> intérêts de la collectivité (droits collectifs)</w:t>
            </w:r>
          </w:p>
          <w:p w:rsidR="00000000" w:rsidDel="00000000" w:rsidP="00000000" w:rsidRDefault="00000000" w:rsidRPr="00000000" w14:paraId="000000B7">
            <w:pPr>
              <w:widowControl w:val="0"/>
              <w:spacing w:line="240" w:lineRule="auto"/>
              <w:ind w:right="-84.09448818897602"/>
              <w:rPr>
                <w:rFonts w:ascii="Open Sans" w:cs="Open Sans" w:eastAsia="Open Sans" w:hAnsi="Open Sans"/>
                <w:i w:val="1"/>
                <w:sz w:val="20"/>
                <w:szCs w:val="20"/>
              </w:rPr>
            </w:pPr>
            <w:r w:rsidDel="00000000" w:rsidR="00000000" w:rsidRPr="00000000">
              <w:rPr>
                <w:rFonts w:ascii="Open Sans" w:cs="Open Sans" w:eastAsia="Open Sans" w:hAnsi="Open Sans"/>
                <w:i w:val="1"/>
                <w:sz w:val="20"/>
                <w:szCs w:val="20"/>
                <w:rtl w:val="0"/>
              </w:rPr>
              <w:t xml:space="preserve">(groupes minoritaires, respect des droits)</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ind w:right="-84.09448818897602"/>
              <w:jc w:val="center"/>
              <w:rPr>
                <w:rFonts w:ascii="Open Sans" w:cs="Open Sans" w:eastAsia="Open Sans" w:hAnsi="Open Sans"/>
                <w:sz w:val="20"/>
                <w:szCs w:val="20"/>
              </w:rPr>
            </w:pPr>
            <w:sdt>
              <w:sdtPr>
                <w:alias w:val="Aide à la planification"/>
                <w:id w:val="58118125"/>
                <w:dropDownList w:lastValue="Choisir">
                  <w:listItem w:displayText="Choisir" w:value="Choisir"/>
                  <w:listItem w:displayText="Acquis" w:value="Acquis"/>
                  <w:listItem w:displayText="À réviser" w:value="À réviser"/>
                  <w:listItem w:displayText="À enseigner" w:value="À enseigner"/>
                </w:dropDownList>
              </w:sdtPr>
              <w:sdtContent>
                <w:r w:rsidDel="00000000" w:rsidR="00000000" w:rsidRPr="00000000">
                  <w:rPr>
                    <w:rFonts w:ascii="Open Sans" w:cs="Open Sans" w:eastAsia="Open Sans" w:hAnsi="Open Sans"/>
                    <w:sz w:val="14"/>
                    <w:szCs w:val="14"/>
                    <w:shd w:fill="auto" w:val="clear"/>
                  </w:rPr>
                  <w:t xml:space="preserve">Choisir</w:t>
                </w:r>
              </w:sdtContent>
            </w:sdt>
            <w:r w:rsidDel="00000000" w:rsidR="00000000" w:rsidRPr="00000000">
              <w:rPr>
                <w:rtl w:val="0"/>
              </w:rPr>
            </w:r>
          </w:p>
        </w:tc>
      </w:tr>
      <w:tr>
        <w:trPr>
          <w:cantSplit w:val="0"/>
          <w:trHeight w:val="400" w:hRule="atLeast"/>
          <w:tblHeader w:val="0"/>
        </w:trPr>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ind w:right="-84.09448818897602"/>
              <w:jc w:val="center"/>
              <w:rPr>
                <w:rFonts w:ascii="Open Sans" w:cs="Open Sans" w:eastAsia="Open Sans" w:hAnsi="Open Sans"/>
                <w:sz w:val="14"/>
                <w:szCs w:val="14"/>
                <w:shd w:fill="ddeff0" w:val="clear"/>
              </w:rPr>
            </w:pPr>
            <w:r w:rsidDel="00000000" w:rsidR="00000000" w:rsidRPr="00000000">
              <w:rPr>
                <w:rFonts w:ascii="Open Sans" w:cs="Open Sans" w:eastAsia="Open Sans" w:hAnsi="Open Sans"/>
                <w:sz w:val="20"/>
                <w:szCs w:val="20"/>
                <w:rtl w:val="0"/>
              </w:rPr>
              <w:t xml:space="preserve">Les forces policières </w:t>
            </w:r>
            <w:r w:rsidDel="00000000" w:rsidR="00000000" w:rsidRPr="00000000">
              <w:rPr>
                <w:rFonts w:ascii="Open Sans" w:cs="Open Sans" w:eastAsia="Open Sans" w:hAnsi="Open Sans"/>
                <w:sz w:val="20"/>
                <w:szCs w:val="20"/>
                <w:shd w:fill="ddeff0" w:val="clear"/>
                <w:rtl w:val="0"/>
              </w:rPr>
              <w:t xml:space="preserve">(</w:t>
            </w:r>
            <w:r w:rsidDel="00000000" w:rsidR="00000000" w:rsidRPr="00000000">
              <w:rPr>
                <w:rFonts w:ascii="Open Sans" w:cs="Open Sans" w:eastAsia="Open Sans" w:hAnsi="Open Sans"/>
                <w:b w:val="1"/>
                <w:sz w:val="20"/>
                <w:szCs w:val="20"/>
                <w:shd w:fill="ddeff0" w:val="clear"/>
                <w:rtl w:val="0"/>
              </w:rPr>
              <w:t xml:space="preserve">Ordre social &gt;</w:t>
            </w:r>
            <w:r w:rsidDel="00000000" w:rsidR="00000000" w:rsidRPr="00000000">
              <w:rPr>
                <w:rFonts w:ascii="Open Sans" w:cs="Open Sans" w:eastAsia="Open Sans" w:hAnsi="Open Sans"/>
                <w:sz w:val="20"/>
                <w:szCs w:val="20"/>
                <w:shd w:fill="ddeff0" w:val="clear"/>
                <w:rtl w:val="0"/>
              </w:rPr>
              <w:t xml:space="preserve"> transgressions et sanctions)</w:t>
            </w:r>
            <w:r w:rsidDel="00000000" w:rsidR="00000000" w:rsidRPr="00000000">
              <w:rPr>
                <w:rFonts w:ascii="Open Sans" w:cs="Open Sans" w:eastAsia="Open Sans" w:hAnsi="Open Sans"/>
                <w:sz w:val="20"/>
                <w:szCs w:val="20"/>
                <w:rtl w:val="0"/>
              </w:rPr>
              <w:t xml:space="preserve"> contribuent au maintien de l'ordre social, mais la perception à leur égard varie selon les groupes, notamment ceux qui sont minoritaires </w:t>
            </w:r>
            <w:r w:rsidDel="00000000" w:rsidR="00000000" w:rsidRPr="00000000">
              <w:rPr>
                <w:rFonts w:ascii="Open Sans" w:cs="Open Sans" w:eastAsia="Open Sans" w:hAnsi="Open Sans"/>
                <w:sz w:val="20"/>
                <w:szCs w:val="20"/>
                <w:shd w:fill="ddeff0" w:val="clear"/>
                <w:rtl w:val="0"/>
              </w:rPr>
              <w:t xml:space="preserve">(</w:t>
            </w:r>
            <w:r w:rsidDel="00000000" w:rsidR="00000000" w:rsidRPr="00000000">
              <w:rPr>
                <w:rFonts w:ascii="Open Sans" w:cs="Open Sans" w:eastAsia="Open Sans" w:hAnsi="Open Sans"/>
                <w:b w:val="1"/>
                <w:sz w:val="20"/>
                <w:szCs w:val="20"/>
                <w:shd w:fill="ddeff0" w:val="clear"/>
                <w:rtl w:val="0"/>
              </w:rPr>
              <w:t xml:space="preserve">Droits et responsabilités &gt;</w:t>
            </w:r>
            <w:r w:rsidDel="00000000" w:rsidR="00000000" w:rsidRPr="00000000">
              <w:rPr>
                <w:rFonts w:ascii="Open Sans" w:cs="Open Sans" w:eastAsia="Open Sans" w:hAnsi="Open Sans"/>
                <w:sz w:val="20"/>
                <w:szCs w:val="20"/>
                <w:shd w:fill="ddeff0" w:val="clear"/>
                <w:rtl w:val="0"/>
              </w:rPr>
              <w:t xml:space="preserve"> intérêts de la collectivité)</w:t>
            </w:r>
            <w:r w:rsidDel="00000000" w:rsidR="00000000" w:rsidRPr="00000000">
              <w:rPr>
                <w:rFonts w:ascii="Open Sans" w:cs="Open Sans" w:eastAsia="Open Sans" w:hAnsi="Open Sans"/>
                <w:sz w:val="20"/>
                <w:szCs w:val="20"/>
                <w:rtl w:val="0"/>
              </w:rPr>
              <w:t xml:space="preserve"> et est influencée par leur traitement médiatique </w:t>
            </w:r>
            <w:r w:rsidDel="00000000" w:rsidR="00000000" w:rsidRPr="00000000">
              <w:rPr>
                <w:rFonts w:ascii="Open Sans" w:cs="Open Sans" w:eastAsia="Open Sans" w:hAnsi="Open Sans"/>
                <w:sz w:val="20"/>
                <w:szCs w:val="20"/>
                <w:shd w:fill="ddeff0" w:val="clear"/>
                <w:rtl w:val="0"/>
              </w:rPr>
              <w:t xml:space="preserve">(</w:t>
            </w:r>
            <w:r w:rsidDel="00000000" w:rsidR="00000000" w:rsidRPr="00000000">
              <w:rPr>
                <w:rFonts w:ascii="Open Sans" w:cs="Open Sans" w:eastAsia="Open Sans" w:hAnsi="Open Sans"/>
                <w:b w:val="1"/>
                <w:sz w:val="20"/>
                <w:szCs w:val="20"/>
                <w:shd w:fill="ddeff0" w:val="clear"/>
                <w:rtl w:val="0"/>
              </w:rPr>
              <w:t xml:space="preserve">Ordre social &gt; </w:t>
            </w:r>
            <w:r w:rsidDel="00000000" w:rsidR="00000000" w:rsidRPr="00000000">
              <w:rPr>
                <w:rFonts w:ascii="Open Sans" w:cs="Open Sans" w:eastAsia="Open Sans" w:hAnsi="Open Sans"/>
                <w:sz w:val="20"/>
                <w:szCs w:val="20"/>
                <w:shd w:fill="ddeff0" w:val="clear"/>
                <w:rtl w:val="0"/>
              </w:rPr>
              <w:t xml:space="preserve">contre-pouvoirs)</w:t>
            </w:r>
            <w:r w:rsidDel="00000000" w:rsidR="00000000" w:rsidRPr="00000000">
              <w:rPr>
                <w:rtl w:val="0"/>
              </w:rPr>
            </w:r>
          </w:p>
        </w:tc>
      </w:tr>
    </w:tbl>
    <w:p w:rsidR="00000000" w:rsidDel="00000000" w:rsidP="00000000" w:rsidRDefault="00000000" w:rsidRPr="00000000" w14:paraId="000000BB">
      <w:pPr>
        <w:spacing w:line="240" w:lineRule="auto"/>
        <w:ind w:right="251.81102362204797"/>
        <w:rPr>
          <w:rFonts w:ascii="Open Sans" w:cs="Open Sans" w:eastAsia="Open Sans" w:hAnsi="Open Sans"/>
          <w:sz w:val="20"/>
          <w:szCs w:val="20"/>
        </w:rPr>
      </w:pPr>
      <w:r w:rsidDel="00000000" w:rsidR="00000000" w:rsidRPr="00000000">
        <w:rPr>
          <w:rtl w:val="0"/>
        </w:rPr>
      </w:r>
    </w:p>
    <w:tbl>
      <w:tblPr>
        <w:tblStyle w:val="Table7"/>
        <w:tblW w:w="11160.0" w:type="dxa"/>
        <w:jc w:val="left"/>
        <w:tblInd w:w="-1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0"/>
        <w:gridCol w:w="3420"/>
        <w:gridCol w:w="2640"/>
        <w:tblGridChange w:id="0">
          <w:tblGrid>
            <w:gridCol w:w="5100"/>
            <w:gridCol w:w="3420"/>
            <w:gridCol w:w="2640"/>
          </w:tblGrid>
        </w:tblGridChange>
      </w:tblGrid>
      <w:tr>
        <w:trPr>
          <w:cantSplit w:val="0"/>
          <w:trHeight w:val="380" w:hRule="atLeast"/>
          <w:tblHeader w:val="0"/>
        </w:trPr>
        <w:tc>
          <w:tcPr>
            <w:tcBorders>
              <w:top w:color="679592" w:space="0" w:sz="8" w:val="single"/>
              <w:left w:color="679592" w:space="0" w:sz="8" w:val="single"/>
              <w:bottom w:color="679592" w:space="0" w:sz="8" w:val="single"/>
              <w:right w:color="679592" w:space="0" w:sz="8" w:val="single"/>
            </w:tcBorders>
            <w:shd w:fill="679592" w:val="clear"/>
            <w:tcMar>
              <w:top w:w="100.0" w:type="dxa"/>
              <w:left w:w="100.0" w:type="dxa"/>
              <w:bottom w:w="100.0" w:type="dxa"/>
              <w:right w:w="100.0" w:type="dxa"/>
            </w:tcMar>
            <w:vAlign w:val="center"/>
          </w:tcPr>
          <w:p w:rsidR="00000000" w:rsidDel="00000000" w:rsidP="00000000" w:rsidRDefault="00000000" w:rsidRPr="00000000" w14:paraId="000000BC">
            <w:pPr>
              <w:widowControl w:val="0"/>
              <w:spacing w:line="240" w:lineRule="auto"/>
              <w:ind w:right="-84.09448818897602"/>
              <w:jc w:val="center"/>
              <w:rPr>
                <w:rFonts w:ascii="Comfortaa" w:cs="Comfortaa" w:eastAsia="Comfortaa" w:hAnsi="Comfortaa"/>
                <w:b w:val="1"/>
                <w:color w:val="ffffff"/>
                <w:sz w:val="16"/>
                <w:szCs w:val="16"/>
              </w:rPr>
            </w:pPr>
            <w:r w:rsidDel="00000000" w:rsidR="00000000" w:rsidRPr="00000000">
              <w:rPr>
                <w:rFonts w:ascii="Comfortaa" w:cs="Comfortaa" w:eastAsia="Comfortaa" w:hAnsi="Comfortaa"/>
                <w:b w:val="1"/>
                <w:color w:val="ffffff"/>
                <w:sz w:val="16"/>
                <w:szCs w:val="16"/>
                <w:rtl w:val="0"/>
              </w:rPr>
              <w:t xml:space="preserve">Éléments de contenu liés à l’exercice des compétences</w:t>
            </w:r>
          </w:p>
        </w:tc>
        <w:tc>
          <w:tcPr>
            <w:tcBorders>
              <w:top w:color="ffffff" w:space="0" w:sz="8" w:val="single"/>
              <w:left w:color="679592" w:space="0" w:sz="8" w:val="single"/>
              <w:bottom w:color="d9d9d9" w:space="0" w:sz="8" w:val="single"/>
              <w:right w:color="ffffff"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0BD">
            <w:pPr>
              <w:widowControl w:val="0"/>
              <w:spacing w:line="240" w:lineRule="auto"/>
              <w:ind w:right="-84.09448818897602"/>
              <w:jc w:val="center"/>
              <w:rPr>
                <w:rFonts w:ascii="Comfortaa" w:cs="Comfortaa" w:eastAsia="Comfortaa" w:hAnsi="Comfortaa"/>
                <w:b w:val="1"/>
                <w:sz w:val="16"/>
                <w:szCs w:val="16"/>
              </w:rPr>
            </w:pPr>
            <w:r w:rsidDel="00000000" w:rsidR="00000000" w:rsidRPr="00000000">
              <w:rPr>
                <w:rFonts w:ascii="Comfortaa" w:cs="Comfortaa" w:eastAsia="Comfortaa" w:hAnsi="Comfortaa"/>
                <w:b w:val="1"/>
                <w:sz w:val="16"/>
                <w:szCs w:val="16"/>
                <w:rtl w:val="0"/>
              </w:rPr>
              <w:t xml:space="preserve">Statut du contenu</w:t>
            </w:r>
          </w:p>
        </w:tc>
        <w:tc>
          <w:tcPr>
            <w:tcBorders>
              <w:top w:color="ffffff" w:space="0" w:sz="8" w:val="single"/>
              <w:left w:color="ffffff" w:space="0" w:sz="8" w:val="single"/>
              <w:bottom w:color="d9d9d9" w:space="0" w:sz="8" w:val="single"/>
              <w:right w:color="ffffff"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0BE">
            <w:pPr>
              <w:widowControl w:val="0"/>
              <w:spacing w:line="240" w:lineRule="auto"/>
              <w:ind w:right="-84.09448818897602"/>
              <w:jc w:val="center"/>
              <w:rPr>
                <w:rFonts w:ascii="Comfortaa" w:cs="Comfortaa" w:eastAsia="Comfortaa" w:hAnsi="Comfortaa"/>
                <w:b w:val="1"/>
                <w:sz w:val="16"/>
                <w:szCs w:val="16"/>
              </w:rPr>
            </w:pPr>
            <w:r w:rsidDel="00000000" w:rsidR="00000000" w:rsidRPr="00000000">
              <w:rPr>
                <w:rFonts w:ascii="Comfortaa" w:cs="Comfortaa" w:eastAsia="Comfortaa" w:hAnsi="Comfortaa"/>
                <w:b w:val="1"/>
                <w:sz w:val="16"/>
                <w:szCs w:val="16"/>
                <w:rtl w:val="0"/>
              </w:rPr>
              <w:t xml:space="preserve">Aide à la planification</w:t>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Appel aux émotions, attaque personnelle, caricature</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ind w:right="-84.09448818897602"/>
              <w:jc w:val="center"/>
              <w:rPr>
                <w:rFonts w:ascii="Open Sans" w:cs="Open Sans" w:eastAsia="Open Sans" w:hAnsi="Open Sans"/>
                <w:b w:val="1"/>
                <w:sz w:val="20"/>
                <w:szCs w:val="20"/>
              </w:rPr>
            </w:pPr>
            <w:sdt>
              <w:sdtPr>
                <w:alias w:val="Catégorie de contenu lié à l'exercice des compétences"/>
                <w:id w:val="1841153314"/>
                <w:dropDownList w:lastValue="Erreur(s) de raisonnement">
                  <w:listItem w:displayText="Choisir" w:value="Choisir"/>
                  <w:listItem w:displayText="Contenu lié à la C1" w:value="Contenu lié à la C1"/>
                  <w:listItem w:displayText="Contenu lié à la C2" w:value="Contenu lié à la C2"/>
                  <w:listItem w:displayText="Contenu lié à la C1 et à la C2" w:value="Contenu lié à la C1 et à la C2"/>
                  <w:listItem w:displayText="Biais sociocognitif(s)" w:value="Biais sociocognitif(s)"/>
                  <w:listItem w:displayText="Moyen(s) pour évaluer les raisonnements" w:value="Moyen(s) pour évaluer les raisonnements"/>
                  <w:listItem w:displayText="Erreur(s) de raisonnement" w:value="Erreur(s) de raisonnement"/>
                  <w:listItem w:displayText="Moyen(s) pour appuyer ses idées" w:value="Moyen(s) pour appuyer ses idées"/>
                  <w:listItem w:displayText="Condition(s) favorable(s) à l'interaction" w:value="Condition(s) favorable(s) à l'interaction"/>
                  <w:listItem w:displayText="Forme(s) de dialogue" w:value="Forme(s) de dialogue"/>
                </w:dropDownList>
              </w:sdtPr>
              <w:sdtContent>
                <w:r w:rsidDel="00000000" w:rsidR="00000000" w:rsidRPr="00000000">
                  <w:rPr>
                    <w:rFonts w:ascii="Open Sans" w:cs="Open Sans" w:eastAsia="Open Sans" w:hAnsi="Open Sans"/>
                    <w:b w:val="1"/>
                    <w:color w:val="ffffff"/>
                    <w:sz w:val="14"/>
                    <w:szCs w:val="14"/>
                    <w:shd w:fill="2d2e83" w:val="clear"/>
                  </w:rPr>
                  <w:t xml:space="preserve">Erreur(s) de raisonnement</w:t>
                </w:r>
              </w:sdtContent>
            </w:sdt>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ind w:right="-84.09448818897602"/>
              <w:jc w:val="center"/>
              <w:rPr>
                <w:rFonts w:ascii="Open Sans" w:cs="Open Sans" w:eastAsia="Open Sans" w:hAnsi="Open Sans"/>
                <w:sz w:val="20"/>
                <w:szCs w:val="20"/>
              </w:rPr>
            </w:pPr>
            <w:sdt>
              <w:sdtPr>
                <w:alias w:val="Aide à la planification"/>
                <w:id w:val="829617081"/>
                <w:dropDownList w:lastValue="Choisir">
                  <w:listItem w:displayText="Choisir" w:value="Choisir"/>
                  <w:listItem w:displayText="Acquis" w:value="Acquis"/>
                  <w:listItem w:displayText="À réviser" w:value="À réviser"/>
                  <w:listItem w:displayText="À enseigner" w:value="À enseigner"/>
                </w:dropDownList>
              </w:sdtPr>
              <w:sdtContent>
                <w:r w:rsidDel="00000000" w:rsidR="00000000" w:rsidRPr="00000000">
                  <w:rPr>
                    <w:rFonts w:ascii="Open Sans" w:cs="Open Sans" w:eastAsia="Open Sans" w:hAnsi="Open Sans"/>
                    <w:sz w:val="14"/>
                    <w:szCs w:val="14"/>
                    <w:shd w:fill="auto" w:val="clear"/>
                  </w:rPr>
                  <w:t xml:space="preserve">Choisir</w:t>
                </w:r>
              </w:sdtContent>
            </w:sdt>
            <w:r w:rsidDel="00000000" w:rsidR="00000000" w:rsidRPr="00000000">
              <w:rPr>
                <w:rtl w:val="0"/>
              </w:rPr>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ind w:right="-84.09448818897602"/>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Effet de répétition, biais de confirmation, biais d’ancrage</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ind w:right="-84.09448818897602"/>
              <w:jc w:val="center"/>
              <w:rPr>
                <w:rFonts w:ascii="Open Sans" w:cs="Open Sans" w:eastAsia="Open Sans" w:hAnsi="Open Sans"/>
                <w:b w:val="1"/>
                <w:sz w:val="14"/>
                <w:szCs w:val="14"/>
              </w:rPr>
            </w:pPr>
            <w:sdt>
              <w:sdtPr>
                <w:alias w:val="Catégorie de contenu lié à l'exercice des compétences"/>
                <w:id w:val="-1503168620"/>
                <w:dropDownList w:lastValue="Biais sociocognitif(s)">
                  <w:listItem w:displayText="Choisir" w:value="Choisir"/>
                  <w:listItem w:displayText="Contenu lié à la C1" w:value="Contenu lié à la C1"/>
                  <w:listItem w:displayText="Contenu lié à la C2" w:value="Contenu lié à la C2"/>
                  <w:listItem w:displayText="Contenu lié à la C1 et à la C2" w:value="Contenu lié à la C1 et à la C2"/>
                  <w:listItem w:displayText="Biais sociocognitif(s)" w:value="Biais sociocognitif(s)"/>
                  <w:listItem w:displayText="Moyen(s) pour évaluer les raisonnements" w:value="Moyen(s) pour évaluer les raisonnements"/>
                  <w:listItem w:displayText="Erreur(s) de raisonnement" w:value="Erreur(s) de raisonnement"/>
                  <w:listItem w:displayText="Moyen(s) pour appuyer ses idées" w:value="Moyen(s) pour appuyer ses idées"/>
                  <w:listItem w:displayText="Condition(s) favorable(s) à l'interaction" w:value="Condition(s) favorable(s) à l'interaction"/>
                  <w:listItem w:displayText="Forme(s) de dialogue" w:value="Forme(s) de dialogue"/>
                </w:dropDownList>
              </w:sdtPr>
              <w:sdtContent>
                <w:r w:rsidDel="00000000" w:rsidR="00000000" w:rsidRPr="00000000">
                  <w:rPr>
                    <w:rFonts w:ascii="Open Sans" w:cs="Open Sans" w:eastAsia="Open Sans" w:hAnsi="Open Sans"/>
                    <w:b w:val="1"/>
                    <w:color w:val="ffffff"/>
                    <w:sz w:val="14"/>
                    <w:szCs w:val="14"/>
                    <w:shd w:fill="2d2e83" w:val="clear"/>
                  </w:rPr>
                  <w:t xml:space="preserve">Biais sociocognitif(s)</w:t>
                </w:r>
              </w:sdtContent>
            </w:sdt>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ind w:right="-84.09448818897602"/>
              <w:jc w:val="center"/>
              <w:rPr>
                <w:rFonts w:ascii="Open Sans" w:cs="Open Sans" w:eastAsia="Open Sans" w:hAnsi="Open Sans"/>
                <w:sz w:val="14"/>
                <w:szCs w:val="14"/>
              </w:rPr>
            </w:pPr>
            <w:sdt>
              <w:sdtPr>
                <w:alias w:val="Aide à la planification"/>
                <w:id w:val="-840641775"/>
                <w:dropDownList w:lastValue="Choisir">
                  <w:listItem w:displayText="Choisir" w:value="Choisir"/>
                  <w:listItem w:displayText="Acquis" w:value="Acquis"/>
                  <w:listItem w:displayText="À réviser" w:value="À réviser"/>
                  <w:listItem w:displayText="À enseigner" w:value="À enseigner"/>
                </w:dropDownList>
              </w:sdtPr>
              <w:sdtContent>
                <w:r w:rsidDel="00000000" w:rsidR="00000000" w:rsidRPr="00000000">
                  <w:rPr>
                    <w:rFonts w:ascii="Open Sans" w:cs="Open Sans" w:eastAsia="Open Sans" w:hAnsi="Open Sans"/>
                    <w:sz w:val="14"/>
                    <w:szCs w:val="14"/>
                    <w:shd w:fill="auto" w:val="clear"/>
                  </w:rPr>
                  <w:t xml:space="preserve">Choisir</w:t>
                </w:r>
              </w:sdtContent>
            </w:sdt>
            <w:r w:rsidDel="00000000" w:rsidR="00000000" w:rsidRPr="00000000">
              <w:rPr>
                <w:rtl w:val="0"/>
              </w:rPr>
            </w:r>
          </w:p>
        </w:tc>
      </w:tr>
    </w:tbl>
    <w:p w:rsidR="00000000" w:rsidDel="00000000" w:rsidP="00000000" w:rsidRDefault="00000000" w:rsidRPr="00000000" w14:paraId="000000C5">
      <w:pPr>
        <w:spacing w:after="60" w:before="60" w:line="240" w:lineRule="auto"/>
        <w:ind w:left="-708.6614173228347" w:firstLine="0"/>
        <w:jc w:val="center"/>
        <w:rPr>
          <w:rFonts w:ascii="Comfortaa" w:cs="Comfortaa" w:eastAsia="Comfortaa" w:hAnsi="Comfortaa"/>
          <w:b w:val="1"/>
          <w:color w:val="2d2e83"/>
          <w:sz w:val="28"/>
          <w:szCs w:val="28"/>
        </w:rPr>
      </w:pPr>
      <w:r w:rsidDel="00000000" w:rsidR="00000000" w:rsidRPr="00000000">
        <w:rPr>
          <w:rtl w:val="0"/>
        </w:rPr>
      </w:r>
    </w:p>
    <w:p w:rsidR="00000000" w:rsidDel="00000000" w:rsidP="00000000" w:rsidRDefault="00000000" w:rsidRPr="00000000" w14:paraId="000000C6">
      <w:pPr>
        <w:spacing w:line="240" w:lineRule="auto"/>
        <w:ind w:left="-708.6614173228347" w:firstLine="0"/>
        <w:jc w:val="center"/>
        <w:rPr>
          <w:rFonts w:ascii="Comfortaa" w:cs="Comfortaa" w:eastAsia="Comfortaa" w:hAnsi="Comfortaa"/>
          <w:b w:val="1"/>
          <w:sz w:val="28"/>
          <w:szCs w:val="28"/>
        </w:rPr>
      </w:pPr>
      <w:r w:rsidDel="00000000" w:rsidR="00000000" w:rsidRPr="00000000">
        <w:rPr>
          <w:rFonts w:ascii="Comfortaa" w:cs="Comfortaa" w:eastAsia="Comfortaa" w:hAnsi="Comfortaa"/>
          <w:b w:val="1"/>
          <w:sz w:val="28"/>
          <w:szCs w:val="28"/>
          <w:rtl w:val="0"/>
        </w:rPr>
        <w:t xml:space="preserve">Liens avec le PFEQ </w:t>
      </w:r>
    </w:p>
    <w:p w:rsidR="00000000" w:rsidDel="00000000" w:rsidP="00000000" w:rsidRDefault="00000000" w:rsidRPr="00000000" w14:paraId="000000C7">
      <w:pPr>
        <w:spacing w:line="240" w:lineRule="auto"/>
        <w:ind w:left="-1417.3228346456694" w:right="251.81102362204797" w:firstLine="0"/>
        <w:jc w:val="center"/>
        <w:rPr>
          <w:rFonts w:ascii="Open Sans" w:cs="Open Sans" w:eastAsia="Open Sans" w:hAnsi="Open Sans"/>
          <w:sz w:val="20"/>
          <w:szCs w:val="20"/>
        </w:rPr>
      </w:pPr>
      <w:r w:rsidDel="00000000" w:rsidR="00000000" w:rsidRPr="00000000">
        <w:rPr>
          <w:rtl w:val="0"/>
        </w:rPr>
      </w:r>
    </w:p>
    <w:tbl>
      <w:tblPr>
        <w:tblStyle w:val="Table8"/>
        <w:tblW w:w="10714.72440944882" w:type="dxa"/>
        <w:jc w:val="left"/>
        <w:tblInd w:w="-1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1.5748031496064"/>
        <w:gridCol w:w="255"/>
        <w:gridCol w:w="3401.5748031496064"/>
        <w:gridCol w:w="255"/>
        <w:gridCol w:w="3401.5748031496064"/>
        <w:tblGridChange w:id="0">
          <w:tblGrid>
            <w:gridCol w:w="3401.5748031496064"/>
            <w:gridCol w:w="255"/>
            <w:gridCol w:w="3401.5748031496064"/>
            <w:gridCol w:w="255"/>
            <w:gridCol w:w="3401.5748031496064"/>
          </w:tblGrid>
        </w:tblGridChange>
      </w:tblGrid>
      <w:tr>
        <w:trPr>
          <w:cantSplit w:val="0"/>
          <w:trHeight w:val="380" w:hRule="atLeast"/>
          <w:tblHeader w:val="0"/>
        </w:trPr>
        <w:tc>
          <w:tcPr>
            <w:tcBorders>
              <w:top w:color="679592" w:space="0" w:sz="8" w:val="single"/>
              <w:left w:color="679592" w:space="0" w:sz="8" w:val="single"/>
              <w:bottom w:color="679592" w:space="0" w:sz="8" w:val="single"/>
              <w:right w:color="679592" w:space="0" w:sz="8" w:val="single"/>
            </w:tcBorders>
            <w:shd w:fill="679592" w:val="clear"/>
            <w:tcMar>
              <w:top w:w="100.0" w:type="dxa"/>
              <w:left w:w="100.0" w:type="dxa"/>
              <w:bottom w:w="100.0" w:type="dxa"/>
              <w:right w:w="100.0" w:type="dxa"/>
            </w:tcMar>
            <w:vAlign w:val="top"/>
          </w:tcPr>
          <w:p w:rsidR="00000000" w:rsidDel="00000000" w:rsidP="00000000" w:rsidRDefault="00000000" w:rsidRPr="00000000" w14:paraId="000000C8">
            <w:pPr>
              <w:spacing w:line="240" w:lineRule="auto"/>
              <w:ind w:right="25.15748031496088"/>
              <w:jc w:val="center"/>
              <w:rPr>
                <w:rFonts w:ascii="Comfortaa" w:cs="Comfortaa" w:eastAsia="Comfortaa" w:hAnsi="Comfortaa"/>
                <w:color w:val="ffffff"/>
                <w:sz w:val="18"/>
                <w:szCs w:val="18"/>
              </w:rPr>
            </w:pPr>
            <w:hyperlink r:id="rId13">
              <w:r w:rsidDel="00000000" w:rsidR="00000000" w:rsidRPr="00000000">
                <w:rPr>
                  <w:rFonts w:ascii="Comfortaa" w:cs="Comfortaa" w:eastAsia="Comfortaa" w:hAnsi="Comfortaa"/>
                  <w:color w:val="ffffff"/>
                  <w:sz w:val="18"/>
                  <w:szCs w:val="18"/>
                  <w:u w:val="single"/>
                  <w:rtl w:val="0"/>
                </w:rPr>
                <w:t xml:space="preserve">Domaines généraux de formation</w:t>
              </w:r>
            </w:hyperlink>
            <w:r w:rsidDel="00000000" w:rsidR="00000000" w:rsidRPr="00000000">
              <w:rPr>
                <w:rtl w:val="0"/>
              </w:rPr>
            </w:r>
          </w:p>
        </w:tc>
        <w:tc>
          <w:tcPr>
            <w:vMerge w:val="restart"/>
            <w:tcBorders>
              <w:top w:color="ffffff" w:space="0" w:sz="8" w:val="single"/>
              <w:left w:color="679592" w:space="0" w:sz="8" w:val="single"/>
              <w:bottom w:color="ffffff" w:space="0" w:sz="8" w:val="single"/>
              <w:right w:color="679592"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9">
            <w:pPr>
              <w:spacing w:line="240" w:lineRule="auto"/>
              <w:ind w:right="25.15748031496088"/>
              <w:jc w:val="center"/>
              <w:rPr>
                <w:rFonts w:ascii="Comfortaa" w:cs="Comfortaa" w:eastAsia="Comfortaa" w:hAnsi="Comfortaa"/>
                <w:color w:val="ffffff"/>
                <w:sz w:val="18"/>
                <w:szCs w:val="18"/>
                <w:u w:val="single"/>
              </w:rPr>
            </w:pPr>
            <w:r w:rsidDel="00000000" w:rsidR="00000000" w:rsidRPr="00000000">
              <w:rPr>
                <w:rtl w:val="0"/>
              </w:rPr>
            </w:r>
          </w:p>
        </w:tc>
        <w:tc>
          <w:tcPr>
            <w:tcBorders>
              <w:top w:color="679592" w:space="0" w:sz="8" w:val="single"/>
              <w:left w:color="679592" w:space="0" w:sz="8" w:val="single"/>
              <w:bottom w:color="679592" w:space="0" w:sz="8" w:val="single"/>
              <w:right w:color="679592" w:space="0" w:sz="8" w:val="single"/>
            </w:tcBorders>
            <w:shd w:fill="679592" w:val="clear"/>
            <w:tcMar>
              <w:top w:w="100.0" w:type="dxa"/>
              <w:left w:w="100.0" w:type="dxa"/>
              <w:bottom w:w="100.0" w:type="dxa"/>
              <w:right w:w="100.0" w:type="dxa"/>
            </w:tcMar>
            <w:vAlign w:val="top"/>
          </w:tcPr>
          <w:p w:rsidR="00000000" w:rsidDel="00000000" w:rsidP="00000000" w:rsidRDefault="00000000" w:rsidRPr="00000000" w14:paraId="000000CA">
            <w:pPr>
              <w:spacing w:line="240" w:lineRule="auto"/>
              <w:ind w:right="33.42519685039292"/>
              <w:jc w:val="center"/>
              <w:rPr>
                <w:rFonts w:ascii="Comfortaa" w:cs="Comfortaa" w:eastAsia="Comfortaa" w:hAnsi="Comfortaa"/>
                <w:b w:val="1"/>
                <w:color w:val="ffffff"/>
                <w:sz w:val="18"/>
                <w:szCs w:val="18"/>
              </w:rPr>
            </w:pPr>
            <w:hyperlink r:id="rId14">
              <w:r w:rsidDel="00000000" w:rsidR="00000000" w:rsidRPr="00000000">
                <w:rPr>
                  <w:rFonts w:ascii="Comfortaa" w:cs="Comfortaa" w:eastAsia="Comfortaa" w:hAnsi="Comfortaa"/>
                  <w:b w:val="1"/>
                  <w:color w:val="ffffff"/>
                  <w:sz w:val="18"/>
                  <w:szCs w:val="18"/>
                  <w:u w:val="single"/>
                  <w:rtl w:val="0"/>
                </w:rPr>
                <w:t xml:space="preserve">Compétence(s) transversale(s)</w:t>
              </w:r>
            </w:hyperlink>
            <w:r w:rsidDel="00000000" w:rsidR="00000000" w:rsidRPr="00000000">
              <w:rPr>
                <w:rtl w:val="0"/>
              </w:rPr>
            </w:r>
          </w:p>
        </w:tc>
        <w:tc>
          <w:tcPr>
            <w:vMerge w:val="restart"/>
            <w:tcBorders>
              <w:top w:color="ffffff" w:space="0" w:sz="8" w:val="single"/>
              <w:left w:color="679592" w:space="0" w:sz="8" w:val="single"/>
              <w:bottom w:color="ffffff" w:space="0" w:sz="8" w:val="single"/>
              <w:right w:color="679592"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B">
            <w:pPr>
              <w:spacing w:line="240" w:lineRule="auto"/>
              <w:ind w:right="33.42519685039292"/>
              <w:jc w:val="center"/>
              <w:rPr>
                <w:rFonts w:ascii="Comfortaa" w:cs="Comfortaa" w:eastAsia="Comfortaa" w:hAnsi="Comfortaa"/>
                <w:b w:val="1"/>
                <w:color w:val="ffffff"/>
                <w:sz w:val="18"/>
                <w:szCs w:val="18"/>
                <w:u w:val="single"/>
              </w:rPr>
            </w:pPr>
            <w:r w:rsidDel="00000000" w:rsidR="00000000" w:rsidRPr="00000000">
              <w:rPr>
                <w:rtl w:val="0"/>
              </w:rPr>
            </w:r>
          </w:p>
        </w:tc>
        <w:tc>
          <w:tcPr>
            <w:tcBorders>
              <w:top w:color="679592" w:space="0" w:sz="8" w:val="single"/>
              <w:left w:color="679592" w:space="0" w:sz="8" w:val="single"/>
              <w:bottom w:color="679592" w:space="0" w:sz="8" w:val="single"/>
              <w:right w:color="679592" w:space="0" w:sz="8" w:val="single"/>
            </w:tcBorders>
            <w:shd w:fill="679592" w:val="clear"/>
            <w:tcMar>
              <w:top w:w="100.0" w:type="dxa"/>
              <w:left w:w="100.0" w:type="dxa"/>
              <w:bottom w:w="100.0" w:type="dxa"/>
              <w:right w:w="100.0" w:type="dxa"/>
            </w:tcMar>
            <w:vAlign w:val="top"/>
          </w:tcPr>
          <w:p w:rsidR="00000000" w:rsidDel="00000000" w:rsidP="00000000" w:rsidRDefault="00000000" w:rsidRPr="00000000" w14:paraId="000000CC">
            <w:pPr>
              <w:spacing w:line="240" w:lineRule="auto"/>
              <w:ind w:right="33.42519685039292"/>
              <w:jc w:val="center"/>
              <w:rPr>
                <w:rFonts w:ascii="Comfortaa" w:cs="Comfortaa" w:eastAsia="Comfortaa" w:hAnsi="Comfortaa"/>
                <w:b w:val="1"/>
                <w:color w:val="ffffff"/>
                <w:sz w:val="18"/>
                <w:szCs w:val="18"/>
              </w:rPr>
            </w:pPr>
            <w:hyperlink r:id="rId15">
              <w:r w:rsidDel="00000000" w:rsidR="00000000" w:rsidRPr="00000000">
                <w:rPr>
                  <w:rFonts w:ascii="Comfortaa" w:cs="Comfortaa" w:eastAsia="Comfortaa" w:hAnsi="Comfortaa"/>
                  <w:b w:val="1"/>
                  <w:color w:val="ffffff"/>
                  <w:sz w:val="18"/>
                  <w:szCs w:val="18"/>
                  <w:u w:val="single"/>
                  <w:rtl w:val="0"/>
                </w:rPr>
                <w:t xml:space="preserve">Compétence numérique</w:t>
              </w:r>
            </w:hyperlink>
            <w:r w:rsidDel="00000000" w:rsidR="00000000" w:rsidRPr="00000000">
              <w:rPr>
                <w:rtl w:val="0"/>
              </w:rPr>
            </w:r>
          </w:p>
        </w:tc>
      </w:tr>
      <w:tr>
        <w:trPr>
          <w:cantSplit w:val="0"/>
          <w:trHeight w:val="467.36328124999994" w:hRule="atLeast"/>
          <w:tblHeader w:val="0"/>
        </w:trPr>
        <w:tc>
          <w:tcPr>
            <w:tcBorders>
              <w:top w:color="679592" w:space="0" w:sz="8" w:val="single"/>
              <w:left w:color="679592" w:space="0" w:sz="8" w:val="single"/>
              <w:bottom w:color="679592" w:space="0" w:sz="8" w:val="single"/>
              <w:right w:color="67959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D">
            <w:pPr>
              <w:numPr>
                <w:ilvl w:val="0"/>
                <w:numId w:val="11"/>
              </w:numPr>
              <w:spacing w:line="240" w:lineRule="auto"/>
              <w:ind w:left="425.19685039370086" w:right="25.15748031496088" w:hanging="30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Citoyenneté et vivre-ensemble</w:t>
            </w:r>
          </w:p>
          <w:p w:rsidR="00000000" w:rsidDel="00000000" w:rsidP="00000000" w:rsidRDefault="00000000" w:rsidRPr="00000000" w14:paraId="000000CE">
            <w:pPr>
              <w:numPr>
                <w:ilvl w:val="0"/>
                <w:numId w:val="11"/>
              </w:numPr>
              <w:spacing w:line="240" w:lineRule="auto"/>
              <w:ind w:left="425.19685039370086" w:right="25.15748031496088" w:hanging="30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Médias</w:t>
            </w:r>
          </w:p>
        </w:tc>
        <w:tc>
          <w:tcPr>
            <w:vMerge w:val="continue"/>
            <w:tcBorders>
              <w:top w:color="ffffff" w:space="0" w:sz="8" w:val="single"/>
              <w:left w:color="679592" w:space="0" w:sz="8" w:val="single"/>
              <w:bottom w:color="ffffff" w:space="0" w:sz="8" w:val="single"/>
              <w:right w:color="679592"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F">
            <w:pPr>
              <w:spacing w:line="240" w:lineRule="auto"/>
              <w:ind w:right="25.15748031496088"/>
              <w:rPr>
                <w:rFonts w:ascii="Open Sans" w:cs="Open Sans" w:eastAsia="Open Sans" w:hAnsi="Open Sans"/>
                <w:sz w:val="20"/>
                <w:szCs w:val="20"/>
              </w:rPr>
            </w:pPr>
            <w:r w:rsidDel="00000000" w:rsidR="00000000" w:rsidRPr="00000000">
              <w:rPr>
                <w:rtl w:val="0"/>
              </w:rPr>
            </w:r>
          </w:p>
        </w:tc>
        <w:tc>
          <w:tcPr>
            <w:tcBorders>
              <w:top w:color="679592" w:space="0" w:sz="8" w:val="single"/>
              <w:left w:color="679592" w:space="0" w:sz="8" w:val="single"/>
              <w:bottom w:color="679592" w:space="0" w:sz="8" w:val="single"/>
              <w:right w:color="67959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0">
            <w:pPr>
              <w:numPr>
                <w:ilvl w:val="0"/>
                <w:numId w:val="11"/>
              </w:numPr>
              <w:spacing w:line="240" w:lineRule="auto"/>
              <w:ind w:left="425.19685039370086" w:right="33.42519685039292" w:hanging="30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n/a</w:t>
            </w:r>
          </w:p>
        </w:tc>
        <w:tc>
          <w:tcPr>
            <w:vMerge w:val="continue"/>
            <w:tcBorders>
              <w:top w:color="ffffff" w:space="0" w:sz="8" w:val="single"/>
              <w:left w:color="679592" w:space="0" w:sz="8" w:val="single"/>
              <w:bottom w:color="ffffff" w:space="0" w:sz="8" w:val="single"/>
              <w:right w:color="679592"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1">
            <w:pPr>
              <w:spacing w:line="240" w:lineRule="auto"/>
              <w:ind w:right="33.42519685039292"/>
              <w:rPr>
                <w:rFonts w:ascii="Open Sans" w:cs="Open Sans" w:eastAsia="Open Sans" w:hAnsi="Open Sans"/>
                <w:sz w:val="20"/>
                <w:szCs w:val="20"/>
              </w:rPr>
            </w:pPr>
            <w:r w:rsidDel="00000000" w:rsidR="00000000" w:rsidRPr="00000000">
              <w:rPr>
                <w:rtl w:val="0"/>
              </w:rPr>
            </w:r>
          </w:p>
        </w:tc>
        <w:tc>
          <w:tcPr>
            <w:tcBorders>
              <w:top w:color="679592" w:space="0" w:sz="8" w:val="single"/>
              <w:left w:color="679592" w:space="0" w:sz="8" w:val="single"/>
              <w:bottom w:color="679592" w:space="0" w:sz="8" w:val="single"/>
              <w:right w:color="67959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2">
            <w:pPr>
              <w:numPr>
                <w:ilvl w:val="0"/>
                <w:numId w:val="11"/>
              </w:numPr>
              <w:spacing w:line="240" w:lineRule="auto"/>
              <w:ind w:left="425.19685039370086" w:right="33.42519685039292" w:hanging="30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Développer sa pensée critique à l’égard du numérique</w:t>
            </w:r>
          </w:p>
        </w:tc>
      </w:tr>
    </w:tbl>
    <w:p w:rsidR="00000000" w:rsidDel="00000000" w:rsidP="00000000" w:rsidRDefault="00000000" w:rsidRPr="00000000" w14:paraId="000000D3">
      <w:pPr>
        <w:spacing w:line="240" w:lineRule="auto"/>
        <w:ind w:right="251.81102362204797"/>
        <w:jc w:val="center"/>
        <w:rPr>
          <w:rFonts w:ascii="Comfortaa" w:cs="Comfortaa" w:eastAsia="Comfortaa" w:hAnsi="Comfortaa"/>
          <w:b w:val="1"/>
          <w:color w:val="2d2e83"/>
          <w:sz w:val="28"/>
          <w:szCs w:val="28"/>
        </w:rPr>
      </w:pPr>
      <w:r w:rsidDel="00000000" w:rsidR="00000000" w:rsidRPr="00000000">
        <w:rPr>
          <w:rtl w:val="0"/>
        </w:rPr>
      </w:r>
    </w:p>
    <w:p w:rsidR="00000000" w:rsidDel="00000000" w:rsidP="00000000" w:rsidRDefault="00000000" w:rsidRPr="00000000" w14:paraId="000000D4">
      <w:pPr>
        <w:spacing w:after="60" w:before="60" w:line="240" w:lineRule="auto"/>
        <w:ind w:left="-708.6614173228347" w:firstLine="0"/>
        <w:jc w:val="center"/>
        <w:rPr>
          <w:rFonts w:ascii="Comfortaa" w:cs="Comfortaa" w:eastAsia="Comfortaa" w:hAnsi="Comfortaa"/>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D5">
      <w:pPr>
        <w:spacing w:after="60" w:before="60" w:line="240" w:lineRule="auto"/>
        <w:ind w:left="-708.6614173228347" w:firstLine="0"/>
        <w:jc w:val="center"/>
        <w:rPr>
          <w:rFonts w:ascii="Open Sans" w:cs="Open Sans" w:eastAsia="Open Sans" w:hAnsi="Open Sans"/>
          <w:sz w:val="24"/>
          <w:szCs w:val="24"/>
        </w:rPr>
      </w:pPr>
      <w:r w:rsidDel="00000000" w:rsidR="00000000" w:rsidRPr="00000000">
        <w:rPr>
          <w:rFonts w:ascii="Comfortaa" w:cs="Comfortaa" w:eastAsia="Comfortaa" w:hAnsi="Comfortaa"/>
          <w:b w:val="1"/>
          <w:sz w:val="28"/>
          <w:szCs w:val="28"/>
          <w:rtl w:val="0"/>
        </w:rPr>
        <w:t xml:space="preserve">Planification détaillée de l’enseignement</w:t>
      </w:r>
      <w:r w:rsidDel="00000000" w:rsidR="00000000" w:rsidRPr="00000000">
        <w:rPr>
          <w:rtl w:val="0"/>
        </w:rPr>
      </w:r>
    </w:p>
    <w:p w:rsidR="00000000" w:rsidDel="00000000" w:rsidP="00000000" w:rsidRDefault="00000000" w:rsidRPr="00000000" w14:paraId="000000D6">
      <w:pPr>
        <w:widowControl w:val="0"/>
        <w:spacing w:line="240" w:lineRule="auto"/>
        <w:jc w:val="center"/>
        <w:rPr>
          <w:rFonts w:ascii="Open Sans" w:cs="Open Sans" w:eastAsia="Open Sans" w:hAnsi="Open Sans"/>
          <w:sz w:val="24"/>
          <w:szCs w:val="24"/>
        </w:rPr>
      </w:pPr>
      <w:r w:rsidDel="00000000" w:rsidR="00000000" w:rsidRPr="00000000">
        <w:rPr>
          <w:rtl w:val="0"/>
        </w:rPr>
      </w:r>
    </w:p>
    <w:tbl>
      <w:tblPr>
        <w:tblStyle w:val="Table9"/>
        <w:tblW w:w="4800.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tblGridChange w:id="0">
          <w:tblGrid>
            <w:gridCol w:w="4800"/>
          </w:tblGrid>
        </w:tblGridChange>
      </w:tblGrid>
      <w:tr>
        <w:trPr>
          <w:cantSplit w:val="0"/>
          <w:trHeight w:val="560.3" w:hRule="atLeast"/>
          <w:tblHeader w:val="0"/>
        </w:trPr>
        <w:tc>
          <w:tcPr>
            <w:tcBorders>
              <w:top w:color="679592" w:space="0" w:sz="8" w:val="single"/>
              <w:left w:color="679592" w:space="0" w:sz="8" w:val="single"/>
              <w:bottom w:color="679592" w:space="0" w:sz="8" w:val="single"/>
              <w:right w:color="679592" w:space="0" w:sz="8" w:val="single"/>
            </w:tcBorders>
            <w:shd w:fill="679592" w:val="clear"/>
            <w:tcMar>
              <w:top w:w="100.0" w:type="dxa"/>
              <w:left w:w="100.0" w:type="dxa"/>
              <w:bottom w:w="100.0" w:type="dxa"/>
              <w:right w:w="100.0" w:type="dxa"/>
            </w:tcMar>
            <w:vAlign w:val="top"/>
          </w:tcPr>
          <w:bookmarkStart w:colFirst="0" w:colLast="0" w:name="92d80qwdacv0" w:id="0"/>
          <w:bookmarkEnd w:id="0"/>
          <w:p w:rsidR="00000000" w:rsidDel="00000000" w:rsidP="00000000" w:rsidRDefault="00000000" w:rsidRPr="00000000" w14:paraId="000000D7">
            <w:pPr>
              <w:spacing w:after="60" w:before="60" w:line="240" w:lineRule="auto"/>
              <w:jc w:val="right"/>
              <w:rPr>
                <w:rFonts w:ascii="Comfortaa" w:cs="Comfortaa" w:eastAsia="Comfortaa" w:hAnsi="Comfortaa"/>
                <w:b w:val="1"/>
                <w:color w:val="ffffff"/>
              </w:rPr>
            </w:pPr>
            <w:r w:rsidDel="00000000" w:rsidR="00000000" w:rsidRPr="00000000">
              <w:rPr>
                <w:rFonts w:ascii="Comfortaa" w:cs="Comfortaa" w:eastAsia="Comfortaa" w:hAnsi="Comfortaa"/>
                <w:b w:val="1"/>
                <w:color w:val="ffffff"/>
                <w:rtl w:val="0"/>
              </w:rPr>
              <w:t xml:space="preserve">AMORCE</w:t>
            </w:r>
          </w:p>
        </w:tc>
      </w:tr>
    </w:tbl>
    <w:p w:rsidR="00000000" w:rsidDel="00000000" w:rsidP="00000000" w:rsidRDefault="00000000" w:rsidRPr="00000000" w14:paraId="000000D8">
      <w:pPr>
        <w:spacing w:line="240" w:lineRule="auto"/>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D9">
      <w:pPr>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Conception initiale</w:t>
      </w:r>
    </w:p>
    <w:p w:rsidR="00000000" w:rsidDel="00000000" w:rsidP="00000000" w:rsidRDefault="00000000" w:rsidRPr="00000000" w14:paraId="000000DA">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Les élèves émettent une hypothèse sur les relations entre la population et les institutions policières.</w:t>
      </w:r>
    </w:p>
    <w:p w:rsidR="00000000" w:rsidDel="00000000" w:rsidP="00000000" w:rsidRDefault="00000000" w:rsidRPr="00000000" w14:paraId="000000DB">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DC">
      <w:pPr>
        <w:spacing w:line="240" w:lineRule="auto"/>
        <w:jc w:val="center"/>
        <w:rPr>
          <w:rFonts w:ascii="Open Sans" w:cs="Open Sans" w:eastAsia="Open Sans" w:hAnsi="Open Sans"/>
          <w:b w:val="1"/>
          <w:i w:val="1"/>
        </w:rPr>
      </w:pPr>
      <w:r w:rsidDel="00000000" w:rsidR="00000000" w:rsidRPr="00000000">
        <w:rPr>
          <w:rFonts w:ascii="Open Sans" w:cs="Open Sans" w:eastAsia="Open Sans" w:hAnsi="Open Sans"/>
          <w:b w:val="1"/>
          <w:i w:val="1"/>
          <w:rtl w:val="0"/>
        </w:rPr>
        <w:t xml:space="preserve">« En général, je pense que les relations entre la police et la population … »</w:t>
      </w:r>
    </w:p>
    <w:p w:rsidR="00000000" w:rsidDel="00000000" w:rsidP="00000000" w:rsidRDefault="00000000" w:rsidRPr="00000000" w14:paraId="000000DD">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DE">
      <w:pPr>
        <w:spacing w:line="240" w:lineRule="auto"/>
        <w:rPr>
          <w:rFonts w:ascii="Open Sans" w:cs="Open Sans" w:eastAsia="Open Sans" w:hAnsi="Open Sans"/>
        </w:rPr>
      </w:pPr>
      <w:r w:rsidDel="00000000" w:rsidR="00000000" w:rsidRPr="00000000">
        <w:rPr>
          <w:rFonts w:ascii="Open Sans" w:cs="Open Sans" w:eastAsia="Open Sans" w:hAnsi="Open Sans"/>
          <w:b w:val="1"/>
          <w:rtl w:val="0"/>
        </w:rPr>
        <w:t xml:space="preserve">Déclencheur</w:t>
      </w:r>
      <w:r w:rsidDel="00000000" w:rsidR="00000000" w:rsidRPr="00000000">
        <w:rPr>
          <w:rtl w:val="0"/>
        </w:rPr>
      </w:r>
    </w:p>
    <w:p w:rsidR="00000000" w:rsidDel="00000000" w:rsidP="00000000" w:rsidRDefault="00000000" w:rsidRPr="00000000" w14:paraId="000000DF">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Les élèves se questionnent sur les représentations de la police dans la culture </w:t>
      </w:r>
      <w:r w:rsidDel="00000000" w:rsidR="00000000" w:rsidRPr="00000000">
        <w:rPr>
          <w:rFonts w:ascii="Open Sans" w:cs="Open Sans" w:eastAsia="Open Sans" w:hAnsi="Open Sans"/>
          <w:rtl w:val="0"/>
        </w:rPr>
        <w:t xml:space="preserve">populaire</w:t>
      </w:r>
      <w:r w:rsidDel="00000000" w:rsidR="00000000" w:rsidRPr="00000000">
        <w:rPr>
          <w:rFonts w:ascii="Open Sans" w:cs="Open Sans" w:eastAsia="Open Sans" w:hAnsi="Open Sans"/>
          <w:rtl w:val="0"/>
        </w:rPr>
        <w:t xml:space="preserve"> et les stéréotypes, images figées ou clichés véhiculés à propos de ce métier.</w:t>
      </w:r>
    </w:p>
    <w:p w:rsidR="00000000" w:rsidDel="00000000" w:rsidP="00000000" w:rsidRDefault="00000000" w:rsidRPr="00000000" w14:paraId="000000E0">
      <w:pPr>
        <w:widowControl w:val="0"/>
        <w:spacing w:line="240" w:lineRule="auto"/>
        <w:rPr>
          <w:rFonts w:ascii="Open Sans" w:cs="Open Sans" w:eastAsia="Open Sans" w:hAnsi="Open Sans"/>
        </w:rPr>
      </w:pPr>
      <w:r w:rsidDel="00000000" w:rsidR="00000000" w:rsidRPr="00000000">
        <w:rPr>
          <w:rtl w:val="0"/>
        </w:rPr>
      </w:r>
    </w:p>
    <w:tbl>
      <w:tblPr>
        <w:tblStyle w:val="Table10"/>
        <w:tblW w:w="100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95"/>
        <w:gridCol w:w="8055"/>
        <w:tblGridChange w:id="0">
          <w:tblGrid>
            <w:gridCol w:w="1995"/>
            <w:gridCol w:w="8055"/>
          </w:tblGrid>
        </w:tblGridChange>
      </w:tblGrid>
      <w:tr>
        <w:trPr>
          <w:cantSplit w:val="0"/>
          <w:trHeight w:val="420" w:hRule="atLeast"/>
          <w:tblHeader w:val="0"/>
        </w:trPr>
        <w:tc>
          <w:tcPr>
            <w:gridSpan w:val="2"/>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Quelles oeuvres populaires mettent en scène un policier ou le métier de policier ? </w:t>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Littérature :</w:t>
            </w:r>
            <w:r w:rsidDel="00000000" w:rsidR="00000000" w:rsidRPr="00000000">
              <w:rPr>
                <w:rFonts w:ascii="Open Sans" w:cs="Open Sans" w:eastAsia="Open Sans" w:hAnsi="Open Sans"/>
                <w:i w:val="1"/>
                <w:color w:val="b7b7b7"/>
                <w:sz w:val="20"/>
                <w:szCs w:val="20"/>
                <w:highlight w:val="white"/>
                <w:rtl w:val="0"/>
              </w:rPr>
              <w:t xml:space="preserve"> </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Cinéma : </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Série télé :</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Musique :</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Open Sans" w:cs="Open Sans" w:eastAsia="Open Sans" w:hAnsi="Open Sans"/>
              </w:rPr>
            </w:pPr>
            <w:r w:rsidDel="00000000" w:rsidR="00000000" w:rsidRPr="00000000">
              <w:rPr>
                <w:rFonts w:ascii="Open Sans" w:cs="Open Sans" w:eastAsia="Open Sans" w:hAnsi="Open Sans"/>
                <w:rtl w:val="0"/>
              </w:rPr>
              <w:t xml:space="preserve">Autre</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r>
        <w:trPr>
          <w:cantSplit w:val="0"/>
          <w:trHeight w:val="420" w:hRule="atLeast"/>
          <w:tblHeader w:val="0"/>
        </w:trPr>
        <w:tc>
          <w:tcPr>
            <w:gridSpan w:val="2"/>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Comment représente-t-on la police dans différentes </w:t>
            </w:r>
            <w:r w:rsidDel="00000000" w:rsidR="00000000" w:rsidRPr="00000000">
              <w:rPr>
                <w:rFonts w:ascii="Open Sans" w:cs="Open Sans" w:eastAsia="Open Sans" w:hAnsi="Open Sans"/>
                <w:rtl w:val="0"/>
              </w:rPr>
              <w:t xml:space="preserve">œuvres</w:t>
            </w:r>
            <w:r w:rsidDel="00000000" w:rsidR="00000000" w:rsidRPr="00000000">
              <w:rPr>
                <w:rFonts w:ascii="Open Sans" w:cs="Open Sans" w:eastAsia="Open Sans" w:hAnsi="Open Sans"/>
                <w:rtl w:val="0"/>
              </w:rPr>
              <w:t xml:space="preserve"> de la culture populaire ? Quelles sont les caractéristiques qui reviennent le plus souvent ?</w:t>
            </w:r>
          </w:p>
        </w:tc>
      </w:tr>
      <w:tr>
        <w:trPr>
          <w:cantSplit w:val="0"/>
          <w:trHeight w:val="420" w:hRule="atLeast"/>
          <w:tblHeader w:val="0"/>
        </w:trPr>
        <w:tc>
          <w:tcPr>
            <w:gridSpan w:val="2"/>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F1">
      <w:pPr>
        <w:widowControl w:val="0"/>
        <w:spacing w:line="240" w:lineRule="auto"/>
        <w:ind w:left="0" w:firstLine="0"/>
        <w:rPr>
          <w:rFonts w:ascii="Open Sans" w:cs="Open Sans" w:eastAsia="Open Sans" w:hAnsi="Open Sans"/>
          <w:sz w:val="24"/>
          <w:szCs w:val="24"/>
        </w:rPr>
      </w:pPr>
      <w:r w:rsidDel="00000000" w:rsidR="00000000" w:rsidRPr="00000000">
        <w:rPr>
          <w:rtl w:val="0"/>
        </w:rPr>
      </w:r>
    </w:p>
    <w:tbl>
      <w:tblPr>
        <w:tblStyle w:val="Table11"/>
        <w:tblW w:w="100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50"/>
        <w:tblGridChange w:id="0">
          <w:tblGrid>
            <w:gridCol w:w="10050"/>
          </w:tblGrid>
        </w:tblGridChange>
      </w:tblGrid>
      <w:tr>
        <w:trPr>
          <w:cantSplit w:val="0"/>
          <w:trHeight w:val="1058.671875" w:hRule="atLeast"/>
          <w:tblHeader w:val="0"/>
        </w:trPr>
        <w:tc>
          <w:tcPr>
            <w:tcBorders>
              <w:top w:color="ddeff0" w:space="0" w:sz="8" w:val="single"/>
              <w:left w:color="ddeff0" w:space="0" w:sz="8" w:val="single"/>
              <w:bottom w:color="ddeff0" w:space="0" w:sz="8" w:val="single"/>
              <w:right w:color="ddeff0" w:space="0" w:sz="8" w:val="single"/>
            </w:tcBorders>
            <w:shd w:fill="ddeff0" w:val="clear"/>
            <w:tcMar>
              <w:top w:w="100.0" w:type="dxa"/>
              <w:left w:w="100.0" w:type="dxa"/>
              <w:bottom w:w="100.0" w:type="dxa"/>
              <w:right w:w="100.0" w:type="dxa"/>
            </w:tcMar>
            <w:vAlign w:val="center"/>
          </w:tcPr>
          <w:p w:rsidR="00000000" w:rsidDel="00000000" w:rsidP="00000000" w:rsidRDefault="00000000" w:rsidRPr="00000000" w14:paraId="000000F2">
            <w:pPr>
              <w:widowControl w:val="0"/>
              <w:spacing w:line="240" w:lineRule="auto"/>
              <w:ind w:left="141.73228346456688" w:firstLine="0"/>
              <w:rPr>
                <w:rFonts w:ascii="Open Sans" w:cs="Open Sans" w:eastAsia="Open Sans" w:hAnsi="Open Sans"/>
                <w:b w:val="1"/>
              </w:rPr>
            </w:pPr>
            <w:r w:rsidDel="00000000" w:rsidR="00000000" w:rsidRPr="00000000">
              <w:rPr>
                <w:rFonts w:ascii="Open Sans" w:cs="Open Sans" w:eastAsia="Open Sans" w:hAnsi="Open Sans"/>
                <w:b w:val="1"/>
                <w:rtl w:val="0"/>
              </w:rPr>
              <w:t xml:space="preserve">À lire en complément :</w:t>
            </w:r>
          </w:p>
          <w:p w:rsidR="00000000" w:rsidDel="00000000" w:rsidP="00000000" w:rsidRDefault="00000000" w:rsidRPr="00000000" w14:paraId="000000F3">
            <w:pPr>
              <w:widowControl w:val="0"/>
              <w:spacing w:line="240" w:lineRule="auto"/>
              <w:ind w:left="141.73228346456688" w:firstLine="0"/>
              <w:rPr>
                <w:rFonts w:ascii="Open Sans" w:cs="Open Sans" w:eastAsia="Open Sans" w:hAnsi="Open Sans"/>
              </w:rPr>
            </w:pPr>
            <w:hyperlink r:id="rId16">
              <w:r w:rsidDel="00000000" w:rsidR="00000000" w:rsidRPr="00000000">
                <w:rPr>
                  <w:rFonts w:ascii="Open Sans" w:cs="Open Sans" w:eastAsia="Open Sans" w:hAnsi="Open Sans"/>
                  <w:i w:val="1"/>
                  <w:color w:val="1155cc"/>
                  <w:u w:val="single"/>
                  <w:rtl w:val="0"/>
                </w:rPr>
                <w:t xml:space="preserve">Cinéma : Les policiers n'ont plus la cote</w:t>
              </w:r>
            </w:hyperlink>
            <w:r w:rsidDel="00000000" w:rsidR="00000000" w:rsidRPr="00000000">
              <w:rPr>
                <w:rFonts w:ascii="Open Sans" w:cs="Open Sans" w:eastAsia="Open Sans" w:hAnsi="Open Sans"/>
                <w:rtl w:val="0"/>
              </w:rPr>
              <w:t xml:space="preserve">, Sciences humaines 2022</w:t>
            </w:r>
          </w:p>
        </w:tc>
      </w:tr>
    </w:tbl>
    <w:p w:rsidR="00000000" w:rsidDel="00000000" w:rsidP="00000000" w:rsidRDefault="00000000" w:rsidRPr="00000000" w14:paraId="000000F4">
      <w:pPr>
        <w:widowControl w:val="0"/>
        <w:spacing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F5">
      <w:pPr>
        <w:widowControl w:val="0"/>
        <w:spacing w:line="240" w:lineRule="auto"/>
        <w:rPr>
          <w:rFonts w:ascii="Open Sans" w:cs="Open Sans" w:eastAsia="Open Sans" w:hAnsi="Open Sans"/>
        </w:rPr>
      </w:pPr>
      <w:r w:rsidDel="00000000" w:rsidR="00000000" w:rsidRPr="00000000">
        <w:br w:type="page"/>
      </w:r>
      <w:r w:rsidDel="00000000" w:rsidR="00000000" w:rsidRPr="00000000">
        <w:rPr>
          <w:rtl w:val="0"/>
        </w:rPr>
      </w:r>
    </w:p>
    <w:p w:rsidR="00000000" w:rsidDel="00000000" w:rsidP="00000000" w:rsidRDefault="00000000" w:rsidRPr="00000000" w14:paraId="000000F6">
      <w:pPr>
        <w:widowControl w:val="0"/>
        <w:spacing w:line="240" w:lineRule="auto"/>
        <w:rPr>
          <w:rFonts w:ascii="Open Sans" w:cs="Open Sans" w:eastAsia="Open Sans" w:hAnsi="Open Sans"/>
        </w:rPr>
      </w:pPr>
      <w:r w:rsidDel="00000000" w:rsidR="00000000" w:rsidRPr="00000000">
        <w:rPr>
          <w:rtl w:val="0"/>
        </w:rPr>
      </w:r>
    </w:p>
    <w:tbl>
      <w:tblPr>
        <w:tblStyle w:val="Table12"/>
        <w:tblW w:w="4800.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tblGridChange w:id="0">
          <w:tblGrid>
            <w:gridCol w:w="4800"/>
          </w:tblGrid>
        </w:tblGridChange>
      </w:tblGrid>
      <w:tr>
        <w:trPr>
          <w:cantSplit w:val="0"/>
          <w:trHeight w:val="560.3" w:hRule="atLeast"/>
          <w:tblHeader w:val="0"/>
        </w:trPr>
        <w:tc>
          <w:tcPr>
            <w:tcBorders>
              <w:top w:color="679592" w:space="0" w:sz="8" w:val="single"/>
              <w:left w:color="679592" w:space="0" w:sz="8" w:val="single"/>
              <w:bottom w:color="679592" w:space="0" w:sz="8" w:val="single"/>
              <w:right w:color="679592" w:space="0" w:sz="8" w:val="single"/>
            </w:tcBorders>
            <w:shd w:fill="679592" w:val="clear"/>
            <w:tcMar>
              <w:top w:w="100.0" w:type="dxa"/>
              <w:left w:w="100.0" w:type="dxa"/>
              <w:bottom w:w="100.0" w:type="dxa"/>
              <w:right w:w="100.0" w:type="dxa"/>
            </w:tcMar>
            <w:vAlign w:val="top"/>
          </w:tcPr>
          <w:bookmarkStart w:colFirst="0" w:colLast="0" w:name="kvn0iwjeef4m" w:id="1"/>
          <w:bookmarkEnd w:id="1"/>
          <w:p w:rsidR="00000000" w:rsidDel="00000000" w:rsidP="00000000" w:rsidRDefault="00000000" w:rsidRPr="00000000" w14:paraId="000000F7">
            <w:pPr>
              <w:spacing w:after="60" w:before="60" w:line="240" w:lineRule="auto"/>
              <w:jc w:val="right"/>
              <w:rPr>
                <w:rFonts w:ascii="Comfortaa" w:cs="Comfortaa" w:eastAsia="Comfortaa" w:hAnsi="Comfortaa"/>
                <w:b w:val="1"/>
                <w:color w:val="ffffff"/>
              </w:rPr>
            </w:pPr>
            <w:r w:rsidDel="00000000" w:rsidR="00000000" w:rsidRPr="00000000">
              <w:rPr>
                <w:rFonts w:ascii="Comfortaa" w:cs="Comfortaa" w:eastAsia="Comfortaa" w:hAnsi="Comfortaa"/>
                <w:b w:val="1"/>
                <w:color w:val="ffffff"/>
                <w:rtl w:val="0"/>
              </w:rPr>
              <w:t xml:space="preserve">DÉROULEMENT</w:t>
            </w:r>
          </w:p>
        </w:tc>
      </w:tr>
    </w:tbl>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Open Sans" w:cs="Open Sans" w:eastAsia="Open Sans" w:hAnsi="Open Sans"/>
          <w:sz w:val="24"/>
          <w:szCs w:val="24"/>
        </w:rPr>
      </w:pPr>
      <w:r w:rsidDel="00000000" w:rsidR="00000000" w:rsidRPr="00000000">
        <w:rPr>
          <w:rtl w:val="0"/>
        </w:rPr>
      </w:r>
    </w:p>
    <w:tbl>
      <w:tblPr>
        <w:tblStyle w:val="Table13"/>
        <w:tblW w:w="11325.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60"/>
        <w:gridCol w:w="7365"/>
        <w:tblGridChange w:id="0">
          <w:tblGrid>
            <w:gridCol w:w="3960"/>
            <w:gridCol w:w="736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top"/>
          </w:tcPr>
          <w:bookmarkStart w:colFirst="0" w:colLast="0" w:name="e3f10844jjk8" w:id="2"/>
          <w:bookmarkEnd w:id="2"/>
          <w:p w:rsidR="00000000" w:rsidDel="00000000" w:rsidP="00000000" w:rsidRDefault="00000000" w:rsidRPr="00000000" w14:paraId="000000F9">
            <w:pPr>
              <w:spacing w:after="60" w:before="60" w:line="240" w:lineRule="auto"/>
              <w:jc w:val="right"/>
              <w:rPr>
                <w:rFonts w:ascii="Comfortaa" w:cs="Comfortaa" w:eastAsia="Comfortaa" w:hAnsi="Comfortaa"/>
                <w:b w:val="1"/>
              </w:rPr>
            </w:pPr>
            <w:r w:rsidDel="00000000" w:rsidR="00000000" w:rsidRPr="00000000">
              <w:rPr>
                <w:rFonts w:ascii="Comfortaa" w:cs="Comfortaa" w:eastAsia="Comfortaa" w:hAnsi="Comfortaa"/>
                <w:b w:val="1"/>
                <w:rtl w:val="0"/>
              </w:rPr>
              <w:t xml:space="preserve">Tâche 1</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FA">
            <w:pPr>
              <w:spacing w:after="60" w:before="60"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Le rôle de la </w:t>
            </w:r>
            <w:r w:rsidDel="00000000" w:rsidR="00000000" w:rsidRPr="00000000">
              <w:rPr>
                <w:rFonts w:ascii="Open Sans" w:cs="Open Sans" w:eastAsia="Open Sans" w:hAnsi="Open Sans"/>
                <w:b w:val="1"/>
                <w:rtl w:val="0"/>
              </w:rPr>
              <w:t xml:space="preserve">police</w:t>
            </w:r>
            <w:r w:rsidDel="00000000" w:rsidR="00000000" w:rsidRPr="00000000">
              <w:rPr>
                <w:rtl w:val="0"/>
              </w:rPr>
            </w:r>
          </w:p>
        </w:tc>
      </w:tr>
    </w:tbl>
    <w:p w:rsidR="00000000" w:rsidDel="00000000" w:rsidP="00000000" w:rsidRDefault="00000000" w:rsidRPr="00000000" w14:paraId="000000FB">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FC">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Les élèves consultent les documents ci-dessous et recueillent des informations concernant  le rôle des forces policières au Québec sous l’angle :</w:t>
      </w:r>
    </w:p>
    <w:p w:rsidR="00000000" w:rsidDel="00000000" w:rsidP="00000000" w:rsidRDefault="00000000" w:rsidRPr="00000000" w14:paraId="000000FD">
      <w:pPr>
        <w:widowControl w:val="0"/>
        <w:numPr>
          <w:ilvl w:val="0"/>
          <w:numId w:val="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de la place de la police dans l’organisation et la structure de</w:t>
      </w:r>
      <w:r w:rsidDel="00000000" w:rsidR="00000000" w:rsidRPr="00000000">
        <w:rPr>
          <w:rFonts w:ascii="Open Sans" w:cs="Open Sans" w:eastAsia="Open Sans" w:hAnsi="Open Sans"/>
          <w:rtl w:val="0"/>
        </w:rPr>
        <w:t xml:space="preserve"> l’État</w:t>
      </w:r>
      <w:r w:rsidDel="00000000" w:rsidR="00000000" w:rsidRPr="00000000">
        <w:rPr>
          <w:rFonts w:ascii="Open Sans" w:cs="Open Sans" w:eastAsia="Open Sans" w:hAnsi="Open Sans"/>
          <w:rtl w:val="0"/>
        </w:rPr>
        <w:t xml:space="preserve"> québécois</w:t>
      </w:r>
    </w:p>
    <w:p w:rsidR="00000000" w:rsidDel="00000000" w:rsidP="00000000" w:rsidRDefault="00000000" w:rsidRPr="00000000" w14:paraId="000000FE">
      <w:pPr>
        <w:widowControl w:val="0"/>
        <w:numPr>
          <w:ilvl w:val="0"/>
          <w:numId w:val="6"/>
        </w:numPr>
        <w:spacing w:line="24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de leurs responsabilités envers la population</w:t>
      </w:r>
      <w:r w:rsidDel="00000000" w:rsidR="00000000" w:rsidRPr="00000000">
        <w:rPr>
          <w:rtl w:val="0"/>
        </w:rPr>
      </w:r>
    </w:p>
    <w:p w:rsidR="00000000" w:rsidDel="00000000" w:rsidP="00000000" w:rsidRDefault="00000000" w:rsidRPr="00000000" w14:paraId="000000FF">
      <w:pPr>
        <w:widowControl w:val="0"/>
        <w:numPr>
          <w:ilvl w:val="0"/>
          <w:numId w:val="7"/>
        </w:numPr>
        <w:spacing w:line="240" w:lineRule="auto"/>
        <w:ind w:left="708.6614173228347" w:hanging="360"/>
        <w:rPr>
          <w:rFonts w:ascii="Open Sans" w:cs="Open Sans" w:eastAsia="Open Sans" w:hAnsi="Open Sans"/>
        </w:rPr>
      </w:pPr>
      <w:r w:rsidDel="00000000" w:rsidR="00000000" w:rsidRPr="00000000">
        <w:rPr>
          <w:rFonts w:ascii="Open Sans" w:cs="Open Sans" w:eastAsia="Open Sans" w:hAnsi="Open Sans"/>
          <w:rtl w:val="0"/>
        </w:rPr>
        <w:t xml:space="preserve">des pratiques et interventions policières </w:t>
      </w:r>
    </w:p>
    <w:p w:rsidR="00000000" w:rsidDel="00000000" w:rsidP="00000000" w:rsidRDefault="00000000" w:rsidRPr="00000000" w14:paraId="00000100">
      <w:pPr>
        <w:widowControl w:val="0"/>
        <w:spacing w:line="240" w:lineRule="auto"/>
        <w:rPr>
          <w:rFonts w:ascii="Open Sans" w:cs="Open Sans" w:eastAsia="Open Sans" w:hAnsi="Open Sans"/>
          <w:b w:val="1"/>
        </w:rPr>
      </w:pPr>
      <w:r w:rsidDel="00000000" w:rsidR="00000000" w:rsidRPr="00000000">
        <w:rPr>
          <w:rtl w:val="0"/>
        </w:rPr>
      </w:r>
    </w:p>
    <w:tbl>
      <w:tblPr>
        <w:tblStyle w:val="Table14"/>
        <w:tblW w:w="105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45"/>
        <w:gridCol w:w="6345"/>
        <w:tblGridChange w:id="0">
          <w:tblGrid>
            <w:gridCol w:w="4245"/>
            <w:gridCol w:w="6345"/>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ddeff0"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Quelle est la place de la police dans l’organisation et la structure de</w:t>
            </w:r>
            <w:r w:rsidDel="00000000" w:rsidR="00000000" w:rsidRPr="00000000">
              <w:rPr>
                <w:rFonts w:ascii="Open Sans" w:cs="Open Sans" w:eastAsia="Open Sans" w:hAnsi="Open Sans"/>
                <w:rtl w:val="0"/>
              </w:rPr>
              <w:t xml:space="preserve"> l’État</w:t>
            </w:r>
            <w:r w:rsidDel="00000000" w:rsidR="00000000" w:rsidRPr="00000000">
              <w:rPr>
                <w:rFonts w:ascii="Open Sans" w:cs="Open Sans" w:eastAsia="Open Sans" w:hAnsi="Open Sans"/>
                <w:rtl w:val="0"/>
              </w:rPr>
              <w:t xml:space="preserve"> québécois ? Quelles sont les différents corps de police présents au Canada ?</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rFonts w:ascii="Open Sans" w:cs="Open Sans" w:eastAsia="Open Sans" w:hAnsi="Open Sans"/>
                <w:b w:val="1"/>
              </w:rPr>
            </w:pPr>
            <w:r w:rsidDel="00000000" w:rsidR="00000000" w:rsidRPr="00000000">
              <w:rPr>
                <w:rtl w:val="0"/>
              </w:rPr>
            </w:r>
          </w:p>
        </w:tc>
      </w:tr>
    </w:tbl>
    <w:p w:rsidR="00000000" w:rsidDel="00000000" w:rsidP="00000000" w:rsidRDefault="00000000" w:rsidRPr="00000000" w14:paraId="00000103">
      <w:pPr>
        <w:widowControl w:val="0"/>
        <w:spacing w:after="100" w:before="100" w:line="240" w:lineRule="auto"/>
        <w:rPr>
          <w:rFonts w:ascii="Open Sans" w:cs="Open Sans" w:eastAsia="Open Sans" w:hAnsi="Open Sans"/>
          <w:b w:val="1"/>
        </w:rPr>
      </w:pPr>
      <w:r w:rsidDel="00000000" w:rsidR="00000000" w:rsidRPr="00000000">
        <w:rPr>
          <w:rtl w:val="0"/>
        </w:rPr>
      </w:r>
    </w:p>
    <w:tbl>
      <w:tblPr>
        <w:tblStyle w:val="Table15"/>
        <w:tblW w:w="105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45"/>
        <w:gridCol w:w="6345"/>
        <w:tblGridChange w:id="0">
          <w:tblGrid>
            <w:gridCol w:w="4245"/>
            <w:gridCol w:w="6345"/>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ddeff0" w:val="clear"/>
            <w:tcMar>
              <w:top w:w="100.0" w:type="dxa"/>
              <w:left w:w="100.0" w:type="dxa"/>
              <w:bottom w:w="100.0" w:type="dxa"/>
              <w:right w:w="100.0" w:type="dxa"/>
            </w:tcMar>
            <w:vAlign w:val="top"/>
          </w:tcPr>
          <w:p w:rsidR="00000000" w:rsidDel="00000000" w:rsidP="00000000" w:rsidRDefault="00000000" w:rsidRPr="00000000" w14:paraId="00000104">
            <w:pPr>
              <w:widowControl w:val="0"/>
              <w:spacing w:after="100" w:before="100" w:line="24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Quelles sont les responsabilités des forces policières envers la population ?</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after="100" w:before="100" w:line="240" w:lineRule="auto"/>
              <w:rPr>
                <w:rFonts w:ascii="Open Sans" w:cs="Open Sans" w:eastAsia="Open Sans" w:hAnsi="Open Sans"/>
                <w:b w:val="1"/>
              </w:rPr>
            </w:pPr>
            <w:r w:rsidDel="00000000" w:rsidR="00000000" w:rsidRPr="00000000">
              <w:rPr>
                <w:rtl w:val="0"/>
              </w:rPr>
            </w:r>
          </w:p>
        </w:tc>
      </w:tr>
    </w:tbl>
    <w:p w:rsidR="00000000" w:rsidDel="00000000" w:rsidP="00000000" w:rsidRDefault="00000000" w:rsidRPr="00000000" w14:paraId="00000106">
      <w:pPr>
        <w:widowControl w:val="0"/>
        <w:spacing w:line="240" w:lineRule="auto"/>
        <w:rPr>
          <w:rFonts w:ascii="Open Sans" w:cs="Open Sans" w:eastAsia="Open Sans" w:hAnsi="Open Sans"/>
          <w:b w:val="1"/>
        </w:rPr>
      </w:pPr>
      <w:r w:rsidDel="00000000" w:rsidR="00000000" w:rsidRPr="00000000">
        <w:rPr>
          <w:rtl w:val="0"/>
        </w:rPr>
      </w:r>
    </w:p>
    <w:tbl>
      <w:tblPr>
        <w:tblStyle w:val="Table16"/>
        <w:tblW w:w="105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45"/>
        <w:gridCol w:w="6345"/>
        <w:tblGridChange w:id="0">
          <w:tblGrid>
            <w:gridCol w:w="4245"/>
            <w:gridCol w:w="6345"/>
          </w:tblGrid>
        </w:tblGridChange>
      </w:tblGrid>
      <w:tr>
        <w:trPr>
          <w:cantSplit w:val="0"/>
          <w:trHeight w:val="420" w:hRule="atLeast"/>
          <w:tblHeader w:val="0"/>
        </w:trPr>
        <w:tc>
          <w:tcPr>
            <w:gridSpan w:val="2"/>
            <w:tcBorders>
              <w:top w:color="cccccc" w:space="0" w:sz="8" w:val="single"/>
              <w:left w:color="cccccc" w:space="0" w:sz="8" w:val="single"/>
              <w:bottom w:color="cccccc" w:space="0" w:sz="8" w:val="single"/>
              <w:right w:color="cccccc" w:space="0" w:sz="8" w:val="single"/>
            </w:tcBorders>
            <w:shd w:fill="ddeff0"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Fonts w:ascii="Open Sans" w:cs="Open Sans" w:eastAsia="Open Sans" w:hAnsi="Open Sans"/>
                <w:rtl w:val="0"/>
              </w:rPr>
              <w:t xml:space="preserve">Dans chacun de ces contextes, quels sont des exemples d’intervention de la police ?</w:t>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Open Sans" w:cs="Open Sans" w:eastAsia="Open Sans" w:hAnsi="Open Sans"/>
              </w:rPr>
            </w:pPr>
            <w:r w:rsidDel="00000000" w:rsidR="00000000" w:rsidRPr="00000000">
              <w:rPr>
                <w:rFonts w:ascii="Open Sans" w:cs="Open Sans" w:eastAsia="Open Sans" w:hAnsi="Open Sans"/>
                <w:rtl w:val="0"/>
              </w:rPr>
              <w:t xml:space="preserve">Dans les écoles :</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rPr>
            </w:pP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Open Sans" w:cs="Open Sans" w:eastAsia="Open Sans" w:hAnsi="Open Sans"/>
              </w:rPr>
            </w:pPr>
            <w:r w:rsidDel="00000000" w:rsidR="00000000" w:rsidRPr="00000000">
              <w:rPr>
                <w:rFonts w:ascii="Open Sans" w:cs="Open Sans" w:eastAsia="Open Sans" w:hAnsi="Open Sans"/>
                <w:rtl w:val="0"/>
              </w:rPr>
              <w:t xml:space="preserve">Dans une foule :</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rPr>
            </w:pP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Open Sans" w:cs="Open Sans" w:eastAsia="Open Sans" w:hAnsi="Open Sans"/>
              </w:rPr>
            </w:pPr>
            <w:r w:rsidDel="00000000" w:rsidR="00000000" w:rsidRPr="00000000">
              <w:rPr>
                <w:rFonts w:ascii="Open Sans" w:cs="Open Sans" w:eastAsia="Open Sans" w:hAnsi="Open Sans"/>
                <w:rtl w:val="0"/>
              </w:rPr>
              <w:t xml:space="preserve">Dans la rue :</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rPr>
            </w:pP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Open Sans" w:cs="Open Sans" w:eastAsia="Open Sans" w:hAnsi="Open Sans"/>
              </w:rPr>
            </w:pPr>
            <w:r w:rsidDel="00000000" w:rsidR="00000000" w:rsidRPr="00000000">
              <w:rPr>
                <w:rFonts w:ascii="Open Sans" w:cs="Open Sans" w:eastAsia="Open Sans" w:hAnsi="Open Sans"/>
                <w:rtl w:val="0"/>
              </w:rPr>
              <w:t xml:space="preserve">Dans les maisons :</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rPr>
            </w:pP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Open Sans" w:cs="Open Sans" w:eastAsia="Open Sans" w:hAnsi="Open Sans"/>
              </w:rPr>
            </w:pPr>
            <w:r w:rsidDel="00000000" w:rsidR="00000000" w:rsidRPr="00000000">
              <w:rPr>
                <w:rFonts w:ascii="Open Sans" w:cs="Open Sans" w:eastAsia="Open Sans" w:hAnsi="Open Sans"/>
                <w:rtl w:val="0"/>
              </w:rPr>
              <w:t xml:space="preserve">Sur une scène de crime :</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rPr>
            </w:pP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Open Sans" w:cs="Open Sans" w:eastAsia="Open Sans" w:hAnsi="Open Sans"/>
              </w:rPr>
            </w:pPr>
            <w:r w:rsidDel="00000000" w:rsidR="00000000" w:rsidRPr="00000000">
              <w:rPr>
                <w:rFonts w:ascii="Open Sans" w:cs="Open Sans" w:eastAsia="Open Sans" w:hAnsi="Open Sans"/>
                <w:rtl w:val="0"/>
              </w:rPr>
              <w:t xml:space="preserve">Autre :</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rPr>
            </w:pPr>
            <w:r w:rsidDel="00000000" w:rsidR="00000000" w:rsidRPr="00000000">
              <w:rPr>
                <w:rtl w:val="0"/>
              </w:rPr>
            </w:r>
          </w:p>
        </w:tc>
      </w:tr>
    </w:tbl>
    <w:p w:rsidR="00000000" w:rsidDel="00000000" w:rsidP="00000000" w:rsidRDefault="00000000" w:rsidRPr="00000000" w14:paraId="00000115">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16">
      <w:pPr>
        <w:widowControl w:val="0"/>
        <w:spacing w:line="240" w:lineRule="auto"/>
        <w:rPr>
          <w:rFonts w:ascii="Open Sans" w:cs="Open Sans" w:eastAsia="Open Sans" w:hAnsi="Open Sans"/>
        </w:rPr>
      </w:pPr>
      <w:r w:rsidDel="00000000" w:rsidR="00000000" w:rsidRPr="00000000">
        <w:rPr>
          <w:rtl w:val="0"/>
        </w:rPr>
      </w:r>
    </w:p>
    <w:tbl>
      <w:tblPr>
        <w:tblStyle w:val="Table17"/>
        <w:tblW w:w="1062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28"/>
        <w:tblGridChange w:id="0">
          <w:tblGrid>
            <w:gridCol w:w="10628"/>
          </w:tblGrid>
        </w:tblGridChange>
      </w:tblGrid>
      <w:tr>
        <w:trPr>
          <w:cantSplit w:val="0"/>
          <w:tblHeader w:val="0"/>
        </w:trPr>
        <w:tc>
          <w:tcPr>
            <w:tcBorders>
              <w:top w:color="b7b7b7" w:space="0" w:sz="12" w:val="dotted"/>
              <w:left w:color="b7b7b7" w:space="0" w:sz="12" w:val="dotted"/>
              <w:bottom w:color="b7b7b7" w:space="0" w:sz="12" w:val="dotted"/>
              <w:right w:color="b7b7b7" w:space="0" w:sz="12" w:val="dotted"/>
            </w:tcBorders>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Policier - Description</w:t>
            </w:r>
            <w:r w:rsidDel="00000000" w:rsidR="00000000" w:rsidRPr="00000000">
              <w:rPr>
                <w:rtl w:val="0"/>
              </w:rPr>
            </w:r>
          </w:p>
          <w:p w:rsidR="00000000" w:rsidDel="00000000" w:rsidP="00000000" w:rsidRDefault="00000000" w:rsidRPr="00000000" w14:paraId="00000118">
            <w:pPr>
              <w:widowControl w:val="0"/>
              <w:spacing w:line="240" w:lineRule="auto"/>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119">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w:t>
            </w:r>
            <w:r w:rsidDel="00000000" w:rsidR="00000000" w:rsidRPr="00000000">
              <w:rPr>
                <w:rFonts w:ascii="Open Sans" w:cs="Open Sans" w:eastAsia="Open Sans" w:hAnsi="Open Sans"/>
                <w:i w:val="1"/>
                <w:sz w:val="20"/>
                <w:szCs w:val="20"/>
                <w:rtl w:val="0"/>
              </w:rPr>
              <w:t xml:space="preserve">Protéger et servir</w:t>
            </w:r>
            <w:r w:rsidDel="00000000" w:rsidR="00000000" w:rsidRPr="00000000">
              <w:rPr>
                <w:rFonts w:ascii="Open Sans" w:cs="Open Sans" w:eastAsia="Open Sans" w:hAnsi="Open Sans"/>
                <w:sz w:val="20"/>
                <w:szCs w:val="20"/>
                <w:rtl w:val="0"/>
              </w:rPr>
              <w:t xml:space="preserve">. Ces mots pourraient être la devise de tous les corps de police au Québec. En effet, les policier(e)s jouent un rôle très important dans notre société. Ils sont chargés de:</w:t>
            </w:r>
          </w:p>
          <w:p w:rsidR="00000000" w:rsidDel="00000000" w:rsidP="00000000" w:rsidRDefault="00000000" w:rsidRPr="00000000" w14:paraId="0000011A">
            <w:pPr>
              <w:widowControl w:val="0"/>
              <w:spacing w:line="240"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1B">
            <w:pPr>
              <w:widowControl w:val="0"/>
              <w:numPr>
                <w:ilvl w:val="0"/>
                <w:numId w:val="16"/>
              </w:numPr>
              <w:spacing w:line="240" w:lineRule="auto"/>
              <w:ind w:left="720" w:hanging="360"/>
              <w:rPr>
                <w:rFonts w:ascii="Open Sans" w:cs="Open Sans" w:eastAsia="Open Sans" w:hAnsi="Open Sans"/>
                <w:sz w:val="20"/>
                <w:szCs w:val="20"/>
                <w:u w:val="none"/>
              </w:rPr>
            </w:pPr>
            <w:r w:rsidDel="00000000" w:rsidR="00000000" w:rsidRPr="00000000">
              <w:rPr>
                <w:rFonts w:ascii="Open Sans" w:cs="Open Sans" w:eastAsia="Open Sans" w:hAnsi="Open Sans"/>
                <w:sz w:val="20"/>
                <w:szCs w:val="20"/>
                <w:rtl w:val="0"/>
              </w:rPr>
              <w:t xml:space="preserve">protéger la population et prévenir les crimes;</w:t>
            </w:r>
          </w:p>
          <w:p w:rsidR="00000000" w:rsidDel="00000000" w:rsidP="00000000" w:rsidRDefault="00000000" w:rsidRPr="00000000" w14:paraId="0000011C">
            <w:pPr>
              <w:widowControl w:val="0"/>
              <w:numPr>
                <w:ilvl w:val="0"/>
                <w:numId w:val="16"/>
              </w:numPr>
              <w:spacing w:line="240" w:lineRule="auto"/>
              <w:ind w:left="720" w:hanging="360"/>
              <w:rPr>
                <w:rFonts w:ascii="Open Sans" w:cs="Open Sans" w:eastAsia="Open Sans" w:hAnsi="Open Sans"/>
                <w:sz w:val="20"/>
                <w:szCs w:val="20"/>
                <w:u w:val="none"/>
              </w:rPr>
            </w:pPr>
            <w:r w:rsidDel="00000000" w:rsidR="00000000" w:rsidRPr="00000000">
              <w:rPr>
                <w:rFonts w:ascii="Open Sans" w:cs="Open Sans" w:eastAsia="Open Sans" w:hAnsi="Open Sans"/>
                <w:sz w:val="20"/>
                <w:szCs w:val="20"/>
                <w:rtl w:val="0"/>
              </w:rPr>
              <w:t xml:space="preserve">arrêter les auteurs d’infractions; et de</w:t>
            </w:r>
          </w:p>
          <w:p w:rsidR="00000000" w:rsidDel="00000000" w:rsidP="00000000" w:rsidRDefault="00000000" w:rsidRPr="00000000" w14:paraId="0000011D">
            <w:pPr>
              <w:widowControl w:val="0"/>
              <w:numPr>
                <w:ilvl w:val="0"/>
                <w:numId w:val="16"/>
              </w:numPr>
              <w:spacing w:line="240" w:lineRule="auto"/>
              <w:ind w:left="720" w:hanging="360"/>
              <w:rPr>
                <w:rFonts w:ascii="Open Sans" w:cs="Open Sans" w:eastAsia="Open Sans" w:hAnsi="Open Sans"/>
                <w:sz w:val="20"/>
                <w:szCs w:val="20"/>
                <w:u w:val="none"/>
              </w:rPr>
            </w:pPr>
            <w:r w:rsidDel="00000000" w:rsidR="00000000" w:rsidRPr="00000000">
              <w:rPr>
                <w:rFonts w:ascii="Open Sans" w:cs="Open Sans" w:eastAsia="Open Sans" w:hAnsi="Open Sans"/>
                <w:sz w:val="20"/>
                <w:szCs w:val="20"/>
                <w:rtl w:val="0"/>
              </w:rPr>
              <w:t xml:space="preserve">trouver les preuves qui permettent d’accuser les auteurs d’infractions devant les tribunaux.</w:t>
            </w:r>
          </w:p>
          <w:p w:rsidR="00000000" w:rsidDel="00000000" w:rsidP="00000000" w:rsidRDefault="00000000" w:rsidRPr="00000000" w14:paraId="0000011E">
            <w:pPr>
              <w:widowControl w:val="0"/>
              <w:spacing w:line="240"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1F">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Les policiers doivent accomplir ces missions en respectant les droits des citoyens (en particulier de ceux qu’ils arrêtent!).</w:t>
            </w:r>
          </w:p>
          <w:p w:rsidR="00000000" w:rsidDel="00000000" w:rsidP="00000000" w:rsidRDefault="00000000" w:rsidRPr="00000000" w14:paraId="00000120">
            <w:pPr>
              <w:widowControl w:val="0"/>
              <w:spacing w:line="240"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21">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Ils peuvent travailler dans plusieurs corps de police distincts: les polices municipales, la Sûreté du Québec (SQ) ou la Gendarmerie </w:t>
            </w:r>
            <w:r w:rsidDel="00000000" w:rsidR="00000000" w:rsidRPr="00000000">
              <w:rPr>
                <w:rFonts w:ascii="Open Sans" w:cs="Open Sans" w:eastAsia="Open Sans" w:hAnsi="Open Sans"/>
                <w:sz w:val="20"/>
                <w:szCs w:val="20"/>
                <w:rtl w:val="0"/>
              </w:rPr>
              <w:t xml:space="preserve">Royale</w:t>
            </w:r>
            <w:r w:rsidDel="00000000" w:rsidR="00000000" w:rsidRPr="00000000">
              <w:rPr>
                <w:rFonts w:ascii="Open Sans" w:cs="Open Sans" w:eastAsia="Open Sans" w:hAnsi="Open Sans"/>
                <w:sz w:val="20"/>
                <w:szCs w:val="20"/>
                <w:rtl w:val="0"/>
              </w:rPr>
              <w:t xml:space="preserve"> du Canada (GRC).</w:t>
            </w:r>
          </w:p>
          <w:p w:rsidR="00000000" w:rsidDel="00000000" w:rsidP="00000000" w:rsidRDefault="00000000" w:rsidRPr="00000000" w14:paraId="00000122">
            <w:pPr>
              <w:widowControl w:val="0"/>
              <w:spacing w:line="240"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23">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La plupart d’entre eux commencent leur carrière comme patrouilleur. Mais d’autres possibilités leur sont offertes ensuite: celle de devenir enquêteur, par exemple.</w:t>
            </w:r>
          </w:p>
          <w:p w:rsidR="00000000" w:rsidDel="00000000" w:rsidP="00000000" w:rsidRDefault="00000000" w:rsidRPr="00000000" w14:paraId="00000124">
            <w:pPr>
              <w:widowControl w:val="0"/>
              <w:spacing w:line="240"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25">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Il y a une multitude de fonctions au sein des corps policiers. On trouve aussi bien des patrouilleurs routiers, des policiers communautaires, que des instructeurs de tir ou des maîtres-chiens. Certains enquêteurs sont spécialisés dans les collisions, d’autres dans les meurtres ou les crimes technologiques, etc. »</w:t>
            </w:r>
          </w:p>
          <w:p w:rsidR="00000000" w:rsidDel="00000000" w:rsidP="00000000" w:rsidRDefault="00000000" w:rsidRPr="00000000" w14:paraId="00000126">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27">
            <w:pPr>
              <w:widowControl w:val="0"/>
              <w:spacing w:line="240" w:lineRule="auto"/>
              <w:rPr>
                <w:rFonts w:ascii="Open Sans" w:cs="Open Sans" w:eastAsia="Open Sans" w:hAnsi="Open Sans"/>
                <w:b w:val="1"/>
                <w:sz w:val="20"/>
                <w:szCs w:val="20"/>
                <w:highlight w:val="green"/>
              </w:rPr>
            </w:pPr>
            <w:r w:rsidDel="00000000" w:rsidR="00000000" w:rsidRPr="00000000">
              <w:rPr>
                <w:rFonts w:ascii="Open Sans" w:cs="Open Sans" w:eastAsia="Open Sans" w:hAnsi="Open Sans"/>
                <w:sz w:val="16"/>
                <w:szCs w:val="16"/>
                <w:rtl w:val="0"/>
              </w:rPr>
              <w:t xml:space="preserve">Source :</w:t>
            </w:r>
            <w:r w:rsidDel="00000000" w:rsidR="00000000" w:rsidRPr="00000000">
              <w:rPr>
                <w:rFonts w:ascii="Open Sans" w:cs="Open Sans" w:eastAsia="Open Sans" w:hAnsi="Open Sans"/>
                <w:color w:val="4db9be"/>
                <w:sz w:val="16"/>
                <w:szCs w:val="16"/>
                <w:rtl w:val="0"/>
              </w:rPr>
              <w:t xml:space="preserve"> </w:t>
            </w:r>
            <w:hyperlink r:id="rId17">
              <w:r w:rsidDel="00000000" w:rsidR="00000000" w:rsidRPr="00000000">
                <w:rPr>
                  <w:rFonts w:ascii="Open Sans" w:cs="Open Sans" w:eastAsia="Open Sans" w:hAnsi="Open Sans"/>
                  <w:i w:val="1"/>
                  <w:color w:val="4db9be"/>
                  <w:sz w:val="16"/>
                  <w:szCs w:val="16"/>
                  <w:u w:val="single"/>
                  <w:rtl w:val="0"/>
                </w:rPr>
                <w:t xml:space="preserve">Policier</w:t>
              </w:r>
            </w:hyperlink>
            <w:r w:rsidDel="00000000" w:rsidR="00000000" w:rsidRPr="00000000">
              <w:rPr>
                <w:rFonts w:ascii="Open Sans" w:cs="Open Sans" w:eastAsia="Open Sans" w:hAnsi="Open Sans"/>
                <w:sz w:val="16"/>
                <w:szCs w:val="16"/>
                <w:rtl w:val="0"/>
              </w:rPr>
              <w:t xml:space="preserve">, Éducaloi</w:t>
            </w:r>
            <w:r w:rsidDel="00000000" w:rsidR="00000000" w:rsidRPr="00000000">
              <w:rPr>
                <w:rtl w:val="0"/>
              </w:rPr>
            </w:r>
          </w:p>
          <w:p w:rsidR="00000000" w:rsidDel="00000000" w:rsidP="00000000" w:rsidRDefault="00000000" w:rsidRPr="00000000" w14:paraId="00000128">
            <w:pPr>
              <w:widowControl w:val="0"/>
              <w:spacing w:line="240"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29">
            <w:pPr>
              <w:widowControl w:val="0"/>
              <w:spacing w:line="240" w:lineRule="auto"/>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La police au Canada</w:t>
            </w:r>
          </w:p>
          <w:p w:rsidR="00000000" w:rsidDel="00000000" w:rsidP="00000000" w:rsidRDefault="00000000" w:rsidRPr="00000000" w14:paraId="0000012A">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La fonction première de la police est de préserver l’ordre, une activité que l’on appelle parfois le « maintien de la paix », entre les membres d’une même collectivité. Au Canada, les deux principales responsabilités de la police consistent à assurer la sécurité de la population et à faire appliquer la loi. Il existe différents types de polices au Canada. La GRC fait appliquer les lois fédérales et fournit des services de police dans tous les territoires et dans la plupart des provinces. L’Ontario, le Québec et Terre‑Neuve‑et‑Labrador disposent de corps de police provinciaux. La plupart des grandes villes et de nombreuses villes de taille moyenne sont dotées de leur propre service de police municipal. Plusieurs Premières Nations ont également un service de police indépendant. »</w:t>
            </w:r>
          </w:p>
          <w:p w:rsidR="00000000" w:rsidDel="00000000" w:rsidP="00000000" w:rsidRDefault="00000000" w:rsidRPr="00000000" w14:paraId="0000012B">
            <w:pPr>
              <w:widowControl w:val="0"/>
              <w:spacing w:line="240"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2C">
            <w:pPr>
              <w:widowControl w:val="0"/>
              <w:spacing w:line="240" w:lineRule="auto"/>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Source :</w:t>
            </w:r>
            <w:r w:rsidDel="00000000" w:rsidR="00000000" w:rsidRPr="00000000">
              <w:rPr>
                <w:rFonts w:ascii="Open Sans" w:cs="Open Sans" w:eastAsia="Open Sans" w:hAnsi="Open Sans"/>
                <w:color w:val="4db9be"/>
                <w:sz w:val="16"/>
                <w:szCs w:val="16"/>
                <w:rtl w:val="0"/>
              </w:rPr>
              <w:t xml:space="preserve"> </w:t>
            </w:r>
            <w:hyperlink r:id="rId18">
              <w:r w:rsidDel="00000000" w:rsidR="00000000" w:rsidRPr="00000000">
                <w:rPr>
                  <w:rFonts w:ascii="Open Sans" w:cs="Open Sans" w:eastAsia="Open Sans" w:hAnsi="Open Sans"/>
                  <w:i w:val="1"/>
                  <w:color w:val="4db9be"/>
                  <w:sz w:val="16"/>
                  <w:szCs w:val="16"/>
                  <w:u w:val="single"/>
                  <w:rtl w:val="0"/>
                </w:rPr>
                <w:t xml:space="preserve">La police au Canada</w:t>
              </w:r>
            </w:hyperlink>
            <w:r w:rsidDel="00000000" w:rsidR="00000000" w:rsidRPr="00000000">
              <w:rPr>
                <w:rFonts w:ascii="Open Sans" w:cs="Open Sans" w:eastAsia="Open Sans" w:hAnsi="Open Sans"/>
                <w:sz w:val="16"/>
                <w:szCs w:val="16"/>
                <w:rtl w:val="0"/>
              </w:rPr>
              <w:t xml:space="preserve">, L’encyclopédie canadienne</w:t>
            </w:r>
          </w:p>
          <w:p w:rsidR="00000000" w:rsidDel="00000000" w:rsidP="00000000" w:rsidRDefault="00000000" w:rsidRPr="00000000" w14:paraId="0000012D">
            <w:pPr>
              <w:widowControl w:val="0"/>
              <w:spacing w:line="240" w:lineRule="auto"/>
              <w:rPr>
                <w:rFonts w:ascii="Open Sans" w:cs="Open Sans" w:eastAsia="Open Sans" w:hAnsi="Open Sans"/>
                <w:sz w:val="18"/>
                <w:szCs w:val="18"/>
              </w:rPr>
            </w:pPr>
            <w:r w:rsidDel="00000000" w:rsidR="00000000" w:rsidRPr="00000000">
              <w:rPr>
                <w:rtl w:val="0"/>
              </w:rPr>
            </w:r>
          </w:p>
        </w:tc>
      </w:tr>
    </w:tbl>
    <w:p w:rsidR="00000000" w:rsidDel="00000000" w:rsidP="00000000" w:rsidRDefault="00000000" w:rsidRPr="00000000" w14:paraId="0000012E">
      <w:pPr>
        <w:spacing w:after="60" w:before="60" w:line="240" w:lineRule="auto"/>
        <w:jc w:val="left"/>
        <w:rPr>
          <w:rFonts w:ascii="Open Sans" w:cs="Open Sans" w:eastAsia="Open Sans" w:hAnsi="Open Sans"/>
          <w:sz w:val="20"/>
          <w:szCs w:val="20"/>
          <w:shd w:fill="ddeff0" w:val="clear"/>
        </w:rPr>
      </w:pPr>
      <w:r w:rsidDel="00000000" w:rsidR="00000000" w:rsidRPr="00000000">
        <w:rPr>
          <w:rtl w:val="0"/>
        </w:rPr>
      </w:r>
    </w:p>
    <w:p w:rsidR="00000000" w:rsidDel="00000000" w:rsidP="00000000" w:rsidRDefault="00000000" w:rsidRPr="00000000" w14:paraId="0000012F">
      <w:pPr>
        <w:spacing w:after="60" w:before="60" w:line="240" w:lineRule="auto"/>
        <w:jc w:val="left"/>
        <w:rPr>
          <w:rFonts w:ascii="Open Sans" w:cs="Open Sans" w:eastAsia="Open Sans" w:hAnsi="Open Sans"/>
          <w:shd w:fill="ddeff0" w:val="clear"/>
        </w:rPr>
      </w:pPr>
      <w:r w:rsidDel="00000000" w:rsidR="00000000" w:rsidRPr="00000000">
        <w:rPr>
          <w:rFonts w:ascii="Open Sans" w:cs="Open Sans" w:eastAsia="Open Sans" w:hAnsi="Open Sans"/>
          <w:shd w:fill="ddeff0" w:val="clear"/>
          <w:rtl w:val="0"/>
        </w:rPr>
        <w:t xml:space="preserve">(</w:t>
      </w:r>
      <w:r w:rsidDel="00000000" w:rsidR="00000000" w:rsidRPr="00000000">
        <w:rPr>
          <w:rFonts w:ascii="Open Sans" w:cs="Open Sans" w:eastAsia="Open Sans" w:hAnsi="Open Sans"/>
          <w:b w:val="1"/>
          <w:shd w:fill="ddeff0" w:val="clear"/>
          <w:rtl w:val="0"/>
        </w:rPr>
        <w:t xml:space="preserve">Ordre social &gt;</w:t>
      </w:r>
      <w:r w:rsidDel="00000000" w:rsidR="00000000" w:rsidRPr="00000000">
        <w:rPr>
          <w:rFonts w:ascii="Open Sans" w:cs="Open Sans" w:eastAsia="Open Sans" w:hAnsi="Open Sans"/>
          <w:shd w:fill="ddeff0" w:val="clear"/>
          <w:rtl w:val="0"/>
        </w:rPr>
        <w:t xml:space="preserve"> transgressions et sanctions)</w:t>
      </w:r>
    </w:p>
    <w:p w:rsidR="00000000" w:rsidDel="00000000" w:rsidP="00000000" w:rsidRDefault="00000000" w:rsidRPr="00000000" w14:paraId="00000130">
      <w:pPr>
        <w:spacing w:after="60" w:before="60" w:line="240" w:lineRule="auto"/>
        <w:jc w:val="left"/>
        <w:rPr>
          <w:rFonts w:ascii="Open Sans" w:cs="Open Sans" w:eastAsia="Open Sans" w:hAnsi="Open Sans"/>
        </w:rPr>
      </w:pPr>
      <w:r w:rsidDel="00000000" w:rsidR="00000000" w:rsidRPr="00000000">
        <w:rPr>
          <w:rFonts w:ascii="Open Sans" w:cs="Open Sans" w:eastAsia="Open Sans" w:hAnsi="Open Sans"/>
          <w:rtl w:val="0"/>
        </w:rPr>
        <w:t xml:space="preserve">Les élèves prennent connaissance de cette définition de l’</w:t>
      </w:r>
      <w:r w:rsidDel="00000000" w:rsidR="00000000" w:rsidRPr="00000000">
        <w:rPr>
          <w:rFonts w:ascii="Open Sans" w:cs="Open Sans" w:eastAsia="Open Sans" w:hAnsi="Open Sans"/>
          <w:b w:val="1"/>
          <w:rtl w:val="0"/>
        </w:rPr>
        <w:t xml:space="preserve">ordre social </w:t>
      </w:r>
      <w:r w:rsidDel="00000000" w:rsidR="00000000" w:rsidRPr="00000000">
        <w:rPr>
          <w:rFonts w:ascii="Open Sans" w:cs="Open Sans" w:eastAsia="Open Sans" w:hAnsi="Open Sans"/>
          <w:rtl w:val="0"/>
        </w:rPr>
        <w:t xml:space="preserve">et répondent à la question.</w:t>
      </w:r>
    </w:p>
    <w:p w:rsidR="00000000" w:rsidDel="00000000" w:rsidP="00000000" w:rsidRDefault="00000000" w:rsidRPr="00000000" w14:paraId="00000131">
      <w:pPr>
        <w:spacing w:after="60" w:before="60" w:line="240" w:lineRule="auto"/>
        <w:jc w:val="left"/>
        <w:rPr>
          <w:rFonts w:ascii="Open Sans" w:cs="Open Sans" w:eastAsia="Open Sans" w:hAnsi="Open Sans"/>
        </w:rPr>
      </w:pPr>
      <w:r w:rsidDel="00000000" w:rsidR="00000000" w:rsidRPr="00000000">
        <w:rPr>
          <w:rtl w:val="0"/>
        </w:rPr>
      </w:r>
    </w:p>
    <w:tbl>
      <w:tblPr>
        <w:tblStyle w:val="Table18"/>
        <w:tblW w:w="1062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28"/>
        <w:tblGridChange w:id="0">
          <w:tblGrid>
            <w:gridCol w:w="10628"/>
          </w:tblGrid>
        </w:tblGridChange>
      </w:tblGrid>
      <w:tr>
        <w:trPr>
          <w:cantSplit w:val="0"/>
          <w:tblHeader w:val="0"/>
        </w:trPr>
        <w:tc>
          <w:tcPr>
            <w:tcBorders>
              <w:top w:color="679592" w:space="0" w:sz="24" w:val="single"/>
              <w:left w:color="679592" w:space="0" w:sz="24" w:val="single"/>
              <w:bottom w:color="679592" w:space="0" w:sz="24" w:val="single"/>
              <w:right w:color="679592"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132">
            <w:pPr>
              <w:spacing w:after="60" w:before="60"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Ordre social</w:t>
            </w:r>
          </w:p>
          <w:p w:rsidR="00000000" w:rsidDel="00000000" w:rsidP="00000000" w:rsidRDefault="00000000" w:rsidRPr="00000000" w14:paraId="00000133">
            <w:pPr>
              <w:spacing w:after="60" w:before="60" w:line="240" w:lineRule="auto"/>
              <w:rPr>
                <w:rFonts w:ascii="Open Sans" w:cs="Open Sans" w:eastAsia="Open Sans" w:hAnsi="Open Sans"/>
              </w:rPr>
            </w:pPr>
            <w:r w:rsidDel="00000000" w:rsidR="00000000" w:rsidRPr="00000000">
              <w:rPr>
                <w:rFonts w:ascii="Open Sans" w:cs="Open Sans" w:eastAsia="Open Sans" w:hAnsi="Open Sans"/>
                <w:rtl w:val="0"/>
              </w:rPr>
              <w:t xml:space="preserve">Stabilité relative d’une société ou d’un groupe qui est le résultat de l’ensemble des mécanismes formels et informels qui visent le respect des normes et la cohésion sociale.</w:t>
            </w:r>
          </w:p>
        </w:tc>
      </w:tr>
    </w:tbl>
    <w:p w:rsidR="00000000" w:rsidDel="00000000" w:rsidP="00000000" w:rsidRDefault="00000000" w:rsidRPr="00000000" w14:paraId="00000134">
      <w:pPr>
        <w:spacing w:after="60" w:before="60" w:line="240" w:lineRule="auto"/>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35">
      <w:pPr>
        <w:spacing w:after="60" w:before="60" w:line="240" w:lineRule="auto"/>
        <w:rPr>
          <w:rFonts w:ascii="Open Sans" w:cs="Open Sans" w:eastAsia="Open Sans" w:hAnsi="Open Sans"/>
          <w:sz w:val="24"/>
          <w:szCs w:val="24"/>
        </w:rPr>
      </w:pPr>
      <w:r w:rsidDel="00000000" w:rsidR="00000000" w:rsidRPr="00000000">
        <w:rPr>
          <w:rFonts w:ascii="Open Sans" w:cs="Open Sans" w:eastAsia="Open Sans" w:hAnsi="Open Sans"/>
          <w:rtl w:val="0"/>
        </w:rPr>
        <w:t xml:space="preserve">En quoi les forces policières contribuent-elles à l'ordre social au Québec ? </w:t>
      </w:r>
      <w:r w:rsidDel="00000000" w:rsidR="00000000" w:rsidRPr="00000000">
        <w:br w:type="page"/>
      </w:r>
      <w:r w:rsidDel="00000000" w:rsidR="00000000" w:rsidRPr="00000000">
        <w:rPr>
          <w:rtl w:val="0"/>
        </w:rPr>
      </w:r>
    </w:p>
    <w:p w:rsidR="00000000" w:rsidDel="00000000" w:rsidP="00000000" w:rsidRDefault="00000000" w:rsidRPr="00000000" w14:paraId="00000136">
      <w:pPr>
        <w:spacing w:after="60" w:before="60" w:line="240" w:lineRule="auto"/>
        <w:jc w:val="left"/>
        <w:rPr>
          <w:rFonts w:ascii="Open Sans" w:cs="Open Sans" w:eastAsia="Open Sans" w:hAnsi="Open Sans"/>
          <w:sz w:val="24"/>
          <w:szCs w:val="24"/>
        </w:rPr>
      </w:pPr>
      <w:r w:rsidDel="00000000" w:rsidR="00000000" w:rsidRPr="00000000">
        <w:rPr>
          <w:rtl w:val="0"/>
        </w:rPr>
      </w:r>
    </w:p>
    <w:tbl>
      <w:tblPr>
        <w:tblStyle w:val="Table19"/>
        <w:tblW w:w="11235.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75"/>
        <w:gridCol w:w="7260"/>
        <w:tblGridChange w:id="0">
          <w:tblGrid>
            <w:gridCol w:w="3975"/>
            <w:gridCol w:w="72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top"/>
          </w:tcPr>
          <w:bookmarkStart w:colFirst="0" w:colLast="0" w:name="tqvt6rpiio5z" w:id="3"/>
          <w:bookmarkEnd w:id="3"/>
          <w:p w:rsidR="00000000" w:rsidDel="00000000" w:rsidP="00000000" w:rsidRDefault="00000000" w:rsidRPr="00000000" w14:paraId="00000137">
            <w:pPr>
              <w:spacing w:after="60" w:before="60" w:line="240" w:lineRule="auto"/>
              <w:jc w:val="right"/>
              <w:rPr>
                <w:rFonts w:ascii="Comfortaa" w:cs="Comfortaa" w:eastAsia="Comfortaa" w:hAnsi="Comfortaa"/>
                <w:b w:val="1"/>
              </w:rPr>
            </w:pPr>
            <w:r w:rsidDel="00000000" w:rsidR="00000000" w:rsidRPr="00000000">
              <w:rPr>
                <w:rFonts w:ascii="Comfortaa" w:cs="Comfortaa" w:eastAsia="Comfortaa" w:hAnsi="Comfortaa"/>
                <w:b w:val="1"/>
                <w:rtl w:val="0"/>
              </w:rPr>
              <w:t xml:space="preserve">Tâche 2</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38">
            <w:pPr>
              <w:spacing w:after="60" w:before="60"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Des lieux, des groupes, des perspectives</w:t>
            </w:r>
          </w:p>
        </w:tc>
      </w:tr>
    </w:tbl>
    <w:p w:rsidR="00000000" w:rsidDel="00000000" w:rsidP="00000000" w:rsidRDefault="00000000" w:rsidRPr="00000000" w14:paraId="00000139">
      <w:pPr>
        <w:spacing w:after="60" w:before="60"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3A">
      <w:pPr>
        <w:spacing w:after="60" w:before="60" w:line="240" w:lineRule="auto"/>
        <w:rPr>
          <w:rFonts w:ascii="Open Sans" w:cs="Open Sans" w:eastAsia="Open Sans" w:hAnsi="Open Sans"/>
        </w:rPr>
      </w:pPr>
      <w:r w:rsidDel="00000000" w:rsidR="00000000" w:rsidRPr="00000000">
        <w:rPr>
          <w:rFonts w:ascii="Open Sans" w:cs="Open Sans" w:eastAsia="Open Sans" w:hAnsi="Open Sans"/>
          <w:rtl w:val="0"/>
        </w:rPr>
        <w:t xml:space="preserve">Suite à la lecture de ces deux extraits, les élèves formulent des questions pertinentes que soulèvent les statistiques proposées.</w:t>
      </w:r>
    </w:p>
    <w:p w:rsidR="00000000" w:rsidDel="00000000" w:rsidP="00000000" w:rsidRDefault="00000000" w:rsidRPr="00000000" w14:paraId="0000013B">
      <w:pPr>
        <w:spacing w:after="60" w:before="60" w:line="240" w:lineRule="auto"/>
        <w:rPr>
          <w:rFonts w:ascii="Open Sans" w:cs="Open Sans" w:eastAsia="Open Sans" w:hAnsi="Open Sans"/>
        </w:rPr>
      </w:pPr>
      <w:r w:rsidDel="00000000" w:rsidR="00000000" w:rsidRPr="00000000">
        <w:rPr>
          <w:rtl w:val="0"/>
        </w:rPr>
      </w:r>
    </w:p>
    <w:tbl>
      <w:tblPr>
        <w:tblStyle w:val="Table20"/>
        <w:tblW w:w="106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85"/>
        <w:gridCol w:w="255"/>
        <w:gridCol w:w="6180"/>
        <w:tblGridChange w:id="0">
          <w:tblGrid>
            <w:gridCol w:w="4185"/>
            <w:gridCol w:w="255"/>
            <w:gridCol w:w="6180"/>
          </w:tblGrid>
        </w:tblGridChange>
      </w:tblGrid>
      <w:tr>
        <w:trPr>
          <w:cantSplit w:val="0"/>
          <w:tblHeader w:val="0"/>
        </w:trPr>
        <w:tc>
          <w:tcPr>
            <w:tcBorders>
              <w:top w:color="cccccc" w:space="0" w:sz="12" w:val="dotted"/>
              <w:left w:color="cccccc" w:space="0" w:sz="12" w:val="dotted"/>
              <w:bottom w:color="cccccc" w:space="0" w:sz="12" w:val="dotted"/>
              <w:right w:color="cccccc" w:space="0" w:sz="12" w:val="dotted"/>
            </w:tcBorders>
            <w:shd w:fill="auto" w:val="clear"/>
            <w:tcMar>
              <w:top w:w="100.0" w:type="dxa"/>
              <w:left w:w="100.0" w:type="dxa"/>
              <w:bottom w:w="100.0" w:type="dxa"/>
              <w:right w:w="100.0" w:type="dxa"/>
            </w:tcMar>
            <w:vAlign w:val="top"/>
          </w:tcPr>
          <w:p w:rsidR="00000000" w:rsidDel="00000000" w:rsidP="00000000" w:rsidRDefault="00000000" w:rsidRPr="00000000" w14:paraId="0000013C">
            <w:pPr>
              <w:spacing w:after="60" w:before="60"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Extrait 1</w:t>
            </w:r>
          </w:p>
          <w:p w:rsidR="00000000" w:rsidDel="00000000" w:rsidP="00000000" w:rsidRDefault="00000000" w:rsidRPr="00000000" w14:paraId="0000013D">
            <w:pPr>
              <w:spacing w:after="60" w:before="60" w:line="240" w:lineRule="auto"/>
              <w:rPr>
                <w:rFonts w:ascii="Open Sans" w:cs="Open Sans" w:eastAsia="Open Sans" w:hAnsi="Open Sans"/>
              </w:rPr>
            </w:pP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rtl w:val="0"/>
              </w:rPr>
              <w:t xml:space="preserve">Environ 90% des personnes qui habitent dans les provinces canadiennes affirment avoir une grande ou une certaine confiance envers la police. Quand on compare certaines caractéristiques, on se rend compte que ce n’est pas tout le monde qui partage cette confiance. »</w:t>
            </w:r>
          </w:p>
          <w:p w:rsidR="00000000" w:rsidDel="00000000" w:rsidP="00000000" w:rsidRDefault="00000000" w:rsidRPr="00000000" w14:paraId="0000013E">
            <w:pPr>
              <w:spacing w:after="60" w:before="60" w:line="240" w:lineRule="auto"/>
              <w:rPr>
                <w:rFonts w:ascii="Open Sans" w:cs="Open Sans" w:eastAsia="Open Sans" w:hAnsi="Open Sans"/>
                <w:b w:val="1"/>
                <w:i w:val="1"/>
              </w:rPr>
            </w:pPr>
            <w:r w:rsidDel="00000000" w:rsidR="00000000" w:rsidRPr="00000000">
              <w:rPr>
                <w:rtl w:val="0"/>
              </w:rPr>
            </w:r>
          </w:p>
          <w:p w:rsidR="00000000" w:rsidDel="00000000" w:rsidP="00000000" w:rsidRDefault="00000000" w:rsidRPr="00000000" w14:paraId="0000013F">
            <w:pPr>
              <w:spacing w:after="60" w:before="60" w:line="240" w:lineRule="auto"/>
              <w:rPr>
                <w:rFonts w:ascii="Open Sans" w:cs="Open Sans" w:eastAsia="Open Sans" w:hAnsi="Open Sans"/>
                <w:i w:val="1"/>
                <w:sz w:val="18"/>
                <w:szCs w:val="18"/>
              </w:rPr>
            </w:pPr>
            <w:r w:rsidDel="00000000" w:rsidR="00000000" w:rsidRPr="00000000">
              <w:rPr>
                <w:rFonts w:ascii="Open Sans" w:cs="Open Sans" w:eastAsia="Open Sans" w:hAnsi="Open Sans"/>
                <w:i w:val="1"/>
                <w:sz w:val="18"/>
                <w:szCs w:val="18"/>
                <w:rtl w:val="0"/>
              </w:rPr>
              <w:t xml:space="preserve">Source :</w:t>
            </w:r>
            <w:r w:rsidDel="00000000" w:rsidR="00000000" w:rsidRPr="00000000">
              <w:rPr>
                <w:rFonts w:ascii="Open Sans" w:cs="Open Sans" w:eastAsia="Open Sans" w:hAnsi="Open Sans"/>
                <w:b w:val="1"/>
                <w:i w:val="1"/>
                <w:sz w:val="18"/>
                <w:szCs w:val="18"/>
                <w:rtl w:val="0"/>
              </w:rPr>
              <w:t xml:space="preserve"> Jean-Denis David</w:t>
            </w:r>
            <w:r w:rsidDel="00000000" w:rsidR="00000000" w:rsidRPr="00000000">
              <w:rPr>
                <w:rFonts w:ascii="Open Sans" w:cs="Open Sans" w:eastAsia="Open Sans" w:hAnsi="Open Sans"/>
                <w:i w:val="1"/>
                <w:sz w:val="18"/>
                <w:szCs w:val="18"/>
                <w:rtl w:val="0"/>
              </w:rPr>
              <w:t xml:space="preserve">, auteur d’une thèse portant sur la satisfaction et la confiance envers la police au Canada dans </w:t>
            </w:r>
            <w:hyperlink r:id="rId19">
              <w:r w:rsidDel="00000000" w:rsidR="00000000" w:rsidRPr="00000000">
                <w:rPr>
                  <w:rFonts w:ascii="Open Sans" w:cs="Open Sans" w:eastAsia="Open Sans" w:hAnsi="Open Sans"/>
                  <w:i w:val="1"/>
                  <w:color w:val="4db9be"/>
                  <w:sz w:val="18"/>
                  <w:szCs w:val="18"/>
                  <w:u w:val="single"/>
                  <w:rtl w:val="0"/>
                </w:rPr>
                <w:t xml:space="preserve">Quel est le rôle de la police ?</w:t>
              </w:r>
            </w:hyperlink>
            <w:r w:rsidDel="00000000" w:rsidR="00000000" w:rsidRPr="00000000">
              <w:rPr>
                <w:rFonts w:ascii="Open Sans" w:cs="Open Sans" w:eastAsia="Open Sans" w:hAnsi="Open Sans"/>
                <w:sz w:val="18"/>
                <w:szCs w:val="18"/>
                <w:rtl w:val="0"/>
              </w:rPr>
              <w:t xml:space="preserve"> Louis T veut savoir, Savoir média</w:t>
            </w:r>
            <w:r w:rsidDel="00000000" w:rsidR="00000000" w:rsidRPr="00000000">
              <w:rPr>
                <w:rtl w:val="0"/>
              </w:rPr>
            </w:r>
          </w:p>
        </w:tc>
        <w:tc>
          <w:tcPr>
            <w:tcBorders>
              <w:top w:color="ffffff" w:space="0" w:sz="12" w:val="dotted"/>
              <w:left w:color="cccccc" w:space="0" w:sz="12" w:val="dotted"/>
              <w:bottom w:color="ffffff" w:space="0" w:sz="12" w:val="dotted"/>
              <w:right w:color="cccccc" w:space="0" w:sz="12" w:val="dotted"/>
            </w:tcBorders>
            <w:shd w:fill="auto" w:val="clear"/>
            <w:tcMar>
              <w:top w:w="100.0" w:type="dxa"/>
              <w:left w:w="100.0" w:type="dxa"/>
              <w:bottom w:w="100.0" w:type="dxa"/>
              <w:right w:w="100.0" w:type="dxa"/>
            </w:tcMar>
            <w:vAlign w:val="top"/>
          </w:tcPr>
          <w:p w:rsidR="00000000" w:rsidDel="00000000" w:rsidP="00000000" w:rsidRDefault="00000000" w:rsidRPr="00000000" w14:paraId="00000140">
            <w:pPr>
              <w:spacing w:after="60" w:before="60" w:line="240" w:lineRule="auto"/>
              <w:rPr>
                <w:rFonts w:ascii="Open Sans" w:cs="Open Sans" w:eastAsia="Open Sans" w:hAnsi="Open Sans"/>
                <w:b w:val="1"/>
              </w:rPr>
            </w:pPr>
            <w:r w:rsidDel="00000000" w:rsidR="00000000" w:rsidRPr="00000000">
              <w:rPr>
                <w:rtl w:val="0"/>
              </w:rPr>
            </w:r>
          </w:p>
        </w:tc>
        <w:tc>
          <w:tcPr>
            <w:tcBorders>
              <w:top w:color="cccccc" w:space="0" w:sz="12" w:val="dotted"/>
              <w:left w:color="cccccc" w:space="0" w:sz="12" w:val="dotted"/>
              <w:bottom w:color="cccccc" w:space="0" w:sz="12" w:val="dotted"/>
              <w:right w:color="cccccc" w:space="0" w:sz="12" w:val="dotted"/>
            </w:tcBorders>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after="120" w:before="120"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Extrait 2</w:t>
            </w:r>
          </w:p>
          <w:p w:rsidR="00000000" w:rsidDel="00000000" w:rsidP="00000000" w:rsidRDefault="00000000" w:rsidRPr="00000000" w14:paraId="00000142">
            <w:pPr>
              <w:widowControl w:val="0"/>
              <w:spacing w:after="120" w:before="120" w:line="240" w:lineRule="auto"/>
              <w:rPr>
                <w:rFonts w:ascii="Open Sans" w:cs="Open Sans" w:eastAsia="Open Sans" w:hAnsi="Open Sans"/>
              </w:rPr>
            </w:pPr>
            <w:r w:rsidDel="00000000" w:rsidR="00000000" w:rsidRPr="00000000">
              <w:rPr>
                <w:rFonts w:ascii="Open Sans" w:cs="Open Sans" w:eastAsia="Open Sans" w:hAnsi="Open Sans"/>
                <w:rtl w:val="0"/>
              </w:rPr>
              <w:t xml:space="preserve">Un rapport  rendu public en 2019 réalisé par des chercheurs mandatés par la Ville de Montréal ont permis de formuler différents constats :</w:t>
            </w:r>
          </w:p>
          <w:p w:rsidR="00000000" w:rsidDel="00000000" w:rsidP="00000000" w:rsidRDefault="00000000" w:rsidRPr="00000000" w14:paraId="00000143">
            <w:pPr>
              <w:widowControl w:val="0"/>
              <w:numPr>
                <w:ilvl w:val="0"/>
                <w:numId w:val="2"/>
              </w:numPr>
              <w:spacing w:after="0" w:afterAutospacing="0" w:before="12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Les jeunes Arabes âgés de 15 à 24 ans ont quatre fois plus de risques que les jeunes Blancs d’être interpellés sur l’île de Montréal.</w:t>
            </w:r>
          </w:p>
          <w:p w:rsidR="00000000" w:rsidDel="00000000" w:rsidP="00000000" w:rsidRDefault="00000000" w:rsidRPr="00000000" w14:paraId="00000144">
            <w:pPr>
              <w:widowControl w:val="0"/>
              <w:numPr>
                <w:ilvl w:val="0"/>
                <w:numId w:val="2"/>
              </w:numPr>
              <w:spacing w:after="0" w:afterAutospacing="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Les femmes autochtones ont 11 fois plus de risques d’être interpellées que les femmes blanches.</w:t>
            </w:r>
          </w:p>
          <w:p w:rsidR="00000000" w:rsidDel="00000000" w:rsidP="00000000" w:rsidRDefault="00000000" w:rsidRPr="00000000" w14:paraId="00000145">
            <w:pPr>
              <w:widowControl w:val="0"/>
              <w:numPr>
                <w:ilvl w:val="0"/>
                <w:numId w:val="2"/>
              </w:numPr>
              <w:spacing w:after="0" w:afterAutospacing="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Globalement, les personnes autochtones et noires ont « entre quatre et cinq fois plus de chances » d’être interpellées, par rapport aux personnes blanches.</w:t>
            </w:r>
          </w:p>
          <w:p w:rsidR="00000000" w:rsidDel="00000000" w:rsidP="00000000" w:rsidRDefault="00000000" w:rsidRPr="00000000" w14:paraId="00000146">
            <w:pPr>
              <w:widowControl w:val="0"/>
              <w:numPr>
                <w:ilvl w:val="0"/>
                <w:numId w:val="2"/>
              </w:numPr>
              <w:spacing w:after="12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color w:val="222222"/>
                <w:highlight w:val="white"/>
                <w:rtl w:val="0"/>
              </w:rPr>
              <w:t xml:space="preserve">Un quart de ces interpellations concerne des personnes noires, alors qu’elles représentent moins de 10 % de la population montréalaise.</w:t>
            </w:r>
          </w:p>
          <w:p w:rsidR="00000000" w:rsidDel="00000000" w:rsidP="00000000" w:rsidRDefault="00000000" w:rsidRPr="00000000" w14:paraId="00000147">
            <w:pPr>
              <w:widowControl w:val="0"/>
              <w:spacing w:after="120" w:before="120" w:line="240" w:lineRule="auto"/>
              <w:rPr>
                <w:rFonts w:ascii="Open Sans" w:cs="Open Sans" w:eastAsia="Open Sans" w:hAnsi="Open Sans"/>
                <w:b w:val="1"/>
              </w:rPr>
            </w:pPr>
            <w:r w:rsidDel="00000000" w:rsidR="00000000" w:rsidRPr="00000000">
              <w:rPr>
                <w:rFonts w:ascii="Open Sans" w:cs="Open Sans" w:eastAsia="Open Sans" w:hAnsi="Open Sans"/>
                <w:i w:val="1"/>
                <w:color w:val="222222"/>
                <w:sz w:val="18"/>
                <w:szCs w:val="18"/>
                <w:highlight w:val="white"/>
                <w:rtl w:val="0"/>
              </w:rPr>
              <w:t xml:space="preserve">Source: </w:t>
            </w:r>
            <w:hyperlink r:id="rId20">
              <w:r w:rsidDel="00000000" w:rsidR="00000000" w:rsidRPr="00000000">
                <w:rPr>
                  <w:rFonts w:ascii="Open Sans" w:cs="Open Sans" w:eastAsia="Open Sans" w:hAnsi="Open Sans"/>
                  <w:i w:val="1"/>
                  <w:color w:val="4db9be"/>
                  <w:sz w:val="18"/>
                  <w:szCs w:val="18"/>
                  <w:u w:val="single"/>
                  <w:rtl w:val="0"/>
                </w:rPr>
                <w:t xml:space="preserve">Les Noirs, les Autochtones et les Arabes fortement discriminés par le SPVM</w:t>
              </w:r>
            </w:hyperlink>
            <w:r w:rsidDel="00000000" w:rsidR="00000000" w:rsidRPr="00000000">
              <w:rPr>
                <w:rFonts w:ascii="Open Sans" w:cs="Open Sans" w:eastAsia="Open Sans" w:hAnsi="Open Sans"/>
                <w:i w:val="1"/>
                <w:sz w:val="18"/>
                <w:szCs w:val="18"/>
                <w:rtl w:val="0"/>
              </w:rPr>
              <w:t xml:space="preserve">, Radio-Canada, 2019</w:t>
            </w:r>
            <w:r w:rsidDel="00000000" w:rsidR="00000000" w:rsidRPr="00000000">
              <w:rPr>
                <w:rtl w:val="0"/>
              </w:rPr>
            </w:r>
          </w:p>
        </w:tc>
      </w:tr>
    </w:tbl>
    <w:p w:rsidR="00000000" w:rsidDel="00000000" w:rsidP="00000000" w:rsidRDefault="00000000" w:rsidRPr="00000000" w14:paraId="00000148">
      <w:pPr>
        <w:rPr/>
      </w:pPr>
      <w:r w:rsidDel="00000000" w:rsidR="00000000" w:rsidRPr="00000000">
        <w:rPr>
          <w:rtl w:val="0"/>
        </w:rPr>
      </w:r>
    </w:p>
    <w:tbl>
      <w:tblPr>
        <w:tblStyle w:val="Table21"/>
        <w:tblW w:w="106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85"/>
        <w:gridCol w:w="8550"/>
        <w:tblGridChange w:id="0">
          <w:tblGrid>
            <w:gridCol w:w="2085"/>
            <w:gridCol w:w="8550"/>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49">
            <w:pPr>
              <w:widowControl w:val="0"/>
              <w:spacing w:after="120" w:before="120" w:line="240" w:lineRule="auto"/>
              <w:jc w:val="right"/>
              <w:rPr>
                <w:rFonts w:ascii="Open Sans" w:cs="Open Sans" w:eastAsia="Open Sans" w:hAnsi="Open Sans"/>
              </w:rPr>
            </w:pPr>
            <w:r w:rsidDel="00000000" w:rsidR="00000000" w:rsidRPr="00000000">
              <w:rPr>
                <w:rFonts w:ascii="Open Sans" w:cs="Open Sans" w:eastAsia="Open Sans" w:hAnsi="Open Sans"/>
                <w:rtl w:val="0"/>
              </w:rPr>
              <w:t xml:space="preserve">Questions pertinentes :</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numPr>
                <w:ilvl w:val="0"/>
                <w:numId w:val="9"/>
              </w:numPr>
              <w:spacing w:after="120" w:before="120" w:line="240" w:lineRule="auto"/>
              <w:ind w:left="425.19685039370086" w:hanging="300"/>
              <w:rPr>
                <w:rFonts w:ascii="Open Sans" w:cs="Open Sans" w:eastAsia="Open Sans" w:hAnsi="Open Sans"/>
                <w:u w:val="none"/>
              </w:rPr>
            </w:pPr>
            <w:r w:rsidDel="00000000" w:rsidR="00000000" w:rsidRPr="00000000">
              <w:rPr>
                <w:rtl w:val="0"/>
              </w:rPr>
            </w:r>
          </w:p>
        </w:tc>
      </w:tr>
    </w:tbl>
    <w:p w:rsidR="00000000" w:rsidDel="00000000" w:rsidP="00000000" w:rsidRDefault="00000000" w:rsidRPr="00000000" w14:paraId="0000014B">
      <w:pPr>
        <w:spacing w:after="60" w:before="60" w:line="240" w:lineRule="auto"/>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C">
      <w:pPr>
        <w:spacing w:after="60" w:before="60" w:line="240" w:lineRule="auto"/>
        <w:jc w:val="left"/>
        <w:rPr>
          <w:rFonts w:ascii="Open Sans" w:cs="Open Sans" w:eastAsia="Open Sans" w:hAnsi="Open Sans"/>
        </w:rPr>
      </w:pPr>
      <w:r w:rsidDel="00000000" w:rsidR="00000000" w:rsidRPr="00000000">
        <w:br w:type="page"/>
      </w:r>
      <w:r w:rsidDel="00000000" w:rsidR="00000000" w:rsidRPr="00000000">
        <w:rPr>
          <w:rtl w:val="0"/>
        </w:rPr>
      </w:r>
    </w:p>
    <w:p w:rsidR="00000000" w:rsidDel="00000000" w:rsidP="00000000" w:rsidRDefault="00000000" w:rsidRPr="00000000" w14:paraId="0000014D">
      <w:pPr>
        <w:spacing w:after="60" w:before="60" w:line="240" w:lineRule="auto"/>
        <w:jc w:val="left"/>
        <w:rPr>
          <w:rFonts w:ascii="Open Sans" w:cs="Open Sans" w:eastAsia="Open Sans" w:hAnsi="Open Sans"/>
        </w:rPr>
      </w:pPr>
      <w:r w:rsidDel="00000000" w:rsidR="00000000" w:rsidRPr="00000000">
        <w:rPr>
          <w:rFonts w:ascii="Open Sans" w:cs="Open Sans" w:eastAsia="Open Sans" w:hAnsi="Open Sans"/>
          <w:rtl w:val="0"/>
        </w:rPr>
        <w:t xml:space="preserve">Les élèves analysent les </w:t>
      </w:r>
      <w:r w:rsidDel="00000000" w:rsidR="00000000" w:rsidRPr="00000000">
        <w:rPr>
          <w:rFonts w:ascii="Open Sans" w:cs="Open Sans" w:eastAsia="Open Sans" w:hAnsi="Open Sans"/>
          <w:rtl w:val="0"/>
        </w:rPr>
        <w:t xml:space="preserve">données statistiques</w:t>
      </w:r>
      <w:r w:rsidDel="00000000" w:rsidR="00000000" w:rsidRPr="00000000">
        <w:rPr>
          <w:rFonts w:ascii="Open Sans" w:cs="Open Sans" w:eastAsia="Open Sans" w:hAnsi="Open Sans"/>
          <w:rtl w:val="0"/>
        </w:rPr>
        <w:t xml:space="preserve"> contenues dans ce </w:t>
      </w:r>
      <w:hyperlink r:id="rId21">
        <w:r w:rsidDel="00000000" w:rsidR="00000000" w:rsidRPr="00000000">
          <w:rPr>
            <w:rFonts w:ascii="Open Sans" w:cs="Open Sans" w:eastAsia="Open Sans" w:hAnsi="Open Sans"/>
            <w:b w:val="1"/>
            <w:color w:val="1155cc"/>
            <w:u w:val="single"/>
            <w:rtl w:val="0"/>
          </w:rPr>
          <w:t xml:space="preserve">dossier documentaire</w:t>
        </w:r>
      </w:hyperlink>
      <w:r w:rsidDel="00000000" w:rsidR="00000000" w:rsidRPr="00000000">
        <w:rPr>
          <w:rFonts w:ascii="Open Sans" w:cs="Open Sans" w:eastAsia="Open Sans" w:hAnsi="Open Sans"/>
          <w:rtl w:val="0"/>
        </w:rPr>
        <w:t xml:space="preserve"> qui font état du niveau de confiance et de la perception de certains groupes de personnes à l’égard des institutions policières. Pour ce faire, ils :</w:t>
      </w:r>
    </w:p>
    <w:p w:rsidR="00000000" w:rsidDel="00000000" w:rsidP="00000000" w:rsidRDefault="00000000" w:rsidRPr="00000000" w14:paraId="0000014E">
      <w:pPr>
        <w:numPr>
          <w:ilvl w:val="0"/>
          <w:numId w:val="3"/>
        </w:numPr>
        <w:spacing w:after="0" w:afterAutospacing="0" w:before="60" w:line="240" w:lineRule="auto"/>
        <w:ind w:left="72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nomment des groupes d’individus concernés par les statistiques présentées ;</w:t>
      </w:r>
    </w:p>
    <w:p w:rsidR="00000000" w:rsidDel="00000000" w:rsidP="00000000" w:rsidRDefault="00000000" w:rsidRPr="00000000" w14:paraId="0000014F">
      <w:pPr>
        <w:numPr>
          <w:ilvl w:val="0"/>
          <w:numId w:val="3"/>
        </w:numPr>
        <w:spacing w:after="60" w:before="0" w:beforeAutospacing="0" w:line="240" w:lineRule="auto"/>
        <w:ind w:left="72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notent les informations pertinentes qui permettent d’analyser la relation entre ces groupes et la police sous l’angle de leur perception des forces policières.</w:t>
      </w:r>
    </w:p>
    <w:p w:rsidR="00000000" w:rsidDel="00000000" w:rsidP="00000000" w:rsidRDefault="00000000" w:rsidRPr="00000000" w14:paraId="00000150">
      <w:pPr>
        <w:spacing w:after="60" w:before="60" w:line="240" w:lineRule="auto"/>
        <w:ind w:left="720" w:firstLine="0"/>
        <w:jc w:val="left"/>
        <w:rPr>
          <w:rFonts w:ascii="Open Sans" w:cs="Open Sans" w:eastAsia="Open Sans" w:hAnsi="Open Sans"/>
        </w:rPr>
      </w:pPr>
      <w:r w:rsidDel="00000000" w:rsidR="00000000" w:rsidRPr="00000000">
        <w:rPr>
          <w:rtl w:val="0"/>
        </w:rPr>
      </w:r>
    </w:p>
    <w:tbl>
      <w:tblPr>
        <w:tblStyle w:val="Table22"/>
        <w:tblW w:w="10755.0" w:type="dxa"/>
        <w:jc w:val="left"/>
        <w:tblInd w:w="-6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25"/>
        <w:gridCol w:w="630"/>
        <w:gridCol w:w="3990"/>
        <w:gridCol w:w="4410"/>
        <w:tblGridChange w:id="0">
          <w:tblGrid>
            <w:gridCol w:w="1725"/>
            <w:gridCol w:w="630"/>
            <w:gridCol w:w="3990"/>
            <w:gridCol w:w="4410"/>
          </w:tblGrid>
        </w:tblGridChange>
      </w:tblGrid>
      <w:tr>
        <w:trPr>
          <w:cantSplit w:val="0"/>
          <w:trHeight w:val="420" w:hRule="atLeast"/>
          <w:tblHeader w:val="0"/>
        </w:trPr>
        <w:tc>
          <w:tcPr>
            <w:tcBorders>
              <w:top w:color="ffffff" w:space="0" w:sz="8" w:val="single"/>
              <w:left w:color="ffffff" w:space="0" w:sz="8" w:val="single"/>
              <w:bottom w:color="679592" w:space="0" w:sz="8" w:val="single"/>
              <w:right w:color="ffffff"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151">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52">
            <w:pPr>
              <w:widowControl w:val="0"/>
              <w:spacing w:line="240" w:lineRule="auto"/>
              <w:jc w:val="center"/>
              <w:rPr>
                <w:rFonts w:ascii="Open Sans" w:cs="Open Sans" w:eastAsia="Open Sans" w:hAnsi="Open Sans"/>
              </w:rPr>
            </w:pPr>
            <w:r w:rsidDel="00000000" w:rsidR="00000000" w:rsidRPr="00000000">
              <w:rPr>
                <w:rtl w:val="0"/>
              </w:rPr>
            </w:r>
          </w:p>
        </w:tc>
        <w:tc>
          <w:tcPr>
            <w:tcBorders>
              <w:top w:color="ffffff" w:space="0" w:sz="8" w:val="single"/>
              <w:left w:color="ffffff" w:space="0" w:sz="8" w:val="single"/>
              <w:bottom w:color="ffffff" w:space="0" w:sz="8" w:val="single"/>
              <w:right w:color="cccccc"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ddeff0" w:val="clear"/>
            <w:tcMar>
              <w:top w:w="100.0" w:type="dxa"/>
              <w:left w:w="100.0" w:type="dxa"/>
              <w:bottom w:w="100.0" w:type="dxa"/>
              <w:right w:w="100.0" w:type="dxa"/>
            </w:tcMar>
            <w:vAlign w:val="center"/>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Groupes d’individus</w:t>
            </w:r>
          </w:p>
        </w:tc>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center"/>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Perception des forces policières par ces groupes</w:t>
            </w:r>
          </w:p>
        </w:tc>
      </w:tr>
      <w:tr>
        <w:trPr>
          <w:cantSplit w:val="0"/>
          <w:trHeight w:val="420" w:hRule="atLeast"/>
          <w:tblHeader w:val="0"/>
        </w:trPr>
        <w:tc>
          <w:tcPr>
            <w:vMerge w:val="restart"/>
            <w:tcBorders>
              <w:top w:color="679592" w:space="0" w:sz="8" w:val="single"/>
              <w:left w:color="679592" w:space="0" w:sz="8" w:val="single"/>
              <w:bottom w:color="679592" w:space="0" w:sz="8" w:val="single"/>
              <w:right w:color="679592" w:space="0" w:sz="8" w:val="single"/>
            </w:tcBorders>
            <w:shd w:fill="679592" w:val="clear"/>
            <w:tcMar>
              <w:top w:w="100.0" w:type="dxa"/>
              <w:left w:w="100.0" w:type="dxa"/>
              <w:bottom w:w="100.0" w:type="dxa"/>
              <w:right w:w="100.0" w:type="dxa"/>
            </w:tcMar>
            <w:vAlign w:val="center"/>
          </w:tcPr>
          <w:p w:rsidR="00000000" w:rsidDel="00000000" w:rsidP="00000000" w:rsidRDefault="00000000" w:rsidRPr="00000000" w14:paraId="00000156">
            <w:pPr>
              <w:widowControl w:val="0"/>
              <w:spacing w:line="240" w:lineRule="auto"/>
              <w:jc w:val="center"/>
              <w:rPr>
                <w:rFonts w:ascii="Open Sans" w:cs="Open Sans" w:eastAsia="Open Sans" w:hAnsi="Open Sans"/>
                <w:color w:val="ffffff"/>
              </w:rPr>
            </w:pPr>
            <w:r w:rsidDel="00000000" w:rsidR="00000000" w:rsidRPr="00000000">
              <w:rPr>
                <w:rFonts w:ascii="Open Sans" w:cs="Open Sans" w:eastAsia="Open Sans" w:hAnsi="Open Sans"/>
                <w:color w:val="ffffff"/>
                <w:rtl w:val="0"/>
              </w:rPr>
              <w:t xml:space="preserve">Les</w:t>
            </w:r>
            <w:r w:rsidDel="00000000" w:rsidR="00000000" w:rsidRPr="00000000">
              <w:rPr>
                <w:rFonts w:ascii="Open Sans" w:cs="Open Sans" w:eastAsia="Open Sans" w:hAnsi="Open Sans"/>
                <w:b w:val="1"/>
                <w:color w:val="ffffff"/>
                <w:rtl w:val="0"/>
              </w:rPr>
              <w:t xml:space="preserve"> institutions policières</w:t>
            </w:r>
            <w:r w:rsidDel="00000000" w:rsidR="00000000" w:rsidRPr="00000000">
              <w:rPr>
                <w:rtl w:val="0"/>
              </w:rPr>
            </w:r>
          </w:p>
        </w:tc>
        <w:tc>
          <w:tcPr>
            <w:tcBorders>
              <w:top w:color="ffffff" w:space="0" w:sz="8" w:val="single"/>
              <w:left w:color="679592" w:space="0" w:sz="8" w:val="single"/>
              <w:bottom w:color="ffffff"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rPr>
            </w:pPr>
            <w:r w:rsidDel="00000000" w:rsidR="00000000" w:rsidRPr="00000000">
              <w:rPr>
                <w:rFonts w:ascii="Open Sans" w:cs="Open Sans" w:eastAsia="Open Sans" w:hAnsi="Open Sans"/>
                <w:rtl w:val="0"/>
              </w:rPr>
              <w:t xml:space="preserve">et</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r>
        <w:trPr>
          <w:cantSplit w:val="0"/>
          <w:trHeight w:val="420" w:hRule="atLeast"/>
          <w:tblHeader w:val="0"/>
        </w:trPr>
        <w:tc>
          <w:tcPr>
            <w:vMerge w:val="continue"/>
            <w:tcBorders>
              <w:top w:color="679592" w:space="0" w:sz="8" w:val="single"/>
              <w:left w:color="679592" w:space="0" w:sz="8" w:val="single"/>
              <w:bottom w:color="679592" w:space="0" w:sz="8" w:val="single"/>
              <w:right w:color="679592" w:space="0" w:sz="8" w:val="single"/>
            </w:tcBorders>
            <w:shd w:fill="679592" w:val="clear"/>
            <w:tcMar>
              <w:top w:w="100.0" w:type="dxa"/>
              <w:left w:w="100.0" w:type="dxa"/>
              <w:bottom w:w="100.0" w:type="dxa"/>
              <w:right w:w="100.0" w:type="dxa"/>
            </w:tcMar>
            <w:vAlign w:val="center"/>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c>
          <w:tcPr>
            <w:tcBorders>
              <w:top w:color="ffffff" w:space="0" w:sz="8" w:val="single"/>
              <w:left w:color="679592" w:space="0" w:sz="8" w:val="single"/>
              <w:bottom w:color="ffffff"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rPr>
            </w:pPr>
            <w:r w:rsidDel="00000000" w:rsidR="00000000" w:rsidRPr="00000000">
              <w:rPr>
                <w:rFonts w:ascii="Open Sans" w:cs="Open Sans" w:eastAsia="Open Sans" w:hAnsi="Open Sans"/>
                <w:rtl w:val="0"/>
              </w:rPr>
              <w:t xml:space="preserve">et</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r>
        <w:trPr>
          <w:cantSplit w:val="0"/>
          <w:trHeight w:val="420" w:hRule="atLeast"/>
          <w:tblHeader w:val="0"/>
        </w:trPr>
        <w:tc>
          <w:tcPr>
            <w:vMerge w:val="continue"/>
            <w:tcBorders>
              <w:top w:color="679592" w:space="0" w:sz="8" w:val="single"/>
              <w:left w:color="679592" w:space="0" w:sz="8" w:val="single"/>
              <w:bottom w:color="679592" w:space="0" w:sz="8" w:val="single"/>
              <w:right w:color="679592" w:space="0" w:sz="8" w:val="single"/>
            </w:tcBorders>
            <w:shd w:fill="679592" w:val="clear"/>
            <w:tcMar>
              <w:top w:w="100.0" w:type="dxa"/>
              <w:left w:w="100.0" w:type="dxa"/>
              <w:bottom w:w="100.0" w:type="dxa"/>
              <w:right w:w="100.0" w:type="dxa"/>
            </w:tcMar>
            <w:vAlign w:val="center"/>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c>
          <w:tcPr>
            <w:tcBorders>
              <w:top w:color="ffffff" w:space="0" w:sz="8" w:val="single"/>
              <w:left w:color="679592" w:space="0" w:sz="8" w:val="single"/>
              <w:bottom w:color="ffffff"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rPr>
            </w:pPr>
            <w:r w:rsidDel="00000000" w:rsidR="00000000" w:rsidRPr="00000000">
              <w:rPr>
                <w:rFonts w:ascii="Open Sans" w:cs="Open Sans" w:eastAsia="Open Sans" w:hAnsi="Open Sans"/>
                <w:rtl w:val="0"/>
              </w:rPr>
              <w:t xml:space="preserve">et</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r>
        <w:trPr>
          <w:cantSplit w:val="0"/>
          <w:trHeight w:val="420" w:hRule="atLeast"/>
          <w:tblHeader w:val="0"/>
        </w:trPr>
        <w:tc>
          <w:tcPr>
            <w:vMerge w:val="continue"/>
            <w:tcBorders>
              <w:top w:color="679592" w:space="0" w:sz="8" w:val="single"/>
              <w:left w:color="679592" w:space="0" w:sz="8" w:val="single"/>
              <w:bottom w:color="679592" w:space="0" w:sz="8" w:val="single"/>
              <w:right w:color="679592" w:space="0" w:sz="8" w:val="single"/>
            </w:tcBorders>
            <w:shd w:fill="679592" w:val="clear"/>
            <w:tcMar>
              <w:top w:w="100.0" w:type="dxa"/>
              <w:left w:w="100.0" w:type="dxa"/>
              <w:bottom w:w="100.0" w:type="dxa"/>
              <w:right w:w="100.0" w:type="dxa"/>
            </w:tcMar>
            <w:vAlign w:val="center"/>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c>
          <w:tcPr>
            <w:tcBorders>
              <w:top w:color="ffffff" w:space="0" w:sz="8" w:val="single"/>
              <w:left w:color="679592" w:space="0" w:sz="8" w:val="single"/>
              <w:bottom w:color="ffffff"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rPr>
            </w:pPr>
            <w:r w:rsidDel="00000000" w:rsidR="00000000" w:rsidRPr="00000000">
              <w:rPr>
                <w:rFonts w:ascii="Open Sans" w:cs="Open Sans" w:eastAsia="Open Sans" w:hAnsi="Open Sans"/>
                <w:rtl w:val="0"/>
              </w:rPr>
              <w:t xml:space="preserve">et</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r>
        <w:trPr>
          <w:cantSplit w:val="0"/>
          <w:trHeight w:val="420" w:hRule="atLeast"/>
          <w:tblHeader w:val="0"/>
        </w:trPr>
        <w:tc>
          <w:tcPr>
            <w:vMerge w:val="continue"/>
            <w:tcBorders>
              <w:top w:color="679592" w:space="0" w:sz="8" w:val="single"/>
              <w:left w:color="679592" w:space="0" w:sz="8" w:val="single"/>
              <w:bottom w:color="679592" w:space="0" w:sz="8" w:val="single"/>
              <w:right w:color="679592" w:space="0" w:sz="8" w:val="single"/>
            </w:tcBorders>
            <w:shd w:fill="679592" w:val="clear"/>
            <w:tcMar>
              <w:top w:w="100.0" w:type="dxa"/>
              <w:left w:w="100.0" w:type="dxa"/>
              <w:bottom w:w="100.0" w:type="dxa"/>
              <w:right w:w="100.0" w:type="dxa"/>
            </w:tcMar>
            <w:vAlign w:val="center"/>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c>
          <w:tcPr>
            <w:tcBorders>
              <w:top w:color="ffffff" w:space="0" w:sz="8" w:val="single"/>
              <w:left w:color="679592" w:space="0" w:sz="8" w:val="single"/>
              <w:bottom w:color="ffffff"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rPr>
            </w:pPr>
            <w:r w:rsidDel="00000000" w:rsidR="00000000" w:rsidRPr="00000000">
              <w:rPr>
                <w:rFonts w:ascii="Open Sans" w:cs="Open Sans" w:eastAsia="Open Sans" w:hAnsi="Open Sans"/>
                <w:rtl w:val="0"/>
              </w:rPr>
              <w:t xml:space="preserve">et</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16A">
      <w:pPr>
        <w:widowControl w:val="0"/>
        <w:spacing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16B">
      <w:pPr>
        <w:spacing w:after="60" w:before="60" w:line="240" w:lineRule="auto"/>
        <w:rPr>
          <w:rFonts w:ascii="Open Sans" w:cs="Open Sans" w:eastAsia="Open Sans" w:hAnsi="Open Sans"/>
          <w:sz w:val="24"/>
          <w:szCs w:val="24"/>
        </w:rPr>
      </w:pPr>
      <w:r w:rsidDel="00000000" w:rsidR="00000000" w:rsidRPr="00000000">
        <w:rPr>
          <w:rFonts w:ascii="Open Sans" w:cs="Open Sans" w:eastAsia="Open Sans" w:hAnsi="Open Sans"/>
          <w:shd w:fill="ddeff0" w:val="clear"/>
          <w:rtl w:val="0"/>
        </w:rPr>
        <w:t xml:space="preserve">(</w:t>
      </w:r>
      <w:r w:rsidDel="00000000" w:rsidR="00000000" w:rsidRPr="00000000">
        <w:rPr>
          <w:rFonts w:ascii="Open Sans" w:cs="Open Sans" w:eastAsia="Open Sans" w:hAnsi="Open Sans"/>
          <w:b w:val="1"/>
          <w:shd w:fill="ddeff0" w:val="clear"/>
          <w:rtl w:val="0"/>
        </w:rPr>
        <w:t xml:space="preserve">Droits et responsabilités &gt;</w:t>
      </w:r>
      <w:r w:rsidDel="00000000" w:rsidR="00000000" w:rsidRPr="00000000">
        <w:rPr>
          <w:rFonts w:ascii="Open Sans" w:cs="Open Sans" w:eastAsia="Open Sans" w:hAnsi="Open Sans"/>
          <w:shd w:fill="ddeff0" w:val="clear"/>
          <w:rtl w:val="0"/>
        </w:rPr>
        <w:t xml:space="preserve"> intérêts de la collectivité)</w:t>
      </w:r>
      <w:r w:rsidDel="00000000" w:rsidR="00000000" w:rsidRPr="00000000">
        <w:rPr>
          <w:rtl w:val="0"/>
        </w:rPr>
      </w:r>
    </w:p>
    <w:p w:rsidR="00000000" w:rsidDel="00000000" w:rsidP="00000000" w:rsidRDefault="00000000" w:rsidRPr="00000000" w14:paraId="0000016C">
      <w:pPr>
        <w:widowControl w:val="0"/>
        <w:spacing w:line="24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Les élèves répondent à ces questions afin de formuler des constats à propos de la perception des forces policières par différents groupes (minoritaires et majoritaires) constituant la population québécoise.</w:t>
      </w:r>
    </w:p>
    <w:p w:rsidR="00000000" w:rsidDel="00000000" w:rsidP="00000000" w:rsidRDefault="00000000" w:rsidRPr="00000000" w14:paraId="0000016D">
      <w:pPr>
        <w:widowControl w:val="0"/>
        <w:spacing w:line="240" w:lineRule="auto"/>
        <w:ind w:left="0" w:firstLine="0"/>
        <w:rPr>
          <w:rFonts w:ascii="Open Sans" w:cs="Open Sans" w:eastAsia="Open Sans" w:hAnsi="Open Sans"/>
        </w:rPr>
      </w:pPr>
      <w:r w:rsidDel="00000000" w:rsidR="00000000" w:rsidRPr="00000000">
        <w:rPr>
          <w:rtl w:val="0"/>
        </w:rPr>
      </w:r>
    </w:p>
    <w:tbl>
      <w:tblPr>
        <w:tblStyle w:val="Table23"/>
        <w:tblW w:w="10755.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10"/>
        <w:gridCol w:w="255"/>
        <w:gridCol w:w="6690"/>
        <w:tblGridChange w:id="0">
          <w:tblGrid>
            <w:gridCol w:w="3810"/>
            <w:gridCol w:w="255"/>
            <w:gridCol w:w="6690"/>
          </w:tblGrid>
        </w:tblGridChange>
      </w:tblGrid>
      <w:tr>
        <w:trPr>
          <w:cantSplit w:val="0"/>
          <w:trHeight w:val="420" w:hRule="atLeast"/>
          <w:tblHeader w:val="0"/>
        </w:trPr>
        <w:tc>
          <w:tcPr>
            <w:tcBorders>
              <w:top w:color="ffffff" w:space="0" w:sz="8" w:val="single"/>
              <w:left w:color="ffffff" w:space="0" w:sz="8" w:val="single"/>
              <w:bottom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Quelles sont les perceptions des forces policières à travers les populations du Québec ?</w:t>
            </w:r>
          </w:p>
        </w:tc>
        <w:tc>
          <w:tcPr>
            <w:tcBorders>
              <w:top w:color="ffffff" w:space="0" w:sz="8" w:val="single"/>
              <w:left w:color="ffffff" w:space="0" w:sz="8" w:val="single"/>
              <w:bottom w:color="ffffff"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rFonts w:ascii="Open Sans" w:cs="Open Sans" w:eastAsia="Open Sans" w:hAnsi="Open Sans"/>
                <w:b w:val="1"/>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70">
            <w:pPr>
              <w:widowControl w:val="0"/>
              <w:spacing w:line="24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tcBorders>
              <w:top w:color="ffffff" w:space="0" w:sz="8" w:val="single"/>
              <w:left w:color="ffffff" w:space="0" w:sz="8" w:val="single"/>
              <w:bottom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Quel est le niveau de satisfaction ou de confiance envers le corps policier ? </w:t>
            </w:r>
          </w:p>
        </w:tc>
        <w:tc>
          <w:tcPr>
            <w:tcBorders>
              <w:top w:color="ffffff" w:space="0" w:sz="8" w:val="single"/>
              <w:left w:color="ffffff" w:space="0" w:sz="8" w:val="single"/>
              <w:bottom w:color="ffffff"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rFonts w:ascii="Open Sans" w:cs="Open Sans" w:eastAsia="Open Sans" w:hAnsi="Open Sans"/>
                <w:b w:val="1"/>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73">
            <w:pPr>
              <w:widowControl w:val="0"/>
              <w:spacing w:line="24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tcBorders>
              <w:top w:color="ffffff" w:space="0" w:sz="8" w:val="single"/>
              <w:left w:color="ffffff" w:space="0" w:sz="8" w:val="single"/>
              <w:bottom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Qu’est-ce qui change ou influence la relation avec la police à travers le Canada ? </w:t>
            </w:r>
            <w:r w:rsidDel="00000000" w:rsidR="00000000" w:rsidRPr="00000000">
              <w:rPr>
                <w:rtl w:val="0"/>
              </w:rPr>
            </w:r>
          </w:p>
        </w:tc>
        <w:tc>
          <w:tcPr>
            <w:tcBorders>
              <w:top w:color="ffffff" w:space="0" w:sz="8" w:val="single"/>
              <w:left w:color="ffffff" w:space="0" w:sz="8" w:val="single"/>
              <w:bottom w:color="ffffff"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rPr>
                <w:rFonts w:ascii="Open Sans" w:cs="Open Sans" w:eastAsia="Open Sans" w:hAnsi="Open Sans"/>
                <w:b w:val="1"/>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76">
            <w:pPr>
              <w:widowControl w:val="0"/>
              <w:spacing w:line="24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tcBorders>
              <w:top w:color="ffffff" w:space="0" w:sz="8" w:val="single"/>
              <w:left w:color="ffffff" w:space="0" w:sz="8" w:val="single"/>
              <w:bottom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En quoi la perception à l’égard de la police varie-t-elle selon la perspective des personnes interrogées ?</w:t>
            </w:r>
          </w:p>
        </w:tc>
        <w:tc>
          <w:tcPr>
            <w:tcBorders>
              <w:top w:color="ffffff" w:space="0" w:sz="8" w:val="single"/>
              <w:left w:color="ffffff" w:space="0" w:sz="8" w:val="single"/>
              <w:bottom w:color="ffffff"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rFonts w:ascii="Open Sans" w:cs="Open Sans" w:eastAsia="Open Sans" w:hAnsi="Open Sans"/>
                <w:b w:val="1"/>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79">
            <w:pPr>
              <w:widowControl w:val="0"/>
              <w:spacing w:line="24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tcBorders>
              <w:top w:color="ffffff" w:space="0" w:sz="8" w:val="single"/>
              <w:left w:color="ffffff" w:space="0" w:sz="8" w:val="single"/>
              <w:bottom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Quels sont les groupes dans lesquels on observe le plus haut taux de confiance ou de satisfaction ? Le plus faible ?</w:t>
            </w:r>
          </w:p>
        </w:tc>
        <w:tc>
          <w:tcPr>
            <w:tcBorders>
              <w:top w:color="ffffff" w:space="0" w:sz="8" w:val="single"/>
              <w:left w:color="ffffff" w:space="0" w:sz="8" w:val="single"/>
              <w:bottom w:color="ffffff"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rFonts w:ascii="Open Sans" w:cs="Open Sans" w:eastAsia="Open Sans" w:hAnsi="Open Sans"/>
                <w:b w:val="1"/>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7C">
            <w:pPr>
              <w:widowControl w:val="0"/>
              <w:spacing w:line="24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17D">
      <w:pPr>
        <w:spacing w:after="60" w:before="60" w:line="240" w:lineRule="auto"/>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7E">
      <w:pPr>
        <w:spacing w:after="60" w:before="60" w:line="240" w:lineRule="auto"/>
        <w:jc w:val="left"/>
        <w:rPr>
          <w:rFonts w:ascii="Open Sans" w:cs="Open Sans" w:eastAsia="Open Sans" w:hAnsi="Open Sans"/>
        </w:rPr>
      </w:pPr>
      <w:r w:rsidDel="00000000" w:rsidR="00000000" w:rsidRPr="00000000">
        <w:br w:type="page"/>
      </w:r>
      <w:r w:rsidDel="00000000" w:rsidR="00000000" w:rsidRPr="00000000">
        <w:rPr>
          <w:rtl w:val="0"/>
        </w:rPr>
      </w:r>
    </w:p>
    <w:p w:rsidR="00000000" w:rsidDel="00000000" w:rsidP="00000000" w:rsidRDefault="00000000" w:rsidRPr="00000000" w14:paraId="0000017F">
      <w:pPr>
        <w:spacing w:after="60" w:before="60" w:line="240" w:lineRule="auto"/>
        <w:jc w:val="left"/>
        <w:rPr>
          <w:rFonts w:ascii="Open Sans" w:cs="Open Sans" w:eastAsia="Open Sans" w:hAnsi="Open Sans"/>
        </w:rPr>
      </w:pPr>
      <w:r w:rsidDel="00000000" w:rsidR="00000000" w:rsidRPr="00000000">
        <w:rPr>
          <w:rtl w:val="0"/>
        </w:rPr>
      </w:r>
    </w:p>
    <w:tbl>
      <w:tblPr>
        <w:tblStyle w:val="Table24"/>
        <w:tblW w:w="11085.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05"/>
        <w:gridCol w:w="7080"/>
        <w:tblGridChange w:id="0">
          <w:tblGrid>
            <w:gridCol w:w="4005"/>
            <w:gridCol w:w="70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top"/>
          </w:tcPr>
          <w:bookmarkStart w:colFirst="0" w:colLast="0" w:name="wbax0ktswrse" w:id="4"/>
          <w:bookmarkEnd w:id="4"/>
          <w:p w:rsidR="00000000" w:rsidDel="00000000" w:rsidP="00000000" w:rsidRDefault="00000000" w:rsidRPr="00000000" w14:paraId="00000180">
            <w:pPr>
              <w:spacing w:after="60" w:before="60" w:line="240" w:lineRule="auto"/>
              <w:jc w:val="right"/>
              <w:rPr>
                <w:rFonts w:ascii="Comfortaa" w:cs="Comfortaa" w:eastAsia="Comfortaa" w:hAnsi="Comfortaa"/>
                <w:b w:val="1"/>
              </w:rPr>
            </w:pPr>
            <w:r w:rsidDel="00000000" w:rsidR="00000000" w:rsidRPr="00000000">
              <w:rPr>
                <w:rFonts w:ascii="Comfortaa" w:cs="Comfortaa" w:eastAsia="Comfortaa" w:hAnsi="Comfortaa"/>
                <w:b w:val="1"/>
                <w:rtl w:val="0"/>
              </w:rPr>
              <w:t xml:space="preserve">Tâche 3</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81">
            <w:pPr>
              <w:spacing w:after="60" w:before="60"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La police dans les médias</w:t>
            </w:r>
          </w:p>
        </w:tc>
      </w:tr>
    </w:tbl>
    <w:p w:rsidR="00000000" w:rsidDel="00000000" w:rsidP="00000000" w:rsidRDefault="00000000" w:rsidRPr="00000000" w14:paraId="00000182">
      <w:pPr>
        <w:widowControl w:val="0"/>
        <w:spacing w:line="240" w:lineRule="auto"/>
        <w:ind w:right="-84.09448818897602"/>
        <w:jc w:val="left"/>
        <w:rPr>
          <w:rFonts w:ascii="Open Sans" w:cs="Open Sans" w:eastAsia="Open Sans" w:hAnsi="Open Sans"/>
          <w:sz w:val="20"/>
          <w:szCs w:val="20"/>
          <w:shd w:fill="ddeff0" w:val="clear"/>
        </w:rPr>
      </w:pPr>
      <w:r w:rsidDel="00000000" w:rsidR="00000000" w:rsidRPr="00000000">
        <w:rPr>
          <w:rtl w:val="0"/>
        </w:rPr>
      </w:r>
    </w:p>
    <w:p w:rsidR="00000000" w:rsidDel="00000000" w:rsidP="00000000" w:rsidRDefault="00000000" w:rsidRPr="00000000" w14:paraId="00000183">
      <w:pPr>
        <w:widowControl w:val="0"/>
        <w:spacing w:line="240" w:lineRule="auto"/>
        <w:ind w:right="-84.09448818897602"/>
        <w:jc w:val="left"/>
        <w:rPr>
          <w:rFonts w:ascii="Open Sans" w:cs="Open Sans" w:eastAsia="Open Sans" w:hAnsi="Open Sans"/>
          <w:shd w:fill="ddeff0" w:val="clear"/>
        </w:rPr>
      </w:pPr>
      <w:r w:rsidDel="00000000" w:rsidR="00000000" w:rsidRPr="00000000">
        <w:rPr>
          <w:rFonts w:ascii="Open Sans" w:cs="Open Sans" w:eastAsia="Open Sans" w:hAnsi="Open Sans"/>
          <w:shd w:fill="ddeff0" w:val="clear"/>
          <w:rtl w:val="0"/>
        </w:rPr>
        <w:t xml:space="preserve">(</w:t>
      </w:r>
      <w:r w:rsidDel="00000000" w:rsidR="00000000" w:rsidRPr="00000000">
        <w:rPr>
          <w:rFonts w:ascii="Open Sans" w:cs="Open Sans" w:eastAsia="Open Sans" w:hAnsi="Open Sans"/>
          <w:b w:val="1"/>
          <w:shd w:fill="ddeff0" w:val="clear"/>
          <w:rtl w:val="0"/>
        </w:rPr>
        <w:t xml:space="preserve">Ordre social &gt; </w:t>
      </w:r>
      <w:r w:rsidDel="00000000" w:rsidR="00000000" w:rsidRPr="00000000">
        <w:rPr>
          <w:rFonts w:ascii="Open Sans" w:cs="Open Sans" w:eastAsia="Open Sans" w:hAnsi="Open Sans"/>
          <w:shd w:fill="ddeff0" w:val="clear"/>
          <w:rtl w:val="0"/>
        </w:rPr>
        <w:t xml:space="preserve">contre-pouvoirs)</w:t>
      </w:r>
    </w:p>
    <w:p w:rsidR="00000000" w:rsidDel="00000000" w:rsidP="00000000" w:rsidRDefault="00000000" w:rsidRPr="00000000" w14:paraId="00000184">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Les élèves lisent cet extrait et répondent à la question.</w:t>
      </w:r>
    </w:p>
    <w:p w:rsidR="00000000" w:rsidDel="00000000" w:rsidP="00000000" w:rsidRDefault="00000000" w:rsidRPr="00000000" w14:paraId="00000185">
      <w:pPr>
        <w:widowControl w:val="0"/>
        <w:spacing w:line="240" w:lineRule="auto"/>
        <w:rPr>
          <w:rFonts w:ascii="Open Sans" w:cs="Open Sans" w:eastAsia="Open Sans" w:hAnsi="Open Sans"/>
        </w:rPr>
      </w:pPr>
      <w:r w:rsidDel="00000000" w:rsidR="00000000" w:rsidRPr="00000000">
        <w:rPr>
          <w:rtl w:val="0"/>
        </w:rPr>
      </w:r>
    </w:p>
    <w:tbl>
      <w:tblPr>
        <w:tblStyle w:val="Table25"/>
        <w:tblW w:w="1005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50"/>
        <w:tblGridChange w:id="0">
          <w:tblGrid>
            <w:gridCol w:w="10050"/>
          </w:tblGrid>
        </w:tblGridChange>
      </w:tblGrid>
      <w:tr>
        <w:trPr>
          <w:cantSplit w:val="0"/>
          <w:tblHeader w:val="0"/>
        </w:trPr>
        <w:tc>
          <w:tcPr>
            <w:tcBorders>
              <w:top w:color="b7b7b7" w:space="0" w:sz="12" w:val="dotted"/>
              <w:left w:color="b7b7b7" w:space="0" w:sz="12" w:val="dotted"/>
              <w:bottom w:color="b7b7b7" w:space="0" w:sz="12" w:val="dotted"/>
              <w:right w:color="b7b7b7" w:space="0" w:sz="12" w:val="dotted"/>
            </w:tcBorders>
            <w:shd w:fill="auto" w:val="clear"/>
            <w:tcMar>
              <w:top w:w="100.0" w:type="dxa"/>
              <w:left w:w="100.0" w:type="dxa"/>
              <w:bottom w:w="100.0" w:type="dxa"/>
              <w:right w:w="100.0" w:type="dxa"/>
            </w:tcMar>
            <w:vAlign w:val="top"/>
          </w:tcPr>
          <w:p w:rsidR="00000000" w:rsidDel="00000000" w:rsidP="00000000" w:rsidRDefault="00000000" w:rsidRPr="00000000" w14:paraId="00000186">
            <w:pPr>
              <w:spacing w:after="60" w:before="60"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Introduction</w:t>
            </w:r>
          </w:p>
          <w:p w:rsidR="00000000" w:rsidDel="00000000" w:rsidP="00000000" w:rsidRDefault="00000000" w:rsidRPr="00000000" w14:paraId="00000187">
            <w:pPr>
              <w:spacing w:after="60" w:before="60" w:line="240" w:lineRule="auto"/>
              <w:rPr>
                <w:rFonts w:ascii="Open Sans" w:cs="Open Sans" w:eastAsia="Open Sans" w:hAnsi="Open Sans"/>
              </w:rPr>
            </w:pP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rtl w:val="0"/>
              </w:rPr>
              <w:t xml:space="preserve">Les contacts avec la police dans la population de manière générale sont assez rares</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rtl w:val="0"/>
              </w:rPr>
              <w:t xml:space="preserve">Alors les gens doivent nécessairement aller ailleurs pour chercher de l’information pour pouvoir se faire une opinion sur la police</w:t>
            </w:r>
            <w:r w:rsidDel="00000000" w:rsidR="00000000" w:rsidRPr="00000000">
              <w:rPr>
                <w:rFonts w:ascii="Open Sans" w:cs="Open Sans" w:eastAsia="Open Sans" w:hAnsi="Open Sans"/>
                <w:rtl w:val="0"/>
              </w:rPr>
              <w:t xml:space="preserve">. Une des plus grandes sources d’information, c’est les </w:t>
            </w:r>
            <w:r w:rsidDel="00000000" w:rsidR="00000000" w:rsidRPr="00000000">
              <w:rPr>
                <w:rFonts w:ascii="Open Sans" w:cs="Open Sans" w:eastAsia="Open Sans" w:hAnsi="Open Sans"/>
                <w:b w:val="1"/>
                <w:rtl w:val="0"/>
              </w:rPr>
              <w:t xml:space="preserve">médias</w:t>
            </w:r>
            <w:r w:rsidDel="00000000" w:rsidR="00000000" w:rsidRPr="00000000">
              <w:rPr>
                <w:rFonts w:ascii="Open Sans" w:cs="Open Sans" w:eastAsia="Open Sans" w:hAnsi="Open Sans"/>
                <w:rtl w:val="0"/>
              </w:rPr>
              <w:t xml:space="preserve"> et les </w:t>
            </w:r>
            <w:r w:rsidDel="00000000" w:rsidR="00000000" w:rsidRPr="00000000">
              <w:rPr>
                <w:rFonts w:ascii="Open Sans" w:cs="Open Sans" w:eastAsia="Open Sans" w:hAnsi="Open Sans"/>
                <w:b w:val="1"/>
                <w:rtl w:val="0"/>
              </w:rPr>
              <w:t xml:space="preserve">médias sociaux</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188">
            <w:pPr>
              <w:spacing w:after="60" w:before="60" w:line="240" w:lineRule="auto"/>
              <w:rPr>
                <w:rFonts w:ascii="Open Sans" w:cs="Open Sans" w:eastAsia="Open Sans" w:hAnsi="Open Sans"/>
                <w:b w:val="1"/>
                <w:i w:val="1"/>
              </w:rPr>
            </w:pPr>
            <w:r w:rsidDel="00000000" w:rsidR="00000000" w:rsidRPr="00000000">
              <w:rPr>
                <w:rtl w:val="0"/>
              </w:rPr>
            </w:r>
          </w:p>
          <w:p w:rsidR="00000000" w:rsidDel="00000000" w:rsidP="00000000" w:rsidRDefault="00000000" w:rsidRPr="00000000" w14:paraId="00000189">
            <w:pPr>
              <w:spacing w:after="60" w:before="60" w:line="240" w:lineRule="auto"/>
              <w:rPr>
                <w:rFonts w:ascii="Open Sans" w:cs="Open Sans" w:eastAsia="Open Sans" w:hAnsi="Open Sans"/>
                <w:i w:val="1"/>
                <w:sz w:val="18"/>
                <w:szCs w:val="18"/>
              </w:rPr>
            </w:pPr>
            <w:r w:rsidDel="00000000" w:rsidR="00000000" w:rsidRPr="00000000">
              <w:rPr>
                <w:rFonts w:ascii="Open Sans" w:cs="Open Sans" w:eastAsia="Open Sans" w:hAnsi="Open Sans"/>
                <w:i w:val="1"/>
                <w:sz w:val="18"/>
                <w:szCs w:val="18"/>
                <w:rtl w:val="0"/>
              </w:rPr>
              <w:t xml:space="preserve">Source :</w:t>
            </w:r>
            <w:r w:rsidDel="00000000" w:rsidR="00000000" w:rsidRPr="00000000">
              <w:rPr>
                <w:rFonts w:ascii="Open Sans" w:cs="Open Sans" w:eastAsia="Open Sans" w:hAnsi="Open Sans"/>
                <w:b w:val="1"/>
                <w:i w:val="1"/>
                <w:sz w:val="18"/>
                <w:szCs w:val="18"/>
                <w:rtl w:val="0"/>
              </w:rPr>
              <w:t xml:space="preserve"> Jean-Denis David</w:t>
            </w:r>
            <w:r w:rsidDel="00000000" w:rsidR="00000000" w:rsidRPr="00000000">
              <w:rPr>
                <w:rFonts w:ascii="Open Sans" w:cs="Open Sans" w:eastAsia="Open Sans" w:hAnsi="Open Sans"/>
                <w:i w:val="1"/>
                <w:sz w:val="18"/>
                <w:szCs w:val="18"/>
                <w:rtl w:val="0"/>
              </w:rPr>
              <w:t xml:space="preserve">, auteur d’une thèse portant sur la </w:t>
            </w:r>
            <w:r w:rsidDel="00000000" w:rsidR="00000000" w:rsidRPr="00000000">
              <w:rPr>
                <w:rFonts w:ascii="Open Sans" w:cs="Open Sans" w:eastAsia="Open Sans" w:hAnsi="Open Sans"/>
                <w:i w:val="1"/>
                <w:sz w:val="18"/>
                <w:szCs w:val="18"/>
                <w:rtl w:val="0"/>
              </w:rPr>
              <w:t xml:space="preserve">satisfaction</w:t>
            </w:r>
            <w:r w:rsidDel="00000000" w:rsidR="00000000" w:rsidRPr="00000000">
              <w:rPr>
                <w:rFonts w:ascii="Open Sans" w:cs="Open Sans" w:eastAsia="Open Sans" w:hAnsi="Open Sans"/>
                <w:i w:val="1"/>
                <w:sz w:val="18"/>
                <w:szCs w:val="18"/>
                <w:rtl w:val="0"/>
              </w:rPr>
              <w:t xml:space="preserve"> et la confiance envers la police au Canada dans </w:t>
            </w:r>
            <w:hyperlink r:id="rId22">
              <w:r w:rsidDel="00000000" w:rsidR="00000000" w:rsidRPr="00000000">
                <w:rPr>
                  <w:rFonts w:ascii="Open Sans" w:cs="Open Sans" w:eastAsia="Open Sans" w:hAnsi="Open Sans"/>
                  <w:i w:val="1"/>
                  <w:color w:val="4db9be"/>
                  <w:sz w:val="18"/>
                  <w:szCs w:val="18"/>
                  <w:u w:val="single"/>
                  <w:rtl w:val="0"/>
                </w:rPr>
                <w:t xml:space="preserve">Quel est le rôle de la police ?</w:t>
              </w:r>
            </w:hyperlink>
            <w:r w:rsidDel="00000000" w:rsidR="00000000" w:rsidRPr="00000000">
              <w:rPr>
                <w:rFonts w:ascii="Open Sans" w:cs="Open Sans" w:eastAsia="Open Sans" w:hAnsi="Open Sans"/>
                <w:sz w:val="18"/>
                <w:szCs w:val="18"/>
                <w:rtl w:val="0"/>
              </w:rPr>
              <w:t xml:space="preserve"> Louis T veut savoir, Savoir média</w:t>
            </w:r>
            <w:r w:rsidDel="00000000" w:rsidR="00000000" w:rsidRPr="00000000">
              <w:rPr>
                <w:rtl w:val="0"/>
              </w:rPr>
            </w:r>
          </w:p>
        </w:tc>
      </w:tr>
    </w:tbl>
    <w:p w:rsidR="00000000" w:rsidDel="00000000" w:rsidP="00000000" w:rsidRDefault="00000000" w:rsidRPr="00000000" w14:paraId="0000018A">
      <w:pPr>
        <w:widowControl w:val="0"/>
        <w:spacing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18B">
      <w:pPr>
        <w:widowControl w:val="0"/>
        <w:spacing w:line="24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Quel est l’impact des médias et des médias sociaux sur la perception des forces policières, selon Jean-Denis David ?</w:t>
      </w:r>
    </w:p>
    <w:p w:rsidR="00000000" w:rsidDel="00000000" w:rsidP="00000000" w:rsidRDefault="00000000" w:rsidRPr="00000000" w14:paraId="0000018C">
      <w:pPr>
        <w:widowControl w:val="0"/>
        <w:spacing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18D">
      <w:pPr>
        <w:widowControl w:val="0"/>
        <w:spacing w:line="24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Devant les médias et médias sociaux, différents biais cognitifs et erreurs de la pensée peuvent parfois opérer et influencer la manière dont une personne interprète un message ou une information. Les élèves prennent connaissance des définitions de ces erreurs de raisonnement et biais cognitifs.</w:t>
      </w:r>
    </w:p>
    <w:p w:rsidR="00000000" w:rsidDel="00000000" w:rsidP="00000000" w:rsidRDefault="00000000" w:rsidRPr="00000000" w14:paraId="0000018E">
      <w:pPr>
        <w:spacing w:after="60" w:before="60" w:line="240" w:lineRule="auto"/>
        <w:rPr>
          <w:rFonts w:ascii="Open Sans" w:cs="Open Sans" w:eastAsia="Open Sans" w:hAnsi="Open Sans"/>
        </w:rPr>
      </w:pPr>
      <w:r w:rsidDel="00000000" w:rsidR="00000000" w:rsidRPr="00000000">
        <w:rPr>
          <w:rtl w:val="0"/>
        </w:rPr>
      </w:r>
    </w:p>
    <w:tbl>
      <w:tblPr>
        <w:tblStyle w:val="Table26"/>
        <w:tblW w:w="1062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28"/>
        <w:tblGridChange w:id="0">
          <w:tblGrid>
            <w:gridCol w:w="10628"/>
          </w:tblGrid>
        </w:tblGridChange>
      </w:tblGrid>
      <w:tr>
        <w:trPr>
          <w:cantSplit w:val="0"/>
          <w:tblHeader w:val="0"/>
        </w:trPr>
        <w:tc>
          <w:tcPr>
            <w:tcBorders>
              <w:top w:color="e9f8f8" w:space="0" w:sz="8" w:val="single"/>
              <w:left w:color="e9f8f8" w:space="0" w:sz="8" w:val="single"/>
              <w:bottom w:color="e9f8f8" w:space="0" w:sz="8" w:val="single"/>
              <w:right w:color="e9f8f8" w:space="0" w:sz="8" w:val="single"/>
            </w:tcBorders>
            <w:shd w:fill="e9f8f8" w:val="clear"/>
            <w:tcMar>
              <w:top w:w="100.0" w:type="dxa"/>
              <w:left w:w="100.0" w:type="dxa"/>
              <w:bottom w:w="100.0" w:type="dxa"/>
              <w:right w:w="100.0" w:type="dxa"/>
            </w:tcMar>
            <w:vAlign w:val="top"/>
          </w:tcPr>
          <w:p w:rsidR="00000000" w:rsidDel="00000000" w:rsidP="00000000" w:rsidRDefault="00000000" w:rsidRPr="00000000" w14:paraId="0000018F">
            <w:pPr>
              <w:spacing w:after="60" w:before="60" w:line="240" w:lineRule="auto"/>
              <w:rPr>
                <w:rFonts w:ascii="Open Sans" w:cs="Open Sans" w:eastAsia="Open Sans" w:hAnsi="Open Sans"/>
              </w:rPr>
            </w:pP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b w:val="1"/>
                <w:rtl w:val="0"/>
              </w:rPr>
              <w:t xml:space="preserve">Note :</w:t>
            </w:r>
            <w:r w:rsidDel="00000000" w:rsidR="00000000" w:rsidRPr="00000000">
              <w:rPr>
                <w:rFonts w:ascii="Open Sans" w:cs="Open Sans" w:eastAsia="Open Sans" w:hAnsi="Open Sans"/>
                <w:rtl w:val="0"/>
              </w:rPr>
              <w:t xml:space="preserve"> l’enseignant(e) peut réactiver les connaissances antérieures des élèves à propos des biais cognitifs et erreurs de raisonnement abordés précédemment.</w:t>
            </w:r>
          </w:p>
        </w:tc>
      </w:tr>
    </w:tbl>
    <w:p w:rsidR="00000000" w:rsidDel="00000000" w:rsidP="00000000" w:rsidRDefault="00000000" w:rsidRPr="00000000" w14:paraId="00000190">
      <w:pPr>
        <w:widowControl w:val="0"/>
        <w:spacing w:line="240" w:lineRule="auto"/>
        <w:ind w:left="0" w:firstLine="0"/>
        <w:rPr>
          <w:rFonts w:ascii="Open Sans" w:cs="Open Sans" w:eastAsia="Open Sans" w:hAnsi="Open Sans"/>
        </w:rPr>
      </w:pPr>
      <w:r w:rsidDel="00000000" w:rsidR="00000000" w:rsidRPr="00000000">
        <w:rPr>
          <w:rtl w:val="0"/>
        </w:rPr>
      </w:r>
    </w:p>
    <w:tbl>
      <w:tblPr>
        <w:tblStyle w:val="Table27"/>
        <w:tblW w:w="1062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2.6666666666665"/>
        <w:gridCol w:w="3542.6666666666665"/>
        <w:gridCol w:w="3542.6666666666665"/>
        <w:tblGridChange w:id="0">
          <w:tblGrid>
            <w:gridCol w:w="3542.6666666666665"/>
            <w:gridCol w:w="3542.6666666666665"/>
            <w:gridCol w:w="3542.6666666666665"/>
          </w:tblGrid>
        </w:tblGridChange>
      </w:tblGrid>
      <w:tr>
        <w:trPr>
          <w:cantSplit w:val="0"/>
          <w:trHeight w:val="420" w:hRule="atLeast"/>
          <w:tblHeader w:val="0"/>
        </w:trPr>
        <w:tc>
          <w:tcPr>
            <w:gridSpan w:val="3"/>
            <w:tcBorders>
              <w:top w:color="679592" w:space="0" w:sz="8" w:val="single"/>
              <w:left w:color="679592" w:space="0" w:sz="8" w:val="single"/>
              <w:bottom w:color="679592" w:space="0" w:sz="8" w:val="single"/>
              <w:right w:color="679592" w:space="0" w:sz="8" w:val="single"/>
            </w:tcBorders>
            <w:shd w:fill="679592"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color w:val="ffffff"/>
                <w:sz w:val="20"/>
                <w:szCs w:val="20"/>
              </w:rPr>
            </w:pPr>
            <w:r w:rsidDel="00000000" w:rsidR="00000000" w:rsidRPr="00000000">
              <w:rPr>
                <w:rFonts w:ascii="Open Sans" w:cs="Open Sans" w:eastAsia="Open Sans" w:hAnsi="Open Sans"/>
                <w:b w:val="1"/>
                <w:color w:val="ffffff"/>
                <w:sz w:val="20"/>
                <w:szCs w:val="20"/>
                <w:rtl w:val="0"/>
              </w:rPr>
              <w:t xml:space="preserve">Erreur de raisonnement</w:t>
            </w:r>
          </w:p>
        </w:tc>
      </w:tr>
      <w:tr>
        <w:trPr>
          <w:cantSplit w:val="0"/>
          <w:trHeight w:val="420" w:hRule="atLeast"/>
          <w:tblHeader w:val="0"/>
        </w:trPr>
        <w:tc>
          <w:tcPr>
            <w:gridSpan w:val="3"/>
            <w:tcBorders>
              <w:top w:color="679592"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Raisonnement erroné bien qu’il semble valide. L’erreur de raisonnement peut être faite de façon involontaire (paralogisme) ou volontaire (sophisme), par exemple dans le but de convaincre de la valeur d’un argument.</w:t>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ddeff0" w:val="clear"/>
            <w:tcMar>
              <w:top w:w="100.0" w:type="dxa"/>
              <w:left w:w="100.0" w:type="dxa"/>
              <w:bottom w:w="100.0" w:type="dxa"/>
              <w:right w:w="100.0" w:type="dxa"/>
            </w:tcMar>
            <w:vAlign w:val="top"/>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Appel aux émotions</w:t>
            </w:r>
          </w:p>
        </w:tc>
        <w:tc>
          <w:tcPr>
            <w:tcBorders>
              <w:top w:color="cccccc" w:space="0" w:sz="8" w:val="single"/>
              <w:left w:color="cccccc" w:space="0" w:sz="8" w:val="single"/>
              <w:bottom w:color="cccccc" w:space="0" w:sz="8" w:val="single"/>
              <w:right w:color="cccccc" w:space="0" w:sz="8" w:val="single"/>
            </w:tcBorders>
            <w:shd w:fill="ddeff0"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Attaque personnelle</w:t>
            </w:r>
          </w:p>
        </w:tc>
        <w:tc>
          <w:tcPr>
            <w:tcBorders>
              <w:top w:color="cccccc" w:space="0" w:sz="8" w:val="single"/>
              <w:left w:color="cccccc" w:space="0" w:sz="8" w:val="single"/>
              <w:bottom w:color="cccccc" w:space="0" w:sz="8" w:val="single"/>
              <w:right w:color="cccccc" w:space="0" w:sz="8" w:val="single"/>
            </w:tcBorders>
            <w:shd w:fill="ddeff0" w:val="clear"/>
            <w:tcMar>
              <w:top w:w="100.0" w:type="dxa"/>
              <w:left w:w="100.0" w:type="dxa"/>
              <w:bottom w:w="100.0" w:type="dxa"/>
              <w:right w:w="100.0" w:type="dxa"/>
            </w:tcMar>
            <w:vAlign w:val="top"/>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Caricature</w:t>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Consiste à détourner l’attention vers des réalités d’ordre affectif sans lien avec l’objet du débat.</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Consiste à attaquer une personne de manière à détruire sa crédibilité plutôt que son argumentation.</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Consiste à déformer la position ou la pensée de quelqu’un, notamment en la radicalisant ou en la simplifiant, afin de la</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rendre non crédible.</w:t>
            </w:r>
          </w:p>
        </w:tc>
      </w:tr>
    </w:tbl>
    <w:p w:rsidR="00000000" w:rsidDel="00000000" w:rsidP="00000000" w:rsidRDefault="00000000" w:rsidRPr="00000000" w14:paraId="0000019E">
      <w:pPr>
        <w:widowControl w:val="0"/>
        <w:spacing w:line="240" w:lineRule="auto"/>
        <w:rPr>
          <w:rFonts w:ascii="Open Sans" w:cs="Open Sans" w:eastAsia="Open Sans" w:hAnsi="Open Sans"/>
        </w:rPr>
      </w:pPr>
      <w:r w:rsidDel="00000000" w:rsidR="00000000" w:rsidRPr="00000000">
        <w:rPr>
          <w:rtl w:val="0"/>
        </w:rPr>
      </w:r>
    </w:p>
    <w:tbl>
      <w:tblPr>
        <w:tblStyle w:val="Table28"/>
        <w:tblW w:w="1062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2.6666666666665"/>
        <w:gridCol w:w="3542.6666666666665"/>
        <w:gridCol w:w="3542.6666666666665"/>
        <w:tblGridChange w:id="0">
          <w:tblGrid>
            <w:gridCol w:w="3542.6666666666665"/>
            <w:gridCol w:w="3542.6666666666665"/>
            <w:gridCol w:w="3542.6666666666665"/>
          </w:tblGrid>
        </w:tblGridChange>
      </w:tblGrid>
      <w:tr>
        <w:trPr>
          <w:cantSplit w:val="0"/>
          <w:trHeight w:val="420" w:hRule="atLeast"/>
          <w:tblHeader w:val="0"/>
        </w:trPr>
        <w:tc>
          <w:tcPr>
            <w:gridSpan w:val="3"/>
            <w:tcBorders>
              <w:top w:color="679592" w:space="0" w:sz="8" w:val="single"/>
              <w:left w:color="679592" w:space="0" w:sz="8" w:val="single"/>
              <w:bottom w:color="679592" w:space="0" w:sz="8" w:val="single"/>
              <w:right w:color="679592" w:space="0" w:sz="8" w:val="single"/>
            </w:tcBorders>
            <w:shd w:fill="679592"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rFonts w:ascii="Open Sans" w:cs="Open Sans" w:eastAsia="Open Sans" w:hAnsi="Open Sans"/>
                <w:b w:val="1"/>
                <w:color w:val="ffffff"/>
                <w:sz w:val="20"/>
                <w:szCs w:val="20"/>
              </w:rPr>
            </w:pPr>
            <w:r w:rsidDel="00000000" w:rsidR="00000000" w:rsidRPr="00000000">
              <w:rPr>
                <w:rFonts w:ascii="Open Sans" w:cs="Open Sans" w:eastAsia="Open Sans" w:hAnsi="Open Sans"/>
                <w:b w:val="1"/>
                <w:color w:val="ffffff"/>
                <w:sz w:val="20"/>
                <w:szCs w:val="20"/>
                <w:rtl w:val="0"/>
              </w:rPr>
              <w:t xml:space="preserve">Biais cognitif</w:t>
            </w:r>
          </w:p>
        </w:tc>
      </w:tr>
      <w:tr>
        <w:trPr>
          <w:cantSplit w:val="0"/>
          <w:trHeight w:val="420" w:hRule="atLeast"/>
          <w:tblHeader w:val="0"/>
        </w:trPr>
        <w:tc>
          <w:tcPr>
            <w:gridSpan w:val="3"/>
            <w:tcBorders>
              <w:top w:color="679592"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rPr>
                <w:rFonts w:ascii="Open Sans" w:cs="Open Sans" w:eastAsia="Open Sans" w:hAnsi="Open Sans"/>
                <w:sz w:val="20"/>
                <w:szCs w:val="20"/>
                <w:highlight w:val="yellow"/>
              </w:rPr>
            </w:pPr>
            <w:r w:rsidDel="00000000" w:rsidR="00000000" w:rsidRPr="00000000">
              <w:rPr>
                <w:rFonts w:ascii="Open Sans" w:cs="Open Sans" w:eastAsia="Open Sans" w:hAnsi="Open Sans"/>
                <w:sz w:val="20"/>
                <w:szCs w:val="20"/>
                <w:rtl w:val="0"/>
              </w:rPr>
              <w:t xml:space="preserve">Erreur de jugement prévisible et systématique qui se produit lorsqu’il faut interpréter et gérer l’information qui provient de l’environnement et qui ne passe pas par un raisonnement analytique.</w:t>
            </w: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ddeff0"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Effet de répétition</w:t>
            </w:r>
          </w:p>
        </w:tc>
        <w:tc>
          <w:tcPr>
            <w:tcBorders>
              <w:top w:color="cccccc" w:space="0" w:sz="8" w:val="single"/>
              <w:left w:color="cccccc" w:space="0" w:sz="8" w:val="single"/>
              <w:bottom w:color="cccccc" w:space="0" w:sz="8" w:val="single"/>
              <w:right w:color="cccccc" w:space="0" w:sz="8" w:val="single"/>
            </w:tcBorders>
            <w:shd w:fill="ddeff0"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Biais de confirmation</w:t>
            </w:r>
          </w:p>
        </w:tc>
        <w:tc>
          <w:tcPr>
            <w:tcBorders>
              <w:top w:color="cccccc" w:space="0" w:sz="8" w:val="single"/>
              <w:left w:color="cccccc" w:space="0" w:sz="8" w:val="single"/>
              <w:bottom w:color="cccccc" w:space="0" w:sz="8" w:val="single"/>
              <w:right w:color="cccccc" w:space="0" w:sz="8" w:val="single"/>
            </w:tcBorders>
            <w:shd w:fill="ddeff0"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Biais d’ancrage</w:t>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Tendance à renforcer notre croyance envers une information si celle-ci nous parvient de manière répétée.</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Tendance à être trop favorable envers les informations qui confirment une hypothèse, et ce, au détriment de celles qui la contredisent.</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Difficulté à se défaire d'une première impression.</w:t>
            </w:r>
          </w:p>
        </w:tc>
      </w:tr>
    </w:tbl>
    <w:p w:rsidR="00000000" w:rsidDel="00000000" w:rsidP="00000000" w:rsidRDefault="00000000" w:rsidRPr="00000000" w14:paraId="000001AB">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AC">
      <w:pPr>
        <w:widowControl w:val="0"/>
        <w:spacing w:line="240" w:lineRule="auto"/>
        <w:ind w:left="0" w:firstLine="0"/>
        <w:rPr>
          <w:rFonts w:ascii="Open Sans" w:cs="Open Sans" w:eastAsia="Open Sans" w:hAnsi="Open Sans"/>
          <w:b w:val="1"/>
        </w:rPr>
      </w:pPr>
      <w:r w:rsidDel="00000000" w:rsidR="00000000" w:rsidRPr="00000000">
        <w:rPr>
          <w:rFonts w:ascii="Open Sans" w:cs="Open Sans" w:eastAsia="Open Sans" w:hAnsi="Open Sans"/>
          <w:rtl w:val="0"/>
        </w:rPr>
        <w:t xml:space="preserve">Ils donnent ensuite des exemples qui démontrent que ces pièges de la pensée peuvent influencer la perception qu’ont certains individus face aux forces policières. </w:t>
      </w:r>
      <w:r w:rsidDel="00000000" w:rsidR="00000000" w:rsidRPr="00000000">
        <w:rPr>
          <w:rtl w:val="0"/>
        </w:rPr>
      </w:r>
    </w:p>
    <w:p w:rsidR="00000000" w:rsidDel="00000000" w:rsidP="00000000" w:rsidRDefault="00000000" w:rsidRPr="00000000" w14:paraId="000001AD">
      <w:pPr>
        <w:widowControl w:val="0"/>
        <w:spacing w:line="240" w:lineRule="auto"/>
        <w:ind w:left="0" w:firstLine="0"/>
        <w:rPr>
          <w:rFonts w:ascii="Open Sans" w:cs="Open Sans" w:eastAsia="Open Sans" w:hAnsi="Open Sans"/>
          <w:b w:val="1"/>
        </w:rPr>
      </w:pPr>
      <w:r w:rsidDel="00000000" w:rsidR="00000000" w:rsidRPr="00000000">
        <w:rPr>
          <w:rtl w:val="0"/>
        </w:rPr>
      </w:r>
    </w:p>
    <w:tbl>
      <w:tblPr>
        <w:tblStyle w:val="Table29"/>
        <w:tblW w:w="106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65"/>
        <w:gridCol w:w="1365"/>
        <w:gridCol w:w="5115"/>
        <w:gridCol w:w="100"/>
        <w:tblGridChange w:id="0">
          <w:tblGrid>
            <w:gridCol w:w="4065"/>
            <w:gridCol w:w="1365"/>
            <w:gridCol w:w="5115"/>
            <w:gridCol w:w="100"/>
          </w:tblGrid>
        </w:tblGridChange>
      </w:tblGrid>
      <w:tr>
        <w:trPr>
          <w:cantSplit w:val="0"/>
          <w:trHeight w:val="420" w:hRule="atLeast"/>
          <w:tblHeader w:val="0"/>
        </w:trPr>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Erreur de raisonnement ou biais cognitif fréquent</w:t>
            </w:r>
          </w:p>
        </w:tc>
        <w:tc>
          <w:tcPr>
            <w:tcBorders>
              <w:top w:color="ffffff" w:space="0" w:sz="8" w:val="single"/>
              <w:left w:color="cccccc" w:space="0" w:sz="8" w:val="single"/>
              <w:bottom w:color="ffffff"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sz w:val="20"/>
                <w:szCs w:val="20"/>
              </w:rPr>
            </w:pPr>
            <w:r w:rsidDel="00000000" w:rsidR="00000000" w:rsidRPr="00000000">
              <w:rPr>
                <w:rtl w:val="0"/>
              </w:rPr>
            </w:r>
          </w:p>
        </w:tc>
        <w:tc>
          <w:tcPr>
            <w:gridSpan w:val="2"/>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Comment ce piège de la pensée peut-il influencer la perception qu’a une personne de la police? </w:t>
            </w:r>
          </w:p>
        </w:tc>
      </w:tr>
      <w:tr>
        <w:trPr>
          <w:cantSplit w:val="0"/>
          <w:trHeight w:val="420" w:hRule="atLeast"/>
          <w:tblHeader w:val="0"/>
        </w:trPr>
        <w:tc>
          <w:tcPr>
            <w:tcBorders>
              <w:top w:color="cccccc" w:space="0" w:sz="8" w:val="single"/>
              <w:left w:color="cccccc" w:space="0" w:sz="8" w:val="single"/>
              <w:bottom w:color="cccccc"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sz w:val="20"/>
                <w:szCs w:val="20"/>
              </w:rPr>
            </w:pPr>
            <w:sdt>
              <w:sdtPr>
                <w:alias w:val="erreurs"/>
                <w:id w:val="-1176702535"/>
                <w:dropDownList w:lastValue="choisir">
                  <w:listItem w:displayText="choisir" w:value="choisir"/>
                  <w:listItem w:displayText="Attaque personnelle" w:value="Attaque personnelle"/>
                  <w:listItem w:displayText="Caricature " w:value="Caricature "/>
                  <w:listItem w:displayText="Appel à l'émotion" w:value="Appel à l'émotion"/>
                  <w:listItem w:displayText="Effet de répétition" w:value="Effet de répétition"/>
                  <w:listItem w:displayText="Biais de confirmation" w:value="Biais de confirmation"/>
                  <w:listItem w:displayText="Biais d'ancrage" w:value="Biais d'ancrage"/>
                </w:dropDownList>
              </w:sdtPr>
              <w:sdtContent>
                <w:r w:rsidDel="00000000" w:rsidR="00000000" w:rsidRPr="00000000">
                  <w:rPr>
                    <w:rFonts w:ascii="Open Sans" w:cs="Open Sans" w:eastAsia="Open Sans" w:hAnsi="Open Sans"/>
                    <w:b w:val="1"/>
                    <w:sz w:val="20"/>
                    <w:szCs w:val="20"/>
                    <w:shd w:fill="auto" w:val="clear"/>
                  </w:rPr>
                  <w:t xml:space="preserve">choisir</w:t>
                </w:r>
              </w:sdtContent>
            </w:sdt>
            <w:r w:rsidDel="00000000" w:rsidR="00000000" w:rsidRPr="00000000">
              <w:rPr>
                <w:rtl w:val="0"/>
              </w:rPr>
            </w:r>
          </w:p>
        </w:tc>
        <w:tc>
          <w:tcPr>
            <w:tcBorders>
              <w:top w:color="ffffff" w:space="0" w:sz="8" w:val="single"/>
              <w:left w:color="cccccc" w:space="0" w:sz="8" w:val="single"/>
              <w:bottom w:color="ffffff"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sz w:val="14"/>
                <w:szCs w:val="14"/>
              </w:rPr>
            </w:pPr>
            <w:r w:rsidDel="00000000" w:rsidR="00000000" w:rsidRPr="00000000">
              <w:rPr>
                <w:rFonts w:ascii="Open Sans" w:cs="Open Sans" w:eastAsia="Open Sans" w:hAnsi="Open Sans"/>
                <w:sz w:val="14"/>
                <w:szCs w:val="14"/>
                <w:rtl w:val="0"/>
              </w:rPr>
              <w:t xml:space="preserve">par exemple…</w:t>
            </w:r>
          </w:p>
        </w:tc>
        <w:tc>
          <w:tcPr>
            <w:gridSpan w:val="2"/>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tl w:val="0"/>
              </w:rPr>
            </w:r>
          </w:p>
        </w:tc>
      </w:tr>
      <w:tr>
        <w:trPr>
          <w:cantSplit w:val="0"/>
          <w:trHeight w:val="420" w:hRule="atLeast"/>
          <w:tblHeader w:val="0"/>
        </w:trPr>
        <w:tc>
          <w:tcPr>
            <w:tcBorders>
              <w:top w:color="cccccc" w:space="0" w:sz="8" w:val="single"/>
              <w:left w:color="cccccc" w:space="0" w:sz="8" w:val="single"/>
              <w:bottom w:color="cccccc"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jc w:val="center"/>
              <w:rPr>
                <w:rFonts w:ascii="Open Sans" w:cs="Open Sans" w:eastAsia="Open Sans" w:hAnsi="Open Sans"/>
                <w:b w:val="1"/>
                <w:sz w:val="20"/>
                <w:szCs w:val="20"/>
              </w:rPr>
            </w:pPr>
            <w:sdt>
              <w:sdtPr>
                <w:alias w:val="erreurs"/>
                <w:id w:val="-687347675"/>
                <w:dropDownList w:lastValue="choisir">
                  <w:listItem w:displayText="choisir" w:value="choisir"/>
                  <w:listItem w:displayText="Attaque personnelle" w:value="Attaque personnelle"/>
                  <w:listItem w:displayText="Caricature " w:value="Caricature "/>
                  <w:listItem w:displayText="Appel à l'émotion" w:value="Appel à l'émotion"/>
                  <w:listItem w:displayText="Effet de répétition" w:value="Effet de répétition"/>
                  <w:listItem w:displayText="Biais de confirmation" w:value="Biais de confirmation"/>
                  <w:listItem w:displayText="Biais d'ancrage" w:value="Biais d'ancrage"/>
                </w:dropDownList>
              </w:sdtPr>
              <w:sdtContent>
                <w:r w:rsidDel="00000000" w:rsidR="00000000" w:rsidRPr="00000000">
                  <w:rPr>
                    <w:rFonts w:ascii="Open Sans" w:cs="Open Sans" w:eastAsia="Open Sans" w:hAnsi="Open Sans"/>
                    <w:b w:val="1"/>
                    <w:sz w:val="20"/>
                    <w:szCs w:val="20"/>
                    <w:shd w:fill="auto" w:val="clear"/>
                  </w:rPr>
                  <w:t xml:space="preserve">choisir</w:t>
                </w:r>
              </w:sdtContent>
            </w:sdt>
            <w:r w:rsidDel="00000000" w:rsidR="00000000" w:rsidRPr="00000000">
              <w:rPr>
                <w:rtl w:val="0"/>
              </w:rPr>
            </w:r>
          </w:p>
        </w:tc>
        <w:tc>
          <w:tcPr>
            <w:tcBorders>
              <w:top w:color="ffffff" w:space="0" w:sz="8" w:val="single"/>
              <w:left w:color="cccccc" w:space="0" w:sz="8" w:val="single"/>
              <w:bottom w:color="ffffff"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jc w:val="center"/>
              <w:rPr>
                <w:rFonts w:ascii="Open Sans" w:cs="Open Sans" w:eastAsia="Open Sans" w:hAnsi="Open Sans"/>
                <w:sz w:val="14"/>
                <w:szCs w:val="14"/>
              </w:rPr>
            </w:pPr>
            <w:r w:rsidDel="00000000" w:rsidR="00000000" w:rsidRPr="00000000">
              <w:rPr>
                <w:rFonts w:ascii="Open Sans" w:cs="Open Sans" w:eastAsia="Open Sans" w:hAnsi="Open Sans"/>
                <w:sz w:val="14"/>
                <w:szCs w:val="14"/>
                <w:rtl w:val="0"/>
              </w:rPr>
              <w:t xml:space="preserve">par exemple…</w:t>
            </w:r>
          </w:p>
        </w:tc>
        <w:tc>
          <w:tcPr>
            <w:gridSpan w:val="2"/>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tl w:val="0"/>
              </w:rPr>
            </w:r>
          </w:p>
        </w:tc>
      </w:tr>
      <w:tr>
        <w:trPr>
          <w:cantSplit w:val="0"/>
          <w:trHeight w:val="420" w:hRule="atLeast"/>
          <w:tblHeader w:val="0"/>
        </w:trPr>
        <w:tc>
          <w:tcPr>
            <w:tcBorders>
              <w:top w:color="cccccc" w:space="0" w:sz="8" w:val="single"/>
              <w:left w:color="cccccc" w:space="0" w:sz="8" w:val="single"/>
              <w:bottom w:color="cccccc"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jc w:val="center"/>
              <w:rPr>
                <w:rFonts w:ascii="Open Sans" w:cs="Open Sans" w:eastAsia="Open Sans" w:hAnsi="Open Sans"/>
                <w:b w:val="1"/>
                <w:sz w:val="20"/>
                <w:szCs w:val="20"/>
              </w:rPr>
            </w:pPr>
            <w:sdt>
              <w:sdtPr>
                <w:alias w:val="erreurs"/>
                <w:id w:val="-2096775863"/>
                <w:dropDownList w:lastValue="choisir">
                  <w:listItem w:displayText="choisir" w:value="choisir"/>
                  <w:listItem w:displayText="Attaque personnelle" w:value="Attaque personnelle"/>
                  <w:listItem w:displayText="Caricature " w:value="Caricature "/>
                  <w:listItem w:displayText="Appel à l'émotion" w:value="Appel à l'émotion"/>
                  <w:listItem w:displayText="Effet de répétition" w:value="Effet de répétition"/>
                  <w:listItem w:displayText="Biais de confirmation" w:value="Biais de confirmation"/>
                  <w:listItem w:displayText="Biais d'ancrage" w:value="Biais d'ancrage"/>
                </w:dropDownList>
              </w:sdtPr>
              <w:sdtContent>
                <w:r w:rsidDel="00000000" w:rsidR="00000000" w:rsidRPr="00000000">
                  <w:rPr>
                    <w:rFonts w:ascii="Open Sans" w:cs="Open Sans" w:eastAsia="Open Sans" w:hAnsi="Open Sans"/>
                    <w:b w:val="1"/>
                    <w:sz w:val="20"/>
                    <w:szCs w:val="20"/>
                    <w:shd w:fill="auto" w:val="clear"/>
                  </w:rPr>
                  <w:t xml:space="preserve">choisir</w:t>
                </w:r>
              </w:sdtContent>
            </w:sdt>
            <w:r w:rsidDel="00000000" w:rsidR="00000000" w:rsidRPr="00000000">
              <w:rPr>
                <w:rtl w:val="0"/>
              </w:rPr>
            </w:r>
          </w:p>
        </w:tc>
        <w:tc>
          <w:tcPr>
            <w:tcBorders>
              <w:top w:color="ffffff" w:space="0" w:sz="8" w:val="single"/>
              <w:left w:color="cccccc" w:space="0" w:sz="8" w:val="single"/>
              <w:bottom w:color="ffffff"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jc w:val="center"/>
              <w:rPr>
                <w:rFonts w:ascii="Open Sans" w:cs="Open Sans" w:eastAsia="Open Sans" w:hAnsi="Open Sans"/>
                <w:sz w:val="14"/>
                <w:szCs w:val="14"/>
              </w:rPr>
            </w:pPr>
            <w:r w:rsidDel="00000000" w:rsidR="00000000" w:rsidRPr="00000000">
              <w:rPr>
                <w:rFonts w:ascii="Open Sans" w:cs="Open Sans" w:eastAsia="Open Sans" w:hAnsi="Open Sans"/>
                <w:sz w:val="14"/>
                <w:szCs w:val="14"/>
                <w:rtl w:val="0"/>
              </w:rPr>
              <w:t xml:space="preserve">par exemple…</w:t>
            </w:r>
          </w:p>
        </w:tc>
        <w:tc>
          <w:tcPr>
            <w:gridSpan w:val="2"/>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tl w:val="0"/>
              </w:rPr>
            </w:r>
          </w:p>
        </w:tc>
      </w:tr>
    </w:tbl>
    <w:p w:rsidR="00000000" w:rsidDel="00000000" w:rsidP="00000000" w:rsidRDefault="00000000" w:rsidRPr="00000000" w14:paraId="000001BE">
      <w:pPr>
        <w:widowControl w:val="0"/>
        <w:spacing w:line="240" w:lineRule="auto"/>
        <w:ind w:left="0" w:firstLine="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BF">
      <w:pPr>
        <w:widowControl w:val="0"/>
        <w:spacing w:line="24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Les types d’informations que l’on retrouve dans les médias et les médias sociaux à propos du travail des policiers peuvent être très variés. Les élèves lisent </w:t>
      </w:r>
      <w:r w:rsidDel="00000000" w:rsidR="00000000" w:rsidRPr="00000000">
        <w:rPr>
          <w:rFonts w:ascii="Open Sans" w:cs="Open Sans" w:eastAsia="Open Sans" w:hAnsi="Open Sans"/>
          <w:rtl w:val="0"/>
        </w:rPr>
        <w:t xml:space="preserve">les contenus suivants</w:t>
      </w:r>
      <w:r w:rsidDel="00000000" w:rsidR="00000000" w:rsidRPr="00000000">
        <w:rPr>
          <w:rFonts w:ascii="Open Sans" w:cs="Open Sans" w:eastAsia="Open Sans" w:hAnsi="Open Sans"/>
          <w:rtl w:val="0"/>
        </w:rPr>
        <w:t xml:space="preserve"> et en dégagent différentes caractéristiques.</w:t>
      </w:r>
    </w:p>
    <w:p w:rsidR="00000000" w:rsidDel="00000000" w:rsidP="00000000" w:rsidRDefault="00000000" w:rsidRPr="00000000" w14:paraId="000001C0">
      <w:pPr>
        <w:widowControl w:val="0"/>
        <w:numPr>
          <w:ilvl w:val="0"/>
          <w:numId w:val="8"/>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Ou la retrouve-t-on ? Où cette information est-elle diffusée ?</w:t>
      </w:r>
    </w:p>
    <w:p w:rsidR="00000000" w:rsidDel="00000000" w:rsidP="00000000" w:rsidRDefault="00000000" w:rsidRPr="00000000" w14:paraId="000001C1">
      <w:pPr>
        <w:widowControl w:val="0"/>
        <w:numPr>
          <w:ilvl w:val="0"/>
          <w:numId w:val="8"/>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Qui en est le créateur ?</w:t>
      </w:r>
    </w:p>
    <w:p w:rsidR="00000000" w:rsidDel="00000000" w:rsidP="00000000" w:rsidRDefault="00000000" w:rsidRPr="00000000" w14:paraId="000001C2">
      <w:pPr>
        <w:widowControl w:val="0"/>
        <w:numPr>
          <w:ilvl w:val="0"/>
          <w:numId w:val="8"/>
        </w:numPr>
        <w:spacing w:line="24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Quelle est la nature de l’information présentée (</w:t>
      </w:r>
      <w:r w:rsidDel="00000000" w:rsidR="00000000" w:rsidRPr="00000000">
        <w:rPr>
          <w:rFonts w:ascii="Open Sans" w:cs="Open Sans" w:eastAsia="Open Sans" w:hAnsi="Open Sans"/>
          <w:rtl w:val="0"/>
        </w:rPr>
        <w:t xml:space="preserve">opinion, donnée statistique, analyse scientifique, récit d’expérience</w:t>
      </w:r>
      <w:r w:rsidDel="00000000" w:rsidR="00000000" w:rsidRPr="00000000">
        <w:rPr>
          <w:rFonts w:ascii="Open Sans" w:cs="Open Sans" w:eastAsia="Open Sans" w:hAnsi="Open Sans"/>
          <w:rtl w:val="0"/>
        </w:rPr>
        <w:t xml:space="preserve">, etc.) ?</w:t>
      </w:r>
    </w:p>
    <w:p w:rsidR="00000000" w:rsidDel="00000000" w:rsidP="00000000" w:rsidRDefault="00000000" w:rsidRPr="00000000" w14:paraId="000001C3">
      <w:pPr>
        <w:widowControl w:val="0"/>
        <w:numPr>
          <w:ilvl w:val="0"/>
          <w:numId w:val="8"/>
        </w:numPr>
        <w:spacing w:line="24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Ce contenu présente-t-il une seule ou plusieurs perspectives ?</w:t>
      </w:r>
      <w:r w:rsidDel="00000000" w:rsidR="00000000" w:rsidRPr="00000000">
        <w:rPr>
          <w:rtl w:val="0"/>
        </w:rPr>
      </w:r>
    </w:p>
    <w:p w:rsidR="00000000" w:rsidDel="00000000" w:rsidP="00000000" w:rsidRDefault="00000000" w:rsidRPr="00000000" w14:paraId="000001C4">
      <w:pPr>
        <w:widowControl w:val="0"/>
        <w:spacing w:line="240" w:lineRule="auto"/>
        <w:ind w:left="0" w:firstLine="0"/>
        <w:rPr>
          <w:rFonts w:ascii="Open Sans" w:cs="Open Sans" w:eastAsia="Open Sans" w:hAnsi="Open Sans"/>
        </w:rPr>
      </w:pPr>
      <w:r w:rsidDel="00000000" w:rsidR="00000000" w:rsidRPr="00000000">
        <w:rPr>
          <w:rtl w:val="0"/>
        </w:rPr>
      </w:r>
    </w:p>
    <w:tbl>
      <w:tblPr>
        <w:tblStyle w:val="Table30"/>
        <w:tblW w:w="106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30"/>
        <w:gridCol w:w="255"/>
        <w:gridCol w:w="4935"/>
        <w:tblGridChange w:id="0">
          <w:tblGrid>
            <w:gridCol w:w="5430"/>
            <w:gridCol w:w="255"/>
            <w:gridCol w:w="4935"/>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3314700" cy="1866900"/>
                  <wp:effectExtent b="0" l="0" r="0" t="0"/>
                  <wp:docPr id="3"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3314700" cy="1866900"/>
                          </a:xfrm>
                          <a:prstGeom prst="rect"/>
                          <a:ln/>
                        </pic:spPr>
                      </pic:pic>
                    </a:graphicData>
                  </a:graphic>
                </wp:inline>
              </w:drawing>
            </w:r>
            <w:r w:rsidDel="00000000" w:rsidR="00000000" w:rsidRPr="00000000">
              <w:rPr>
                <w:rFonts w:ascii="Open Sans" w:cs="Open Sans" w:eastAsia="Open Sans" w:hAnsi="Open Sans"/>
                <w:rtl w:val="0"/>
              </w:rPr>
              <w:t xml:space="preserve">Le journal The New York Times a retracé la mort de Georges Floyd le 25 mai. Des enregistrements de caméras de sécurité, les vidéos filmés par des témoins et des documents officiels démontrent comment une série d’actions faites par les policiers ont mené à une fin tragique. </w:t>
            </w:r>
          </w:p>
          <w:p w:rsidR="00000000" w:rsidDel="00000000" w:rsidP="00000000" w:rsidRDefault="00000000" w:rsidRPr="00000000" w14:paraId="000001C6">
            <w:pPr>
              <w:widowControl w:val="0"/>
              <w:spacing w:line="240" w:lineRule="auto"/>
              <w:rPr>
                <w:rFonts w:ascii="Open Sans" w:cs="Open Sans" w:eastAsia="Open Sans" w:hAnsi="Open Sans"/>
                <w:i w:val="1"/>
                <w:sz w:val="18"/>
                <w:szCs w:val="18"/>
              </w:rPr>
            </w:pPr>
            <w:r w:rsidDel="00000000" w:rsidR="00000000" w:rsidRPr="00000000">
              <w:rPr>
                <w:rFonts w:ascii="Open Sans" w:cs="Open Sans" w:eastAsia="Open Sans" w:hAnsi="Open Sans"/>
                <w:i w:val="1"/>
                <w:sz w:val="18"/>
                <w:szCs w:val="18"/>
                <w:rtl w:val="0"/>
              </w:rPr>
              <w:t xml:space="preserve">Traduction libre de la description de la vidéo</w:t>
            </w:r>
          </w:p>
          <w:p w:rsidR="00000000" w:rsidDel="00000000" w:rsidP="00000000" w:rsidRDefault="00000000" w:rsidRPr="00000000" w14:paraId="000001C7">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C8">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Source : </w:t>
            </w:r>
          </w:p>
          <w:p w:rsidR="00000000" w:rsidDel="00000000" w:rsidP="00000000" w:rsidRDefault="00000000" w:rsidRPr="00000000" w14:paraId="000001C9">
            <w:pPr>
              <w:widowControl w:val="0"/>
              <w:spacing w:line="240" w:lineRule="auto"/>
              <w:rPr>
                <w:rFonts w:ascii="Open Sans" w:cs="Open Sans" w:eastAsia="Open Sans" w:hAnsi="Open Sans"/>
              </w:rPr>
            </w:pPr>
            <w:hyperlink r:id="rId24">
              <w:r w:rsidDel="00000000" w:rsidR="00000000" w:rsidRPr="00000000">
                <w:rPr>
                  <w:rFonts w:ascii="Open Sans" w:cs="Open Sans" w:eastAsia="Open Sans" w:hAnsi="Open Sans"/>
                  <w:color w:val="4db9be"/>
                  <w:u w:val="single"/>
                  <w:rtl w:val="0"/>
                </w:rPr>
                <w:t xml:space="preserve">How George Floyd Was Killed in Police Custody</w:t>
              </w:r>
            </w:hyperlink>
            <w:r w:rsidDel="00000000" w:rsidR="00000000" w:rsidRPr="00000000">
              <w:rPr>
                <w:rFonts w:ascii="Open Sans" w:cs="Open Sans" w:eastAsia="Open Sans" w:hAnsi="Open Sans"/>
                <w:rtl w:val="0"/>
              </w:rPr>
              <w:t xml:space="preserve">, The New York Times (mis à jour en janvier 2022)</w:t>
            </w:r>
            <w:r w:rsidDel="00000000" w:rsidR="00000000" w:rsidRPr="00000000">
              <w:rPr>
                <w:rtl w:val="0"/>
              </w:rPr>
            </w:r>
          </w:p>
        </w:tc>
        <w:tc>
          <w:tcPr>
            <w:tcBorders>
              <w:top w:color="ffffff" w:space="0" w:sz="8" w:val="single"/>
              <w:left w:color="cccccc" w:space="0" w:sz="8" w:val="single"/>
              <w:bottom w:color="ffffff"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3000375" cy="3060700"/>
                  <wp:effectExtent b="0" l="0" r="0" t="0"/>
                  <wp:docPr id="8" name="image7.png"/>
                  <a:graphic>
                    <a:graphicData uri="http://schemas.openxmlformats.org/drawingml/2006/picture">
                      <pic:pic>
                        <pic:nvPicPr>
                          <pic:cNvPr id="0" name="image7.png"/>
                          <pic:cNvPicPr preferRelativeResize="0"/>
                        </pic:nvPicPr>
                        <pic:blipFill>
                          <a:blip r:embed="rId25"/>
                          <a:srcRect b="0" l="0" r="0" t="0"/>
                          <a:stretch>
                            <a:fillRect/>
                          </a:stretch>
                        </pic:blipFill>
                        <pic:spPr>
                          <a:xfrm>
                            <a:off x="0" y="0"/>
                            <a:ext cx="3000375" cy="3060700"/>
                          </a:xfrm>
                          <a:prstGeom prst="rect"/>
                          <a:ln/>
                        </pic:spPr>
                      </pic:pic>
                    </a:graphicData>
                  </a:graphic>
                </wp:inline>
              </w:drawing>
            </w:r>
            <w:r w:rsidDel="00000000" w:rsidR="00000000" w:rsidRPr="00000000">
              <w:rPr>
                <w:rtl w:val="0"/>
              </w:rPr>
            </w:r>
          </w:p>
          <w:p w:rsidR="00000000" w:rsidDel="00000000" w:rsidP="00000000" w:rsidRDefault="00000000" w:rsidRPr="00000000" w14:paraId="000001CC">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Source : </w:t>
            </w:r>
          </w:p>
          <w:p w:rsidR="00000000" w:rsidDel="00000000" w:rsidP="00000000" w:rsidRDefault="00000000" w:rsidRPr="00000000" w14:paraId="000001CD">
            <w:pPr>
              <w:widowControl w:val="0"/>
              <w:spacing w:line="240" w:lineRule="auto"/>
              <w:rPr>
                <w:rFonts w:ascii="Open Sans" w:cs="Open Sans" w:eastAsia="Open Sans" w:hAnsi="Open Sans"/>
              </w:rPr>
            </w:pPr>
            <w:hyperlink r:id="rId26">
              <w:r w:rsidDel="00000000" w:rsidR="00000000" w:rsidRPr="00000000">
                <w:rPr>
                  <w:rFonts w:ascii="Open Sans" w:cs="Open Sans" w:eastAsia="Open Sans" w:hAnsi="Open Sans"/>
                  <w:color w:val="4db9be"/>
                  <w:u w:val="single"/>
                  <w:rtl w:val="0"/>
                </w:rPr>
                <w:t xml:space="preserve">Publication Twitter</w:t>
              </w:r>
            </w:hyperlink>
            <w:r w:rsidDel="00000000" w:rsidR="00000000" w:rsidRPr="00000000">
              <w:rPr>
                <w:rFonts w:ascii="Open Sans" w:cs="Open Sans" w:eastAsia="Open Sans" w:hAnsi="Open Sans"/>
                <w:color w:val="4db9be"/>
                <w:rtl w:val="0"/>
              </w:rPr>
              <w:t xml:space="preserve"> </w:t>
            </w:r>
            <w:r w:rsidDel="00000000" w:rsidR="00000000" w:rsidRPr="00000000">
              <w:rPr>
                <w:rFonts w:ascii="Open Sans" w:cs="Open Sans" w:eastAsia="Open Sans" w:hAnsi="Open Sans"/>
                <w:rtl w:val="0"/>
              </w:rPr>
              <w:t xml:space="preserve">du compte officiel de François Legault (27 novembre 2021)</w:t>
            </w:r>
          </w:p>
        </w:tc>
      </w:tr>
      <w:tr>
        <w:trPr>
          <w:cantSplit w:val="0"/>
          <w:tblHeader w:val="0"/>
        </w:trPr>
        <w:tc>
          <w:tcPr>
            <w:tcBorders>
              <w:top w:color="cccccc" w:space="0" w:sz="8" w:val="single"/>
              <w:left w:color="ffffff" w:space="0" w:sz="8" w:val="single"/>
              <w:bottom w:color="cccccc"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c>
          <w:tcPr>
            <w:tcBorders>
              <w:top w:color="cccccc" w:space="0" w:sz="8" w:val="single"/>
              <w:left w:color="ffffff" w:space="0" w:sz="8" w:val="single"/>
              <w:bottom w:color="cccccc"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3314700" cy="1536700"/>
                  <wp:effectExtent b="0" l="0" r="0" t="0"/>
                  <wp:docPr id="1"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3314700" cy="1536700"/>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D3">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Source : </w:t>
            </w:r>
          </w:p>
          <w:p w:rsidR="00000000" w:rsidDel="00000000" w:rsidP="00000000" w:rsidRDefault="00000000" w:rsidRPr="00000000" w14:paraId="000001D4">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Publication dans le </w:t>
            </w:r>
            <w:hyperlink r:id="rId28">
              <w:r w:rsidDel="00000000" w:rsidR="00000000" w:rsidRPr="00000000">
                <w:rPr>
                  <w:rFonts w:ascii="Open Sans" w:cs="Open Sans" w:eastAsia="Open Sans" w:hAnsi="Open Sans"/>
                  <w:color w:val="4db9be"/>
                  <w:u w:val="single"/>
                  <w:rtl w:val="0"/>
                </w:rPr>
                <w:t xml:space="preserve">groupe Facebook Soutien aux Policiers Québec / Canada</w:t>
              </w:r>
            </w:hyperlink>
            <w:r w:rsidDel="00000000" w:rsidR="00000000" w:rsidRPr="00000000">
              <w:rPr>
                <w:rFonts w:ascii="Open Sans" w:cs="Open Sans" w:eastAsia="Open Sans" w:hAnsi="Open Sans"/>
                <w:rtl w:val="0"/>
              </w:rPr>
              <w:t xml:space="preserve"> (21 août 2022)</w:t>
            </w:r>
          </w:p>
        </w:tc>
        <w:tc>
          <w:tcPr>
            <w:tcBorders>
              <w:top w:color="ffffff" w:space="0" w:sz="8" w:val="single"/>
              <w:left w:color="cccccc" w:space="0" w:sz="8" w:val="single"/>
              <w:bottom w:color="ffffff"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3000375" cy="1689100"/>
                  <wp:effectExtent b="0" l="0" r="0" t="0"/>
                  <wp:docPr id="7" name="image2.png"/>
                  <a:graphic>
                    <a:graphicData uri="http://schemas.openxmlformats.org/drawingml/2006/picture">
                      <pic:pic>
                        <pic:nvPicPr>
                          <pic:cNvPr id="0" name="image2.png"/>
                          <pic:cNvPicPr preferRelativeResize="0"/>
                        </pic:nvPicPr>
                        <pic:blipFill>
                          <a:blip r:embed="rId29"/>
                          <a:srcRect b="6753" l="0" r="0" t="6753"/>
                          <a:stretch>
                            <a:fillRect/>
                          </a:stretch>
                        </pic:blipFill>
                        <pic:spPr>
                          <a:xfrm>
                            <a:off x="0" y="0"/>
                            <a:ext cx="3000375" cy="1689100"/>
                          </a:xfrm>
                          <a:prstGeom prst="rect"/>
                          <a:ln/>
                        </pic:spPr>
                      </pic:pic>
                    </a:graphicData>
                  </a:graphic>
                </wp:inline>
              </w:drawing>
            </w:r>
            <w:r w:rsidDel="00000000" w:rsidR="00000000" w:rsidRPr="00000000">
              <w:rPr>
                <w:rtl w:val="0"/>
              </w:rPr>
            </w:r>
          </w:p>
          <w:p w:rsidR="00000000" w:rsidDel="00000000" w:rsidP="00000000" w:rsidRDefault="00000000" w:rsidRPr="00000000" w14:paraId="000001D7">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Vidéo virale de 4 min. 35 captée par une citoyenne et montrant l’intervention de policiers auprès d’un homme récalcitrant à l’idée de porter le masque dans un restaurant. </w:t>
            </w:r>
          </w:p>
          <w:p w:rsidR="00000000" w:rsidDel="00000000" w:rsidP="00000000" w:rsidRDefault="00000000" w:rsidRPr="00000000" w14:paraId="000001D8">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D9">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Source : </w:t>
            </w:r>
          </w:p>
          <w:p w:rsidR="00000000" w:rsidDel="00000000" w:rsidP="00000000" w:rsidRDefault="00000000" w:rsidRPr="00000000" w14:paraId="000001DA">
            <w:pPr>
              <w:widowControl w:val="0"/>
              <w:spacing w:line="240" w:lineRule="auto"/>
              <w:rPr>
                <w:rFonts w:ascii="Open Sans" w:cs="Open Sans" w:eastAsia="Open Sans" w:hAnsi="Open Sans"/>
              </w:rPr>
            </w:pPr>
            <w:r w:rsidDel="00000000" w:rsidR="00000000" w:rsidRPr="00000000">
              <w:rPr>
                <w:rFonts w:ascii="Open Sans" w:cs="Open Sans" w:eastAsia="Open Sans" w:hAnsi="Open Sans"/>
                <w:i w:val="1"/>
                <w:rtl w:val="0"/>
              </w:rPr>
              <w:t xml:space="preserve">Youtube</w:t>
            </w:r>
            <w:r w:rsidDel="00000000" w:rsidR="00000000" w:rsidRPr="00000000">
              <w:rPr>
                <w:rFonts w:ascii="Open Sans" w:cs="Open Sans" w:eastAsia="Open Sans" w:hAnsi="Open Sans"/>
                <w:rtl w:val="0"/>
              </w:rPr>
              <w:t xml:space="preserve"> (publiée le 18 juillet 2020)</w:t>
            </w:r>
          </w:p>
        </w:tc>
      </w:tr>
      <w:tr>
        <w:trPr>
          <w:cantSplit w:val="0"/>
          <w:tblHeader w:val="0"/>
        </w:trPr>
        <w:tc>
          <w:tcPr>
            <w:tcBorders>
              <w:top w:color="cccccc" w:space="0" w:sz="8" w:val="single"/>
              <w:left w:color="ffffff" w:space="0" w:sz="8" w:val="single"/>
              <w:bottom w:color="cccccc"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c>
          <w:tcPr>
            <w:tcBorders>
              <w:top w:color="cccccc" w:space="0" w:sz="8" w:val="single"/>
              <w:left w:color="ffffff" w:space="0" w:sz="8" w:val="single"/>
              <w:bottom w:color="cccccc"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240" w:lineRule="auto"/>
              <w:rPr>
                <w:rFonts w:ascii="Open Sans" w:cs="Open Sans" w:eastAsia="Open Sans" w:hAnsi="Open Sans"/>
              </w:rPr>
            </w:pP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18"/>
                <w:szCs w:val="18"/>
              </w:rPr>
            </w:pPr>
            <w:r w:rsidDel="00000000" w:rsidR="00000000" w:rsidRPr="00000000">
              <w:rPr>
                <w:rFonts w:ascii="Open Sans" w:cs="Open Sans" w:eastAsia="Open Sans" w:hAnsi="Open Sans"/>
                <w:b w:val="1"/>
                <w:sz w:val="18"/>
                <w:szCs w:val="18"/>
                <w:rtl w:val="0"/>
              </w:rPr>
              <w:t xml:space="preserve">Radio-Canada</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i w:val="1"/>
                <w:sz w:val="18"/>
                <w:szCs w:val="18"/>
              </w:rPr>
            </w:pPr>
            <w:r w:rsidDel="00000000" w:rsidR="00000000" w:rsidRPr="00000000">
              <w:rPr>
                <w:rFonts w:ascii="Open Sans" w:cs="Open Sans" w:eastAsia="Open Sans" w:hAnsi="Open Sans"/>
                <w:i w:val="1"/>
                <w:sz w:val="18"/>
                <w:szCs w:val="18"/>
                <w:rtl w:val="0"/>
              </w:rPr>
              <w:t xml:space="preserve">Publié 2017-04-06 | Mis à jour le 7 avril 2017</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Allégations de profilage racial : le SPVM commente l’arrestation de Custio Clayton</w:t>
            </w:r>
          </w:p>
          <w:p w:rsidR="00000000" w:rsidDel="00000000" w:rsidP="00000000" w:rsidRDefault="00000000" w:rsidRPr="00000000" w14:paraId="000001E2">
            <w:pPr>
              <w:widowControl w:val="0"/>
              <w:spacing w:line="240" w:lineRule="auto"/>
              <w:rPr>
                <w:rFonts w:ascii="Open Sans" w:cs="Open Sans" w:eastAsia="Open Sans" w:hAnsi="Open Sans"/>
                <w:b w:val="1"/>
                <w:sz w:val="20"/>
                <w:szCs w:val="20"/>
              </w:rPr>
            </w:pPr>
            <w:r w:rsidDel="00000000" w:rsidR="00000000" w:rsidRPr="00000000">
              <w:rPr>
                <w:rFonts w:ascii="Open Sans" w:cs="Open Sans" w:eastAsia="Open Sans" w:hAnsi="Open Sans"/>
                <w:i w:val="1"/>
                <w:sz w:val="18"/>
                <w:szCs w:val="18"/>
                <w:rtl w:val="0"/>
              </w:rPr>
              <w:t xml:space="preserve">Un reportage de Pascal Robidas</w:t>
            </w:r>
            <w:r w:rsidDel="00000000" w:rsidR="00000000" w:rsidRPr="00000000">
              <w:rPr>
                <w:rtl w:val="0"/>
              </w:rPr>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Le SPVM confirme avoir procédé à l'arrestation du conducteur d'un véhicule de type sport utilitaire, le 4 avril, vers 23 h 15. [...] On recherchait le modèle parce qu'il était associé à des méfaits.</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D'après le SPVM, c'est la raison pour laquelle le véhicule de Custio Clayton, membre de l'équipe canadienne de boxe aux Jeux olympiques de Londres en 2012, a été repéré par deux patrouilleurs qui circulaient en sens inverse.</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1E8">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b w:val="1"/>
                <w:sz w:val="18"/>
                <w:szCs w:val="18"/>
                <w:rtl w:val="0"/>
              </w:rPr>
              <w:t xml:space="preserve">Désaccord avec la version de la police</w:t>
            </w:r>
            <w:r w:rsidDel="00000000" w:rsidR="00000000" w:rsidRPr="00000000">
              <w:rPr>
                <w:rtl w:val="0"/>
              </w:rPr>
            </w:r>
          </w:p>
          <w:p w:rsidR="00000000" w:rsidDel="00000000" w:rsidP="00000000" w:rsidRDefault="00000000" w:rsidRPr="00000000" w14:paraId="000001E9">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Custio Clayton envisage maintenant de faire valoir ses droits, notamment en déposant une plainte à la Commission de déontologie policière. Sa décision sera prise au terme de son prochain combat, qui doit avoir lieu le 15 avril.</w:t>
            </w:r>
          </w:p>
          <w:p w:rsidR="00000000" w:rsidDel="00000000" w:rsidP="00000000" w:rsidRDefault="00000000" w:rsidRPr="00000000" w14:paraId="000001EA">
            <w:pPr>
              <w:widowControl w:val="0"/>
              <w:spacing w:line="240" w:lineRule="auto"/>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1EB">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 La police vient de sortir leur version des faits, et nous sommes en total désaccord avec leur explication. »</w:t>
            </w:r>
          </w:p>
          <w:p w:rsidR="00000000" w:rsidDel="00000000" w:rsidP="00000000" w:rsidRDefault="00000000" w:rsidRPr="00000000" w14:paraId="000001EC">
            <w:pPr>
              <w:widowControl w:val="0"/>
              <w:spacing w:line="240" w:lineRule="auto"/>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1ED">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Source : </w:t>
            </w:r>
          </w:p>
          <w:p w:rsidR="00000000" w:rsidDel="00000000" w:rsidP="00000000" w:rsidRDefault="00000000" w:rsidRPr="00000000" w14:paraId="000001EE">
            <w:pPr>
              <w:widowControl w:val="0"/>
              <w:spacing w:line="240" w:lineRule="auto"/>
              <w:rPr>
                <w:rFonts w:ascii="Open Sans" w:cs="Open Sans" w:eastAsia="Open Sans" w:hAnsi="Open Sans"/>
                <w:sz w:val="18"/>
                <w:szCs w:val="18"/>
              </w:rPr>
            </w:pPr>
            <w:hyperlink r:id="rId30">
              <w:r w:rsidDel="00000000" w:rsidR="00000000" w:rsidRPr="00000000">
                <w:rPr>
                  <w:rFonts w:ascii="Open Sans" w:cs="Open Sans" w:eastAsia="Open Sans" w:hAnsi="Open Sans"/>
                  <w:color w:val="4db9be"/>
                  <w:u w:val="single"/>
                  <w:rtl w:val="0"/>
                </w:rPr>
                <w:t xml:space="preserve">Allégations de profilage racial : le SPVM commente l’arrestation de Custio Clayton</w:t>
              </w:r>
            </w:hyperlink>
            <w:r w:rsidDel="00000000" w:rsidR="00000000" w:rsidRPr="00000000">
              <w:rPr>
                <w:rFonts w:ascii="Open Sans" w:cs="Open Sans" w:eastAsia="Open Sans" w:hAnsi="Open Sans"/>
                <w:rtl w:val="0"/>
              </w:rPr>
              <w:t xml:space="preserve">, Radio-Canada (7 avril 2017)</w:t>
            </w:r>
            <w:r w:rsidDel="00000000" w:rsidR="00000000" w:rsidRPr="00000000">
              <w:rPr>
                <w:rtl w:val="0"/>
              </w:rPr>
            </w:r>
          </w:p>
        </w:tc>
        <w:tc>
          <w:tcPr>
            <w:tcBorders>
              <w:top w:color="ffffff" w:space="0" w:sz="8" w:val="single"/>
              <w:left w:color="cccccc" w:space="0" w:sz="8" w:val="single"/>
              <w:bottom w:color="ffffff"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line="240" w:lineRule="auto"/>
              <w:rPr>
                <w:rFonts w:ascii="Open Sans" w:cs="Open Sans" w:eastAsia="Open Sans" w:hAnsi="Open Sans"/>
                <w:b w:val="1"/>
                <w:sz w:val="18"/>
                <w:szCs w:val="18"/>
              </w:rPr>
            </w:pPr>
            <w:r w:rsidDel="00000000" w:rsidR="00000000" w:rsidRPr="00000000">
              <w:rPr>
                <w:rFonts w:ascii="Open Sans" w:cs="Open Sans" w:eastAsia="Open Sans" w:hAnsi="Open Sans"/>
                <w:b w:val="1"/>
                <w:sz w:val="18"/>
                <w:szCs w:val="18"/>
                <w:rtl w:val="0"/>
              </w:rPr>
              <w:t xml:space="preserve">L'organisation</w:t>
            </w:r>
          </w:p>
          <w:p w:rsidR="00000000" w:rsidDel="00000000" w:rsidP="00000000" w:rsidRDefault="00000000" w:rsidRPr="00000000" w14:paraId="000001F1">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Le Service de police de la Ville de Montréal (SPVM) est le deuxième service de police municipal en importance au Canada. Il dessert l’ensemble de l’île de Montréal, soit un territoire d’une superficie de 496 km2, où habitaient, en 2012, environ deux millions de Montréalais.</w:t>
            </w:r>
          </w:p>
          <w:p w:rsidR="00000000" w:rsidDel="00000000" w:rsidP="00000000" w:rsidRDefault="00000000" w:rsidRPr="00000000" w14:paraId="000001F2">
            <w:pPr>
              <w:widowControl w:val="0"/>
              <w:spacing w:line="240" w:lineRule="auto"/>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1F3">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Plus de 6000 employés civils et policiers travaillent ensemble pour répondre aux besoins des citoyens en matière de sécurité. Le SPVM représente un répondant de première ligne auprès de la collectivité. Il a pour responsabilités de :</w:t>
            </w:r>
          </w:p>
          <w:p w:rsidR="00000000" w:rsidDel="00000000" w:rsidP="00000000" w:rsidRDefault="00000000" w:rsidRPr="00000000" w14:paraId="000001F4">
            <w:pPr>
              <w:widowControl w:val="0"/>
              <w:spacing w:line="240" w:lineRule="auto"/>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1F5">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Protéger la vie et les biens des citoyens</w:t>
            </w:r>
          </w:p>
          <w:p w:rsidR="00000000" w:rsidDel="00000000" w:rsidP="00000000" w:rsidRDefault="00000000" w:rsidRPr="00000000" w14:paraId="000001F6">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Maintenir la paix et la sécurité publique</w:t>
            </w:r>
          </w:p>
          <w:p w:rsidR="00000000" w:rsidDel="00000000" w:rsidP="00000000" w:rsidRDefault="00000000" w:rsidRPr="00000000" w14:paraId="000001F7">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Prévenir et combattre le crime</w:t>
            </w:r>
          </w:p>
          <w:p w:rsidR="00000000" w:rsidDel="00000000" w:rsidP="00000000" w:rsidRDefault="00000000" w:rsidRPr="00000000" w14:paraId="000001F8">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Faire respecter les lois et règlements en vigueur.</w:t>
            </w:r>
          </w:p>
          <w:p w:rsidR="00000000" w:rsidDel="00000000" w:rsidP="00000000" w:rsidRDefault="00000000" w:rsidRPr="00000000" w14:paraId="000001F9">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FA">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Source :</w:t>
            </w:r>
          </w:p>
          <w:p w:rsidR="00000000" w:rsidDel="00000000" w:rsidP="00000000" w:rsidRDefault="00000000" w:rsidRPr="00000000" w14:paraId="000001FB">
            <w:pPr>
              <w:widowControl w:val="0"/>
              <w:spacing w:line="240" w:lineRule="auto"/>
              <w:rPr>
                <w:rFonts w:ascii="Open Sans" w:cs="Open Sans" w:eastAsia="Open Sans" w:hAnsi="Open Sans"/>
                <w:color w:val="4db9be"/>
              </w:rPr>
            </w:pPr>
            <w:hyperlink r:id="rId31">
              <w:r w:rsidDel="00000000" w:rsidR="00000000" w:rsidRPr="00000000">
                <w:rPr>
                  <w:rFonts w:ascii="Open Sans" w:cs="Open Sans" w:eastAsia="Open Sans" w:hAnsi="Open Sans"/>
                  <w:color w:val="4db9be"/>
                  <w:u w:val="single"/>
                  <w:rtl w:val="0"/>
                </w:rPr>
                <w:t xml:space="preserve">Site officiel du SPVM</w:t>
              </w:r>
            </w:hyperlink>
            <w:r w:rsidDel="00000000" w:rsidR="00000000" w:rsidRPr="00000000">
              <w:rPr>
                <w:rtl w:val="0"/>
              </w:rPr>
            </w:r>
          </w:p>
        </w:tc>
      </w:tr>
      <w:tr>
        <w:trPr>
          <w:cantSplit w:val="0"/>
          <w:tblHeader w:val="0"/>
        </w:trPr>
        <w:tc>
          <w:tcPr>
            <w:tcBorders>
              <w:top w:color="cccccc"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c>
          <w:tcPr>
            <w:tcBorders>
              <w:top w:color="cccccc"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1FF">
      <w:pPr>
        <w:widowControl w:val="0"/>
        <w:spacing w:line="240" w:lineRule="auto"/>
        <w:rPr>
          <w:rFonts w:ascii="Open Sans" w:cs="Open Sans" w:eastAsia="Open Sans" w:hAnsi="Open Sans"/>
        </w:rPr>
      </w:pPr>
      <w:r w:rsidDel="00000000" w:rsidR="00000000" w:rsidRPr="00000000">
        <w:br w:type="page"/>
      </w:r>
      <w:r w:rsidDel="00000000" w:rsidR="00000000" w:rsidRPr="00000000">
        <w:rPr>
          <w:rtl w:val="0"/>
        </w:rPr>
      </w:r>
    </w:p>
    <w:p w:rsidR="00000000" w:rsidDel="00000000" w:rsidP="00000000" w:rsidRDefault="00000000" w:rsidRPr="00000000" w14:paraId="00000200">
      <w:pPr>
        <w:widowControl w:val="0"/>
        <w:spacing w:line="240" w:lineRule="auto"/>
        <w:rPr>
          <w:rFonts w:ascii="Open Sans" w:cs="Open Sans" w:eastAsia="Open Sans" w:hAnsi="Open Sans"/>
        </w:rPr>
      </w:pPr>
      <w:r w:rsidDel="00000000" w:rsidR="00000000" w:rsidRPr="00000000">
        <w:rPr>
          <w:rtl w:val="0"/>
        </w:rPr>
      </w:r>
    </w:p>
    <w:tbl>
      <w:tblPr>
        <w:tblStyle w:val="Table31"/>
        <w:tblW w:w="10830.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50"/>
        <w:gridCol w:w="6780"/>
        <w:tblGridChange w:id="0">
          <w:tblGrid>
            <w:gridCol w:w="4050"/>
            <w:gridCol w:w="67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01">
            <w:pPr>
              <w:spacing w:after="60" w:before="60" w:line="240" w:lineRule="auto"/>
              <w:jc w:val="right"/>
              <w:rPr>
                <w:rFonts w:ascii="Comfortaa" w:cs="Comfortaa" w:eastAsia="Comfortaa" w:hAnsi="Comfortaa"/>
                <w:b w:val="1"/>
              </w:rPr>
            </w:pPr>
            <w:r w:rsidDel="00000000" w:rsidR="00000000" w:rsidRPr="00000000">
              <w:rPr>
                <w:rFonts w:ascii="Comfortaa" w:cs="Comfortaa" w:eastAsia="Comfortaa" w:hAnsi="Comfortaa"/>
                <w:b w:val="1"/>
                <w:rtl w:val="0"/>
              </w:rPr>
              <w:t xml:space="preserve">T</w:t>
            </w:r>
            <w:bookmarkStart w:colFirst="0" w:colLast="0" w:name="m54pw8mqw0wx" w:id="5"/>
            <w:bookmarkEnd w:id="5"/>
            <w:r w:rsidDel="00000000" w:rsidR="00000000" w:rsidRPr="00000000">
              <w:rPr>
                <w:rFonts w:ascii="Comfortaa" w:cs="Comfortaa" w:eastAsia="Comfortaa" w:hAnsi="Comfortaa"/>
                <w:b w:val="1"/>
                <w:rtl w:val="0"/>
              </w:rPr>
              <w:t xml:space="preserve">âche intégratrice</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02">
            <w:pPr>
              <w:spacing w:after="60" w:before="60"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Portrait-robot</w:t>
            </w:r>
          </w:p>
        </w:tc>
      </w:tr>
    </w:tbl>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Open Sans" w:cs="Open Sans" w:eastAsia="Open Sans" w:hAnsi="Open Sans"/>
        </w:rPr>
      </w:pPr>
      <w:r w:rsidDel="00000000" w:rsidR="00000000" w:rsidRPr="00000000">
        <w:rPr>
          <w:rFonts w:ascii="Open Sans" w:cs="Open Sans" w:eastAsia="Open Sans" w:hAnsi="Open Sans"/>
          <w:rtl w:val="0"/>
        </w:rPr>
        <w:t xml:space="preserve">Les élèves réalisent une cueillette de données afin d'observer la perception qu’a leur entourage des forces policières. Pour ce faire, ils questionnent des personnes de leur entourage par le biais d’un entretien ou d’un questionnaire et analysent les réponses obtenues.</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Open Sans" w:cs="Open Sans" w:eastAsia="Open Sans" w:hAnsi="Open Sans"/>
        </w:rPr>
      </w:pPr>
      <w:r w:rsidDel="00000000" w:rsidR="00000000" w:rsidRPr="00000000">
        <w:rPr>
          <w:rtl w:val="0"/>
        </w:rPr>
      </w:r>
    </w:p>
    <w:tbl>
      <w:tblPr>
        <w:tblStyle w:val="Table32"/>
        <w:tblW w:w="1062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28"/>
        <w:tblGridChange w:id="0">
          <w:tblGrid>
            <w:gridCol w:w="10628"/>
          </w:tblGrid>
        </w:tblGridChange>
      </w:tblGrid>
      <w:tr>
        <w:trPr>
          <w:cantSplit w:val="0"/>
          <w:tblHeader w:val="0"/>
        </w:trPr>
        <w:tc>
          <w:tcPr>
            <w:tcBorders>
              <w:top w:color="679592" w:space="0" w:sz="24" w:val="single"/>
              <w:left w:color="679592" w:space="0" w:sz="24" w:val="single"/>
              <w:bottom w:color="679592" w:space="0" w:sz="24" w:val="single"/>
              <w:right w:color="679592" w:space="0" w:sz="24" w:val="single"/>
            </w:tcBorders>
            <w:shd w:fill="679592" w:val="clear"/>
            <w:tcMar>
              <w:top w:w="100.0" w:type="dxa"/>
              <w:left w:w="100.0" w:type="dxa"/>
              <w:bottom w:w="100.0" w:type="dxa"/>
              <w:right w:w="100.0" w:type="dxa"/>
            </w:tcMar>
            <w:vAlign w:val="top"/>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color w:val="ffffff"/>
              </w:rPr>
            </w:pPr>
            <w:r w:rsidDel="00000000" w:rsidR="00000000" w:rsidRPr="00000000">
              <w:rPr>
                <w:rFonts w:ascii="Open Sans" w:cs="Open Sans" w:eastAsia="Open Sans" w:hAnsi="Open Sans"/>
                <w:color w:val="ffffff"/>
                <w:rtl w:val="0"/>
              </w:rPr>
              <w:t xml:space="preserve">Intention de la cueillette de donnée :</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color w:val="ffffff"/>
                <w:sz w:val="26"/>
                <w:szCs w:val="26"/>
              </w:rPr>
            </w:pPr>
            <w:r w:rsidDel="00000000" w:rsidR="00000000" w:rsidRPr="00000000">
              <w:rPr>
                <w:rFonts w:ascii="Open Sans" w:cs="Open Sans" w:eastAsia="Open Sans" w:hAnsi="Open Sans"/>
                <w:b w:val="1"/>
                <w:color w:val="ffffff"/>
                <w:sz w:val="26"/>
                <w:szCs w:val="26"/>
                <w:rtl w:val="0"/>
              </w:rPr>
              <w:t xml:space="preserve">Mesurer la perception de mon entourage face aux forces policières.</w:t>
            </w:r>
          </w:p>
        </w:tc>
      </w:tr>
      <w:tr>
        <w:trPr>
          <w:cantSplit w:val="0"/>
          <w:tblHeader w:val="0"/>
        </w:trPr>
        <w:tc>
          <w:tcPr>
            <w:tcBorders>
              <w:top w:color="679592" w:space="0" w:sz="24" w:val="single"/>
              <w:left w:color="ffffff" w:space="0" w:sz="24" w:val="single"/>
              <w:bottom w:color="ffffff" w:space="0" w:sz="24" w:val="single"/>
              <w:right w:color="ffffff" w:space="0" w:sz="24" w:val="single"/>
            </w:tcBorders>
            <w:shd w:fill="e9f8f8" w:val="clear"/>
            <w:tcMar>
              <w:top w:w="100.0" w:type="dxa"/>
              <w:left w:w="100.0" w:type="dxa"/>
              <w:bottom w:w="100.0" w:type="dxa"/>
              <w:right w:w="100.0" w:type="dxa"/>
            </w:tcMar>
            <w:vAlign w:val="top"/>
          </w:tcPr>
          <w:p w:rsidR="00000000" w:rsidDel="00000000" w:rsidP="00000000" w:rsidRDefault="00000000" w:rsidRPr="00000000" w14:paraId="00000208">
            <w:pPr>
              <w:spacing w:after="60" w:before="60" w:line="24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Questions pour guider la cueillette de données :</w:t>
            </w:r>
          </w:p>
          <w:p w:rsidR="00000000" w:rsidDel="00000000" w:rsidP="00000000" w:rsidRDefault="00000000" w:rsidRPr="00000000" w14:paraId="00000209">
            <w:pPr>
              <w:numPr>
                <w:ilvl w:val="0"/>
                <w:numId w:val="10"/>
              </w:numPr>
              <w:spacing w:after="0" w:afterAutospacing="0" w:before="6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Parmi vos oeuvres culturelles préférées, y’en a-t-il dont un ou plusieurs personnage(s) sont des policiers ?</w:t>
            </w:r>
          </w:p>
          <w:p w:rsidR="00000000" w:rsidDel="00000000" w:rsidP="00000000" w:rsidRDefault="00000000" w:rsidRPr="00000000" w14:paraId="0000020A">
            <w:pPr>
              <w:numPr>
                <w:ilvl w:val="0"/>
                <w:numId w:val="10"/>
              </w:numPr>
              <w:spacing w:after="0" w:afterAutospacing="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Quels sont les clichés ou stéréotypes  véhiculés à propos des policier(ère)s dans ces oeuvres ?</w:t>
            </w:r>
          </w:p>
          <w:p w:rsidR="00000000" w:rsidDel="00000000" w:rsidP="00000000" w:rsidRDefault="00000000" w:rsidRPr="00000000" w14:paraId="0000020B">
            <w:pPr>
              <w:numPr>
                <w:ilvl w:val="0"/>
                <w:numId w:val="10"/>
              </w:numPr>
              <w:spacing w:after="0" w:afterAutospacing="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En général, comment pourriez-vous qualifier votre perception de la police ?</w:t>
            </w:r>
          </w:p>
          <w:p w:rsidR="00000000" w:rsidDel="00000000" w:rsidP="00000000" w:rsidRDefault="00000000" w:rsidRPr="00000000" w14:paraId="0000020C">
            <w:pPr>
              <w:numPr>
                <w:ilvl w:val="0"/>
                <w:numId w:val="10"/>
              </w:numPr>
              <w:spacing w:after="0" w:afterAutospacing="0" w:before="0" w:beforeAutospacing="0" w:line="24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Avez-vous déjà été témoin d’une intervention policière ?</w:t>
            </w:r>
          </w:p>
          <w:p w:rsidR="00000000" w:rsidDel="00000000" w:rsidP="00000000" w:rsidRDefault="00000000" w:rsidRPr="00000000" w14:paraId="0000020D">
            <w:pPr>
              <w:numPr>
                <w:ilvl w:val="0"/>
                <w:numId w:val="10"/>
              </w:numPr>
              <w:spacing w:after="6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Lorsque vous entendez parler du travail des policiers dans les médias, c’est généralement pour quelle(s) raison(s) ?</w:t>
            </w:r>
          </w:p>
        </w:tc>
      </w:tr>
    </w:tbl>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Open Sans" w:cs="Open Sans" w:eastAsia="Open Sans" w:hAnsi="Open Sans"/>
        </w:rPr>
      </w:pPr>
      <w:r w:rsidDel="00000000" w:rsidR="00000000" w:rsidRPr="00000000">
        <w:rPr>
          <w:rFonts w:ascii="Open Sans" w:cs="Open Sans" w:eastAsia="Open Sans" w:hAnsi="Open Sans"/>
          <w:rtl w:val="0"/>
        </w:rPr>
        <w:t xml:space="preserve">Les élèves formulent des constats à partir des données recueillies. </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Open Sans" w:cs="Open Sans" w:eastAsia="Open Sans" w:hAnsi="Open Sans"/>
        </w:rPr>
      </w:pPr>
      <w:r w:rsidDel="00000000" w:rsidR="00000000" w:rsidRPr="00000000">
        <w:rPr>
          <w:rtl w:val="0"/>
        </w:rPr>
      </w:r>
    </w:p>
    <w:tbl>
      <w:tblPr>
        <w:tblStyle w:val="Table33"/>
        <w:tblW w:w="106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20"/>
        <w:gridCol w:w="255"/>
        <w:gridCol w:w="8145"/>
        <w:tblGridChange w:id="0">
          <w:tblGrid>
            <w:gridCol w:w="2220"/>
            <w:gridCol w:w="255"/>
            <w:gridCol w:w="8145"/>
          </w:tblGrid>
        </w:tblGridChange>
      </w:tblGrid>
      <w:tr>
        <w:trPr>
          <w:cantSplit w:val="0"/>
          <w:trHeight w:val="479.599609375" w:hRule="atLeast"/>
          <w:tblHeader w:val="0"/>
        </w:trPr>
        <w:tc>
          <w:tcPr>
            <w:gridSpan w:val="3"/>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1"/>
              </w:rPr>
            </w:pPr>
            <w:r w:rsidDel="00000000" w:rsidR="00000000" w:rsidRPr="00000000">
              <w:rPr>
                <w:rFonts w:ascii="Open Sans" w:cs="Open Sans" w:eastAsia="Open Sans" w:hAnsi="Open Sans"/>
                <w:b w:val="1"/>
                <w:i w:val="1"/>
                <w:rtl w:val="0"/>
              </w:rPr>
              <w:t xml:space="preserve">Les données recueillies m’ont permis de constater que…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rPr>
            </w:pPr>
            <w:r w:rsidDel="00000000" w:rsidR="00000000" w:rsidRPr="00000000">
              <w:rPr>
                <w:rFonts w:ascii="Open Sans" w:cs="Open Sans" w:eastAsia="Open Sans" w:hAnsi="Open Sans"/>
                <w:rtl w:val="0"/>
              </w:rPr>
              <w:t xml:space="preserve">Constat #1</w:t>
            </w:r>
          </w:p>
        </w:tc>
        <w:tc>
          <w:tcPr>
            <w:tcBorders>
              <w:top w:color="ffffff" w:space="0" w:sz="8" w:val="single"/>
              <w:left w:color="ffffff" w:space="0" w:sz="8" w:val="single"/>
              <w:bottom w:color="ffffff"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rPr>
            </w:pPr>
            <w:r w:rsidDel="00000000" w:rsidR="00000000" w:rsidRPr="00000000">
              <w:rPr>
                <w:rFonts w:ascii="Open Sans" w:cs="Open Sans" w:eastAsia="Open Sans" w:hAnsi="Open Sans"/>
                <w:rtl w:val="0"/>
              </w:rPr>
              <w:t xml:space="preserve">Constat #2</w:t>
            </w:r>
          </w:p>
        </w:tc>
        <w:tc>
          <w:tcPr>
            <w:tcBorders>
              <w:top w:color="ffffff" w:space="0" w:sz="8" w:val="single"/>
              <w:left w:color="ffffff" w:space="0" w:sz="8" w:val="single"/>
              <w:bottom w:color="ffffff"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rPr>
            </w:pPr>
            <w:r w:rsidDel="00000000" w:rsidR="00000000" w:rsidRPr="00000000">
              <w:rPr>
                <w:rFonts w:ascii="Open Sans" w:cs="Open Sans" w:eastAsia="Open Sans" w:hAnsi="Open Sans"/>
                <w:rtl w:val="0"/>
              </w:rPr>
              <w:t xml:space="preserve">Constat #3</w:t>
            </w:r>
          </w:p>
        </w:tc>
        <w:tc>
          <w:tcPr>
            <w:tcBorders>
              <w:top w:color="ffffff" w:space="0" w:sz="8" w:val="single"/>
              <w:left w:color="ffffff" w:space="0" w:sz="8" w:val="single"/>
              <w:bottom w:color="ffffff"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Open Sans" w:cs="Open Sans" w:eastAsia="Open Sans" w:hAnsi="Open Sans"/>
        </w:rPr>
      </w:pPr>
      <w:r w:rsidDel="00000000" w:rsidR="00000000" w:rsidRPr="00000000">
        <w:rPr>
          <w:rFonts w:ascii="Open Sans" w:cs="Open Sans" w:eastAsia="Open Sans" w:hAnsi="Open Sans"/>
          <w:rtl w:val="0"/>
        </w:rPr>
        <w:t xml:space="preserve">Les élèves évaluent la qualité et la pertinence des données recueillies. Pour ce faire, ils :</w:t>
      </w:r>
    </w:p>
    <w:p w:rsidR="00000000" w:rsidDel="00000000" w:rsidP="00000000" w:rsidRDefault="00000000" w:rsidRPr="00000000" w14:paraId="0000021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60" w:line="240" w:lineRule="auto"/>
        <w:ind w:left="720" w:right="0" w:hanging="360"/>
        <w:jc w:val="left"/>
        <w:rPr>
          <w:rFonts w:ascii="Open Sans" w:cs="Open Sans" w:eastAsia="Open Sans" w:hAnsi="Open Sans"/>
        </w:rPr>
      </w:pPr>
      <w:r w:rsidDel="00000000" w:rsidR="00000000" w:rsidRPr="00000000">
        <w:rPr>
          <w:rFonts w:ascii="Open Sans" w:cs="Open Sans" w:eastAsia="Open Sans" w:hAnsi="Open Sans"/>
          <w:rtl w:val="0"/>
        </w:rPr>
        <w:t xml:space="preserve">se questionnent sur le nombre et l’identité des répondants (groupe d’âge, sexe, etc.) ;</w:t>
      </w:r>
    </w:p>
    <w:p w:rsidR="00000000" w:rsidDel="00000000" w:rsidP="00000000" w:rsidRDefault="00000000" w:rsidRPr="00000000" w14:paraId="0000022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Open Sans" w:cs="Open Sans" w:eastAsia="Open Sans" w:hAnsi="Open Sans"/>
        </w:rPr>
      </w:pPr>
      <w:r w:rsidDel="00000000" w:rsidR="00000000" w:rsidRPr="00000000">
        <w:rPr>
          <w:rFonts w:ascii="Open Sans" w:cs="Open Sans" w:eastAsia="Open Sans" w:hAnsi="Open Sans"/>
          <w:rtl w:val="0"/>
        </w:rPr>
        <w:t xml:space="preserve">se demandent si les réponses pourraient varier selon les régions du Québec ;</w:t>
      </w:r>
      <w:r w:rsidDel="00000000" w:rsidR="00000000" w:rsidRPr="00000000">
        <w:rPr>
          <w:rtl w:val="0"/>
        </w:rPr>
      </w:r>
    </w:p>
    <w:p w:rsidR="00000000" w:rsidDel="00000000" w:rsidP="00000000" w:rsidRDefault="00000000" w:rsidRPr="00000000" w14:paraId="0000022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Open Sans" w:cs="Open Sans" w:eastAsia="Open Sans" w:hAnsi="Open Sans"/>
        </w:rPr>
      </w:pPr>
      <w:r w:rsidDel="00000000" w:rsidR="00000000" w:rsidRPr="00000000">
        <w:rPr>
          <w:rFonts w:ascii="Open Sans" w:cs="Open Sans" w:eastAsia="Open Sans" w:hAnsi="Open Sans"/>
          <w:rtl w:val="0"/>
        </w:rPr>
        <w:t xml:space="preserve">déterminent si leurs données confirment ou non les statistiques étudiées plus tôt :</w:t>
      </w:r>
    </w:p>
    <w:p w:rsidR="00000000" w:rsidDel="00000000" w:rsidP="00000000" w:rsidRDefault="00000000" w:rsidRPr="00000000" w14:paraId="00000222">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variations selon les groupes (sexe, âges)</w:t>
      </w:r>
    </w:p>
    <w:p w:rsidR="00000000" w:rsidDel="00000000" w:rsidP="00000000" w:rsidRDefault="00000000" w:rsidRPr="00000000" w14:paraId="00000223">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variations selon les milieux et régions</w:t>
      </w:r>
    </w:p>
    <w:p w:rsidR="00000000" w:rsidDel="00000000" w:rsidP="00000000" w:rsidRDefault="00000000" w:rsidRPr="00000000" w14:paraId="00000224">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60" w:before="0" w:beforeAutospacing="0" w:line="240" w:lineRule="auto"/>
        <w:ind w:left="1440" w:righ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etc.</w:t>
      </w:r>
      <w:r w:rsidDel="00000000" w:rsidR="00000000" w:rsidRPr="00000000">
        <w:rPr>
          <w:rtl w:val="0"/>
        </w:rPr>
      </w:r>
    </w:p>
    <w:p w:rsidR="00000000" w:rsidDel="00000000" w:rsidP="00000000" w:rsidRDefault="00000000" w:rsidRPr="00000000" w14:paraId="00000225">
      <w:pPr>
        <w:widowControl w:val="0"/>
        <w:spacing w:line="240" w:lineRule="auto"/>
        <w:ind w:right="-84.09448818897602"/>
        <w:jc w:val="cente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226">
      <w:pPr>
        <w:widowControl w:val="0"/>
        <w:spacing w:line="240" w:lineRule="auto"/>
        <w:ind w:right="-84.09448818897602"/>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227">
      <w:pPr>
        <w:widowControl w:val="0"/>
        <w:spacing w:line="240" w:lineRule="auto"/>
        <w:ind w:right="-84.09448818897602"/>
        <w:jc w:val="left"/>
        <w:rPr>
          <w:rFonts w:ascii="Open Sans" w:cs="Open Sans" w:eastAsia="Open Sans" w:hAnsi="Open Sans"/>
        </w:rPr>
      </w:pPr>
      <w:r w:rsidDel="00000000" w:rsidR="00000000" w:rsidRPr="00000000">
        <w:br w:type="page"/>
      </w:r>
      <w:r w:rsidDel="00000000" w:rsidR="00000000" w:rsidRPr="00000000">
        <w:rPr>
          <w:rtl w:val="0"/>
        </w:rPr>
      </w:r>
    </w:p>
    <w:p w:rsidR="00000000" w:rsidDel="00000000" w:rsidP="00000000" w:rsidRDefault="00000000" w:rsidRPr="00000000" w14:paraId="00000228">
      <w:pPr>
        <w:widowControl w:val="0"/>
        <w:spacing w:line="240" w:lineRule="auto"/>
        <w:ind w:right="-84.09448818897602"/>
        <w:jc w:val="left"/>
        <w:rPr>
          <w:rFonts w:ascii="Open Sans" w:cs="Open Sans" w:eastAsia="Open Sans" w:hAnsi="Open Sans"/>
        </w:rPr>
      </w:pPr>
      <w:r w:rsidDel="00000000" w:rsidR="00000000" w:rsidRPr="00000000">
        <w:rPr>
          <w:rFonts w:ascii="Open Sans" w:cs="Open Sans" w:eastAsia="Open Sans" w:hAnsi="Open Sans"/>
          <w:rtl w:val="0"/>
        </w:rPr>
        <w:t xml:space="preserve">Les élèves choisissent l’un des énoncés suivants et le soutiennent à l’aide d’exemples, d’informations et de données.</w:t>
      </w:r>
    </w:p>
    <w:p w:rsidR="00000000" w:rsidDel="00000000" w:rsidP="00000000" w:rsidRDefault="00000000" w:rsidRPr="00000000" w14:paraId="00000229">
      <w:pPr>
        <w:widowControl w:val="0"/>
        <w:spacing w:line="240" w:lineRule="auto"/>
        <w:ind w:right="-84.09448818897602"/>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22A">
      <w:pPr>
        <w:widowControl w:val="0"/>
        <w:spacing w:line="240" w:lineRule="auto"/>
        <w:ind w:right="-84.09448818897602"/>
        <w:jc w:val="left"/>
        <w:rPr>
          <w:rFonts w:ascii="Open Sans" w:cs="Open Sans" w:eastAsia="Open Sans" w:hAnsi="Open Sans"/>
        </w:rPr>
      </w:pPr>
      <w:r w:rsidDel="00000000" w:rsidR="00000000" w:rsidRPr="00000000">
        <w:rPr>
          <w:rFonts w:ascii="Open Sans" w:cs="Open Sans" w:eastAsia="Open Sans" w:hAnsi="Open Sans"/>
          <w:b w:val="1"/>
          <w:rtl w:val="0"/>
        </w:rPr>
        <w:t xml:space="preserve">Énoncé A </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shd w:fill="ddeff0" w:val="clear"/>
          <w:rtl w:val="0"/>
        </w:rPr>
        <w:t xml:space="preserve">(</w:t>
      </w:r>
      <w:r w:rsidDel="00000000" w:rsidR="00000000" w:rsidRPr="00000000">
        <w:rPr>
          <w:rFonts w:ascii="Open Sans" w:cs="Open Sans" w:eastAsia="Open Sans" w:hAnsi="Open Sans"/>
          <w:b w:val="1"/>
          <w:shd w:fill="ddeff0" w:val="clear"/>
          <w:rtl w:val="0"/>
        </w:rPr>
        <w:t xml:space="preserve">Ordre social &gt;</w:t>
      </w:r>
      <w:r w:rsidDel="00000000" w:rsidR="00000000" w:rsidRPr="00000000">
        <w:rPr>
          <w:rFonts w:ascii="Open Sans" w:cs="Open Sans" w:eastAsia="Open Sans" w:hAnsi="Open Sans"/>
          <w:shd w:fill="ddeff0" w:val="clear"/>
          <w:rtl w:val="0"/>
        </w:rPr>
        <w:t xml:space="preserve"> transgressions et sanctions)</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22B">
      <w:pPr>
        <w:widowControl w:val="0"/>
        <w:spacing w:line="240" w:lineRule="auto"/>
        <w:ind w:right="-84.09448818897602"/>
        <w:jc w:val="left"/>
        <w:rPr>
          <w:rFonts w:ascii="Open Sans" w:cs="Open Sans" w:eastAsia="Open Sans" w:hAnsi="Open Sans"/>
        </w:rPr>
      </w:pPr>
      <w:r w:rsidDel="00000000" w:rsidR="00000000" w:rsidRPr="00000000">
        <w:rPr>
          <w:rFonts w:ascii="Open Sans" w:cs="Open Sans" w:eastAsia="Open Sans" w:hAnsi="Open Sans"/>
          <w:rtl w:val="0"/>
        </w:rPr>
        <w:t xml:space="preserve">Les forces policières contribuent au maintien de l'ordre social</w:t>
      </w:r>
    </w:p>
    <w:p w:rsidR="00000000" w:rsidDel="00000000" w:rsidP="00000000" w:rsidRDefault="00000000" w:rsidRPr="00000000" w14:paraId="0000022C">
      <w:pPr>
        <w:widowControl w:val="0"/>
        <w:spacing w:line="240" w:lineRule="auto"/>
        <w:ind w:right="-84.09448818897602"/>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22D">
      <w:pPr>
        <w:widowControl w:val="0"/>
        <w:spacing w:line="240" w:lineRule="auto"/>
        <w:ind w:right="-84.09448818897602"/>
        <w:jc w:val="left"/>
        <w:rPr>
          <w:rFonts w:ascii="Open Sans" w:cs="Open Sans" w:eastAsia="Open Sans" w:hAnsi="Open Sans"/>
        </w:rPr>
      </w:pPr>
      <w:r w:rsidDel="00000000" w:rsidR="00000000" w:rsidRPr="00000000">
        <w:rPr>
          <w:rFonts w:ascii="Open Sans" w:cs="Open Sans" w:eastAsia="Open Sans" w:hAnsi="Open Sans"/>
          <w:b w:val="1"/>
          <w:rtl w:val="0"/>
        </w:rPr>
        <w:t xml:space="preserve">Énoncé B</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shd w:fill="ddeff0" w:val="clear"/>
          <w:rtl w:val="0"/>
        </w:rPr>
        <w:t xml:space="preserve">(</w:t>
      </w:r>
      <w:r w:rsidDel="00000000" w:rsidR="00000000" w:rsidRPr="00000000">
        <w:rPr>
          <w:rFonts w:ascii="Open Sans" w:cs="Open Sans" w:eastAsia="Open Sans" w:hAnsi="Open Sans"/>
          <w:b w:val="1"/>
          <w:shd w:fill="ddeff0" w:val="clear"/>
          <w:rtl w:val="0"/>
        </w:rPr>
        <w:t xml:space="preserve">Droits et responsabilités &gt;</w:t>
      </w:r>
      <w:r w:rsidDel="00000000" w:rsidR="00000000" w:rsidRPr="00000000">
        <w:rPr>
          <w:rFonts w:ascii="Open Sans" w:cs="Open Sans" w:eastAsia="Open Sans" w:hAnsi="Open Sans"/>
          <w:shd w:fill="ddeff0" w:val="clear"/>
          <w:rtl w:val="0"/>
        </w:rPr>
        <w:t xml:space="preserve"> intérêts de la collectivité)</w:t>
      </w:r>
      <w:r w:rsidDel="00000000" w:rsidR="00000000" w:rsidRPr="00000000">
        <w:rPr>
          <w:rtl w:val="0"/>
        </w:rPr>
      </w:r>
    </w:p>
    <w:p w:rsidR="00000000" w:rsidDel="00000000" w:rsidP="00000000" w:rsidRDefault="00000000" w:rsidRPr="00000000" w14:paraId="0000022E">
      <w:pPr>
        <w:widowControl w:val="0"/>
        <w:spacing w:line="240" w:lineRule="auto"/>
        <w:ind w:right="-84.09448818897602"/>
        <w:jc w:val="left"/>
        <w:rPr>
          <w:rFonts w:ascii="Open Sans" w:cs="Open Sans" w:eastAsia="Open Sans" w:hAnsi="Open Sans"/>
        </w:rPr>
      </w:pPr>
      <w:r w:rsidDel="00000000" w:rsidR="00000000" w:rsidRPr="00000000">
        <w:rPr>
          <w:rFonts w:ascii="Open Sans" w:cs="Open Sans" w:eastAsia="Open Sans" w:hAnsi="Open Sans"/>
          <w:rtl w:val="0"/>
        </w:rPr>
        <w:t xml:space="preserve">La perception à l’égard des forces policières  varie selon les groupes, notamment ceux qui sont minoritaires </w:t>
      </w:r>
    </w:p>
    <w:p w:rsidR="00000000" w:rsidDel="00000000" w:rsidP="00000000" w:rsidRDefault="00000000" w:rsidRPr="00000000" w14:paraId="0000022F">
      <w:pPr>
        <w:widowControl w:val="0"/>
        <w:spacing w:line="240" w:lineRule="auto"/>
        <w:ind w:right="-84.09448818897602"/>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230">
      <w:pPr>
        <w:widowControl w:val="0"/>
        <w:spacing w:line="240" w:lineRule="auto"/>
        <w:ind w:right="-84.09448818897602"/>
        <w:jc w:val="left"/>
        <w:rPr>
          <w:rFonts w:ascii="Open Sans" w:cs="Open Sans" w:eastAsia="Open Sans" w:hAnsi="Open Sans"/>
        </w:rPr>
      </w:pPr>
      <w:r w:rsidDel="00000000" w:rsidR="00000000" w:rsidRPr="00000000">
        <w:rPr>
          <w:rFonts w:ascii="Open Sans" w:cs="Open Sans" w:eastAsia="Open Sans" w:hAnsi="Open Sans"/>
          <w:b w:val="1"/>
          <w:rtl w:val="0"/>
        </w:rPr>
        <w:t xml:space="preserve">Énoncé C</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shd w:fill="ddeff0" w:val="clear"/>
          <w:rtl w:val="0"/>
        </w:rPr>
        <w:t xml:space="preserve">(</w:t>
      </w:r>
      <w:r w:rsidDel="00000000" w:rsidR="00000000" w:rsidRPr="00000000">
        <w:rPr>
          <w:rFonts w:ascii="Open Sans" w:cs="Open Sans" w:eastAsia="Open Sans" w:hAnsi="Open Sans"/>
          <w:b w:val="1"/>
          <w:shd w:fill="ddeff0" w:val="clear"/>
          <w:rtl w:val="0"/>
        </w:rPr>
        <w:t xml:space="preserve">Ordre social &gt; </w:t>
      </w:r>
      <w:r w:rsidDel="00000000" w:rsidR="00000000" w:rsidRPr="00000000">
        <w:rPr>
          <w:rFonts w:ascii="Open Sans" w:cs="Open Sans" w:eastAsia="Open Sans" w:hAnsi="Open Sans"/>
          <w:shd w:fill="ddeff0" w:val="clear"/>
          <w:rtl w:val="0"/>
        </w:rPr>
        <w:t xml:space="preserve">contre-pouvoirs)</w:t>
      </w:r>
      <w:r w:rsidDel="00000000" w:rsidR="00000000" w:rsidRPr="00000000">
        <w:rPr>
          <w:rtl w:val="0"/>
        </w:rPr>
      </w:r>
    </w:p>
    <w:p w:rsidR="00000000" w:rsidDel="00000000" w:rsidP="00000000" w:rsidRDefault="00000000" w:rsidRPr="00000000" w14:paraId="00000231">
      <w:pPr>
        <w:widowControl w:val="0"/>
        <w:spacing w:line="240" w:lineRule="auto"/>
        <w:ind w:right="-84.09448818897602"/>
        <w:jc w:val="left"/>
        <w:rPr>
          <w:rFonts w:ascii="Open Sans" w:cs="Open Sans" w:eastAsia="Open Sans" w:hAnsi="Open Sans"/>
          <w:sz w:val="24"/>
          <w:szCs w:val="24"/>
        </w:rPr>
      </w:pPr>
      <w:r w:rsidDel="00000000" w:rsidR="00000000" w:rsidRPr="00000000">
        <w:rPr>
          <w:rFonts w:ascii="Open Sans" w:cs="Open Sans" w:eastAsia="Open Sans" w:hAnsi="Open Sans"/>
          <w:rtl w:val="0"/>
        </w:rPr>
        <w:t xml:space="preserve">La perception à l’égard des forces policières est influencée par leur traitement médiatique</w:t>
      </w:r>
      <w:r w:rsidDel="00000000" w:rsidR="00000000" w:rsidRPr="00000000">
        <w:rPr>
          <w:rtl w:val="0"/>
        </w:rPr>
      </w:r>
    </w:p>
    <w:sectPr>
      <w:footerReference r:id="rId32" w:type="default"/>
      <w:pgSz w:h="15840" w:w="12240" w:orient="portrait"/>
      <w:pgMar w:bottom="1241.574803149607" w:top="566.9291338582677" w:left="992.1259842519685" w:right="620.0787401574809" w:header="720.0000000000001" w:footer="283.4645669291338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pen Sans"/>
  <w:font w:name="Comfortaa"/>
  <w:font w:name="Open Sans Medium"/>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2">
    <w:pPr>
      <w:widowControl w:val="0"/>
      <w:spacing w:after="60" w:before="60" w:line="240" w:lineRule="auto"/>
      <w:ind w:right="-37.32283464566933"/>
      <w:jc w:val="center"/>
      <w:rPr>
        <w:rFonts w:ascii="Open Sans" w:cs="Open Sans" w:eastAsia="Open Sans" w:hAnsi="Open Sans"/>
        <w:color w:val="ffff00"/>
        <w:sz w:val="18"/>
        <w:szCs w:val="18"/>
      </w:rPr>
    </w:pPr>
    <w:r w:rsidDel="00000000" w:rsidR="00000000" w:rsidRPr="00000000">
      <w:rPr>
        <w:rFonts w:ascii="Open Sans" w:cs="Open Sans" w:eastAsia="Open Sans" w:hAnsi="Open Sans"/>
        <w:b w:val="1"/>
        <w:color w:val="ff0000"/>
        <w:sz w:val="20"/>
        <w:szCs w:val="20"/>
      </w:rPr>
      <w:drawing>
        <wp:inline distB="114300" distT="114300" distL="114300" distR="114300">
          <wp:extent cx="227550" cy="221562"/>
          <wp:effectExtent b="0" l="0" r="0" t="0"/>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27550" cy="221562"/>
                  </a:xfrm>
                  <a:prstGeom prst="rect"/>
                  <a:ln/>
                </pic:spPr>
              </pic:pic>
            </a:graphicData>
          </a:graphic>
        </wp:inline>
      </w:drawing>
    </w:r>
    <w:hyperlink r:id="rId2">
      <w:r w:rsidDel="00000000" w:rsidR="00000000" w:rsidRPr="00000000">
        <w:rPr>
          <w:rFonts w:ascii="Open Sans" w:cs="Open Sans" w:eastAsia="Open Sans" w:hAnsi="Open Sans"/>
          <w:b w:val="1"/>
          <w:color w:val="1155cc"/>
          <w:sz w:val="20"/>
          <w:szCs w:val="20"/>
          <w:u w:val="single"/>
        </w:rPr>
        <w:drawing>
          <wp:inline distB="114300" distT="114300" distL="114300" distR="114300">
            <wp:extent cx="548409" cy="190500"/>
            <wp:effectExtent b="0" l="0" r="0" t="0"/>
            <wp:docPr id="5"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548409" cy="190500"/>
                    </a:xfrm>
                    <a:prstGeom prst="rect"/>
                    <a:ln/>
                  </pic:spPr>
                </pic:pic>
              </a:graphicData>
            </a:graphic>
          </wp:inline>
        </w:drawing>
      </w:r>
    </w:hyperlink>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33">
      <w:pPr>
        <w:spacing w:line="240" w:lineRule="auto"/>
        <w:ind w:right="28.346456692913762"/>
        <w:rPr>
          <w:rFonts w:ascii="Open Sans" w:cs="Open Sans" w:eastAsia="Open Sans" w:hAnsi="Open Sans"/>
          <w:i w:val="1"/>
          <w:sz w:val="16"/>
          <w:szCs w:val="16"/>
        </w:rPr>
      </w:pPr>
      <w:r w:rsidDel="00000000" w:rsidR="00000000" w:rsidRPr="00000000">
        <w:rPr>
          <w:rStyle w:val="FootnoteReference"/>
          <w:vertAlign w:val="superscript"/>
        </w:rPr>
        <w:footnoteRef/>
      </w:r>
      <w:r w:rsidDel="00000000" w:rsidR="00000000" w:rsidRPr="00000000">
        <w:rPr>
          <w:rFonts w:ascii="Open Sans" w:cs="Open Sans" w:eastAsia="Open Sans" w:hAnsi="Open Sans"/>
          <w:i w:val="1"/>
          <w:sz w:val="16"/>
          <w:szCs w:val="16"/>
          <w:rtl w:val="0"/>
        </w:rPr>
        <w:t xml:space="preserve"> Le nombre de tâches est à la discrétion de l’enseignant(e).</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_C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ici.radio-canada.ca/nouvelle/1334763/montreal-police-spvm-profilage-discrimination-rapport" TargetMode="External"/><Relationship Id="rId22" Type="http://schemas.openxmlformats.org/officeDocument/2006/relationships/hyperlink" Target="https://www.youtube.com/watch?v=ozNm6scqCUg" TargetMode="External"/><Relationship Id="rId21" Type="http://schemas.openxmlformats.org/officeDocument/2006/relationships/hyperlink" Target="https://docs.google.com/document/d/1G5wmd82_BdKk9gS17gmQpTSUjCBqvB4NhWHkS2BqEYI/edit" TargetMode="External"/><Relationship Id="rId24" Type="http://schemas.openxmlformats.org/officeDocument/2006/relationships/hyperlink" Target="https://www.nytimes.com/2020/05/31/us/george-floyd-investigation.html" TargetMode="External"/><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docs.google.com/document/d/1Qc6XxtopWuhWGSHsoGAan2aWHMUSkgCTn8r8GIWUB68/edit#bookmark=id.92d80qwdacv0" TargetMode="External"/><Relationship Id="rId26" Type="http://schemas.openxmlformats.org/officeDocument/2006/relationships/hyperlink" Target="https://twitter.com/francoislegault/status/1464992162727309323" TargetMode="External"/><Relationship Id="rId25" Type="http://schemas.openxmlformats.org/officeDocument/2006/relationships/image" Target="media/image7.png"/><Relationship Id="rId28" Type="http://schemas.openxmlformats.org/officeDocument/2006/relationships/hyperlink" Target="https://www.facebook.com/soutienpolice/" TargetMode="External"/><Relationship Id="rId27" Type="http://schemas.openxmlformats.org/officeDocument/2006/relationships/image" Target="media/image6.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2.png"/><Relationship Id="rId7" Type="http://schemas.openxmlformats.org/officeDocument/2006/relationships/image" Target="media/image5.png"/><Relationship Id="rId8" Type="http://schemas.openxmlformats.org/officeDocument/2006/relationships/image" Target="media/image8.png"/><Relationship Id="rId31" Type="http://schemas.openxmlformats.org/officeDocument/2006/relationships/hyperlink" Target="https://spvm.qc.ca/fr/Pages/Decouvrir-le-SPVM/Lorganisation" TargetMode="External"/><Relationship Id="rId30" Type="http://schemas.openxmlformats.org/officeDocument/2006/relationships/hyperlink" Target="https://ici.radio-canada.ca/nouvelle/1026773/allegations-profilage-racial-spvm-explique-arrestation-custio-clayton" TargetMode="External"/><Relationship Id="rId11" Type="http://schemas.openxmlformats.org/officeDocument/2006/relationships/hyperlink" Target="https://docs.google.com/document/d/1Qc6XxtopWuhWGSHsoGAan2aWHMUSkgCTn8r8GIWUB68/edit#bookmark=id.tqvt6rpiio5z" TargetMode="External"/><Relationship Id="rId10" Type="http://schemas.openxmlformats.org/officeDocument/2006/relationships/hyperlink" Target="https://docs.google.com/document/d/1Qc6XxtopWuhWGSHsoGAan2aWHMUSkgCTn8r8GIWUB68/edit#bookmark=id.e3f10844jjk8" TargetMode="External"/><Relationship Id="rId32" Type="http://schemas.openxmlformats.org/officeDocument/2006/relationships/footer" Target="footer1.xml"/><Relationship Id="rId13" Type="http://schemas.openxmlformats.org/officeDocument/2006/relationships/hyperlink" Target="http://www.education.gouv.qc.ca/fileadmin/site_web/documents/dpse/formation_jeunes/2-pfeq_chap2.pdf" TargetMode="External"/><Relationship Id="rId12" Type="http://schemas.openxmlformats.org/officeDocument/2006/relationships/hyperlink" Target="https://docs.google.com/document/d/1Qc6XxtopWuhWGSHsoGAan2aWHMUSkgCTn8r8GIWUB68/edit#bookmark=id.wbax0ktswrse" TargetMode="External"/><Relationship Id="rId15" Type="http://schemas.openxmlformats.org/officeDocument/2006/relationships/hyperlink" Target="http://www.education.gouv.qc.ca/fileadmin/site_web/documents/ministere/Cadre-reference-competence-num.pdf" TargetMode="External"/><Relationship Id="rId14" Type="http://schemas.openxmlformats.org/officeDocument/2006/relationships/hyperlink" Target="http://www.education.gouv.qc.ca/fileadmin/site_web/documents/dpse/formation_jeunes/3-pfeq_chap3.pdf" TargetMode="External"/><Relationship Id="rId17" Type="http://schemas.openxmlformats.org/officeDocument/2006/relationships/hyperlink" Target="https://educaloi.qc.ca/capsules/policier/" TargetMode="External"/><Relationship Id="rId16" Type="http://schemas.openxmlformats.org/officeDocument/2006/relationships/hyperlink" Target="https://www.scienceshumaines.com/cinema-les-policiers-n-ont-plus-la-cote_fr_44818.html" TargetMode="External"/><Relationship Id="rId19" Type="http://schemas.openxmlformats.org/officeDocument/2006/relationships/hyperlink" Target="https://www.youtube.com/watch?v=ozNm6scqCUg" TargetMode="External"/><Relationship Id="rId18" Type="http://schemas.openxmlformats.org/officeDocument/2006/relationships/hyperlink" Target="https://www.thecanadianencyclopedia.ca/fr/article/polic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reativecommons.org/" TargetMode="External"/><Relationship Id="rId3"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