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лиц, подлежащих вызову в судебное заседание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8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98"/>
        <w:tblGridChange w:id="0">
          <w:tblGrid>
            <w:gridCol w:w="28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Обвиняемый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 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4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28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98"/>
        <w:tblGridChange w:id="0">
          <w:tblGrid>
            <w:gridCol w:w="28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Потерпевший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отчество,  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8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36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tblGridChange w:id="0">
          <w:tblGrid>
            <w:gridCol w:w="3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Свидетели обвинения: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отчества, 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12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36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tblGridChange w:id="0">
          <w:tblGrid>
            <w:gridCol w:w="3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Свидетели   защиты:</w:t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отчества, 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место нахождения)</w:t>
      </w:r>
    </w:p>
    <w:tbl>
      <w:tblPr>
        <w:tblStyle w:val="Table16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810"/>
        <w:gridCol w:w="270"/>
        <w:gridCol w:w="633"/>
        <w:gridCol w:w="1530"/>
        <w:gridCol w:w="5850"/>
        <w:tblGridChange w:id="0">
          <w:tblGrid>
            <w:gridCol w:w="1005"/>
            <w:gridCol w:w="810"/>
            <w:gridCol w:w="270"/>
            <w:gridCol w:w="633"/>
            <w:gridCol w:w="1530"/>
            <w:gridCol w:w="5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л.д.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(должность следователя,</w:t>
      </w:r>
      <w:r w:rsidDel="00000000" w:rsidR="00000000" w:rsidRPr="00000000">
        <w:rPr>
          <w:rtl w:val="0"/>
        </w:rPr>
      </w:r>
    </w:p>
    <w:tbl>
      <w:tblPr>
        <w:tblStyle w:val="Table18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классный чин или  звание)                                            (подпись)</w:t>
        <w:tab/>
        <w:tab/>
        <w:t xml:space="preserve">                       (инициалы, фамилия)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обвиняемых, то данная графа заполняется на каждого из них.</w:t>
      </w:r>
    </w:p>
  </w:footnote>
  <w:footnote w:id="1"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потерпевших, то данная графа заполняется на каждого из них.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181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л.д.____</w:t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Приложение к обвинительному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заключению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vBY5It29bruE3JfOUoGyeYUlw==">CgMxLjA4AHIhMXBRUGdhZlo5bFBEMkZUTXZqVlgzRkoxMkk1SFg2c1hE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2007-08-09T05:19:00Z</dcterms:created>
  <dc:creator>Синицын А.П.</dc:creator>
</cp:coreProperties>
</file>