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Bookman Old Style" w:cs="Bookman Old Style" w:eastAsia="Bookman Old Style" w:hAnsi="Bookman Old Style"/>
          <w:sz w:val="24"/>
          <w:szCs w:val="24"/>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2613660</wp:posOffset>
            </wp:positionH>
            <wp:positionV relativeFrom="paragraph">
              <wp:posOffset>-319404</wp:posOffset>
            </wp:positionV>
            <wp:extent cx="1104900" cy="1228725"/>
            <wp:effectExtent b="0" l="0" r="0" t="0"/>
            <wp:wrapNone/>
            <wp:docPr descr=" simbadungbaru" id="2" name="image1.png"/>
            <a:graphic>
              <a:graphicData uri="http://schemas.openxmlformats.org/drawingml/2006/picture">
                <pic:pic>
                  <pic:nvPicPr>
                    <pic:cNvPr descr=" simbadungbaru" id="0" name="image1.png"/>
                    <pic:cNvPicPr preferRelativeResize="0"/>
                  </pic:nvPicPr>
                  <pic:blipFill>
                    <a:blip r:embed="rId7"/>
                    <a:srcRect b="0" l="0" r="0" t="0"/>
                    <a:stretch>
                      <a:fillRect/>
                    </a:stretch>
                  </pic:blipFill>
                  <pic:spPr>
                    <a:xfrm>
                      <a:off x="0" y="0"/>
                      <a:ext cx="1104900" cy="122872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KABUPATEN BIMA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KEPUTUSAN KEPALA DESA …………..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Nomor : …….…………….</w:t>
      </w:r>
    </w:p>
    <w:p w:rsidR="00000000" w:rsidDel="00000000" w:rsidP="00000000" w:rsidRDefault="00000000" w:rsidRPr="00000000" w14:paraId="0000000B">
      <w:pPr>
        <w:spacing w:after="0" w:line="240" w:lineRule="auto"/>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0C">
      <w:pPr>
        <w:spacing w:after="0" w:line="240" w:lineRule="auto"/>
        <w:jc w:val="center"/>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TENTANG</w:t>
      </w:r>
    </w:p>
    <w:p w:rsidR="00000000" w:rsidDel="00000000" w:rsidP="00000000" w:rsidRDefault="00000000" w:rsidRPr="00000000" w14:paraId="0000000D">
      <w:pPr>
        <w:spacing w:after="0" w:line="240" w:lineRule="auto"/>
        <w:jc w:val="center"/>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PEMBENTUKAN TIM PELAKSANA PENDATAAN</w:t>
      </w:r>
    </w:p>
    <w:p w:rsidR="00000000" w:rsidDel="00000000" w:rsidP="00000000" w:rsidRDefault="00000000" w:rsidRPr="00000000" w14:paraId="0000000E">
      <w:pPr>
        <w:spacing w:after="0" w:line="240" w:lineRule="auto"/>
        <w:jc w:val="center"/>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INDEKS DESA TAHUN 2026</w:t>
      </w:r>
    </w:p>
    <w:p w:rsidR="00000000" w:rsidDel="00000000" w:rsidP="00000000" w:rsidRDefault="00000000" w:rsidRPr="00000000" w14:paraId="0000000F">
      <w:pPr>
        <w:spacing w:after="0" w:line="240" w:lineRule="auto"/>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10">
      <w:pPr>
        <w:spacing w:after="120" w:line="240" w:lineRule="auto"/>
        <w:jc w:val="center"/>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KEPALA DESA ......................</w:t>
      </w:r>
    </w:p>
    <w:p w:rsidR="00000000" w:rsidDel="00000000" w:rsidP="00000000" w:rsidRDefault="00000000" w:rsidRPr="00000000" w14:paraId="00000011">
      <w:pPr>
        <w:spacing w:after="120" w:line="240" w:lineRule="auto"/>
        <w:jc w:val="center"/>
        <w:rPr>
          <w:rFonts w:ascii="Verdana" w:cs="Verdana" w:eastAsia="Verdana" w:hAnsi="Verdana"/>
          <w:sz w:val="24"/>
          <w:szCs w:val="24"/>
          <w:vertAlign w:val="baseline"/>
        </w:rPr>
      </w:pPr>
      <w:r w:rsidDel="00000000" w:rsidR="00000000" w:rsidRPr="00000000">
        <w:rPr>
          <w:rtl w:val="0"/>
        </w:rPr>
      </w:r>
    </w:p>
    <w:tbl>
      <w:tblPr>
        <w:tblStyle w:val="Table1"/>
        <w:tblW w:w="10173.0" w:type="dxa"/>
        <w:jc w:val="left"/>
        <w:tblInd w:w="-108.0" w:type="dxa"/>
        <w:tblLayout w:type="fixed"/>
        <w:tblLook w:val="0000"/>
      </w:tblPr>
      <w:tblGrid>
        <w:gridCol w:w="2093"/>
        <w:gridCol w:w="142"/>
        <w:gridCol w:w="141"/>
        <w:gridCol w:w="143"/>
        <w:gridCol w:w="7654"/>
        <w:tblGridChange w:id="0">
          <w:tblGrid>
            <w:gridCol w:w="2093"/>
            <w:gridCol w:w="142"/>
            <w:gridCol w:w="141"/>
            <w:gridCol w:w="143"/>
            <w:gridCol w:w="7654"/>
          </w:tblGrid>
        </w:tblGridChange>
      </w:tblGrid>
      <w:tr>
        <w:trPr>
          <w:cantSplit w:val="0"/>
          <w:tblHeader w:val="0"/>
        </w:trPr>
        <w:tc>
          <w:tcPr>
            <w:vAlign w:val="top"/>
          </w:tcPr>
          <w:p w:rsidR="00000000" w:rsidDel="00000000" w:rsidP="00000000" w:rsidRDefault="00000000" w:rsidRPr="00000000" w14:paraId="00000012">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Menimbang</w:t>
            </w:r>
          </w:p>
        </w:tc>
        <w:tc>
          <w:tcPr>
            <w:gridSpan w:val="2"/>
            <w:vAlign w:val="top"/>
          </w:tcPr>
          <w:p w:rsidR="00000000" w:rsidDel="00000000" w:rsidP="00000000" w:rsidRDefault="00000000" w:rsidRPr="00000000" w14:paraId="00000013">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w:t>
            </w:r>
          </w:p>
        </w:tc>
        <w:tc>
          <w:tcPr>
            <w:gridSpan w:val="2"/>
            <w:vAlign w:val="center"/>
          </w:tcPr>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9" w:right="0" w:hanging="425"/>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bahwa untuk melaksanakan ketentuan Pasal 14 ayat (5) Peraturan Menteri Desa dan Pembangunan Daerah Tertinggal Nomor 9 Tahun 2024 tentang Indeks Desa, perlu membentuk Tim Pelaksana Pendataan Tingkat Desa yang ditetapkan dengan Keputusan Kepala Desa;</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459" w:right="0" w:hanging="425"/>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bahwa berdasarkan pertimbangan sebagaimana dimaksud pada huruf a, perlu menetapkan Keputusan Kepala Desa tentang Pembentukan Tim Pelaksana Pendataan Tingkat Desa;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8"/>
              </w:tabs>
              <w:spacing w:after="0" w:before="0" w:line="240" w:lineRule="auto"/>
              <w:ind w:left="318"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9">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Mengingat</w:t>
            </w:r>
          </w:p>
        </w:tc>
        <w:tc>
          <w:tcPr>
            <w:gridSpan w:val="2"/>
            <w:vAlign w:val="top"/>
          </w:tcPr>
          <w:p w:rsidR="00000000" w:rsidDel="00000000" w:rsidP="00000000" w:rsidRDefault="00000000" w:rsidRPr="00000000" w14:paraId="0000001A">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w:t>
            </w:r>
          </w:p>
        </w:tc>
        <w:tc>
          <w:tcPr>
            <w:gridSpan w:val="2"/>
            <w:vAlign w:val="center"/>
          </w:tcPr>
          <w:p w:rsidR="00000000" w:rsidDel="00000000" w:rsidP="00000000" w:rsidRDefault="00000000" w:rsidRPr="00000000" w14:paraId="0000001C">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Undang-Undang Nomor 6 Tahun 2014 tentang Desa (Lembaran Negara Republik Indonesia Tahun 2014 Nomor 7, Tambahan Lembaran Negara Republik Indonesia Nomor 5495), sebagaimana telah beberapa kali diubah terakhir dengan Undang-Undang Nomor 3 Tahun 2024 tentang Perubahan Kedua atas Undang-Undang Nomor 6 Tahun 2014 tentang Desa (Lembaran Negara Republik Indonesia Tahun 2024 Nomor 77, Tambahan Lembaran Negara Republik Indonesia Nomor 6914);</w:t>
            </w:r>
          </w:p>
          <w:p w:rsidR="00000000" w:rsidDel="00000000" w:rsidP="00000000" w:rsidRDefault="00000000" w:rsidRPr="00000000" w14:paraId="0000001D">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Pemerintah Nomor 16 Tahun 2026 tentang Pelaksanaan Undang-Undang Nomor 6 Tahun 2014 tentang Desa (Lembaran Negara Republik Indonesia Tahun 2026 Nomor 36, Tambahan Lembaran Negara Republik Indonesia Nomor 7169);</w:t>
            </w:r>
          </w:p>
          <w:p w:rsidR="00000000" w:rsidDel="00000000" w:rsidP="00000000" w:rsidRDefault="00000000" w:rsidRPr="00000000" w14:paraId="0000001E">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Menteri Dalam Negeri Nomor 44 Tahun 2016 tentang Kewenangan Desa (Berita Negara Republik Indonesia Tahun 2016 Nomor 1037);</w:t>
            </w:r>
          </w:p>
          <w:p w:rsidR="00000000" w:rsidDel="00000000" w:rsidP="00000000" w:rsidRDefault="00000000" w:rsidRPr="00000000" w14:paraId="0000001F">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Menteri Desa, Pembangunan Daerah Tertinggal, dan Transmigrasi Nomor 21 Tahun 2020 tentang Pedoman Umum Pembangunan Desa dan Pemberdayaan Masyarakat Desa (Berita Negara Republik Indonesia Tahun 2020 Nomor 1633), sebagaimana telah diubah dengan Peraturan Menteri Desa, Pembangunan Daerah Tertinggal, dan Transmigrasi Nomor 6 Tahun 2023 tentang Perubahan atas Peraturan Menteri Desa, Pembangunan Daerah Tertinggal, dan Transmigrasi Nomor 21 Tahun 2020 tentang Pedoman Umum Pembangunan Desa dan Pemberdayaan Masyarakat Desa (Berita Negara Republik Indonesia Tahun 2023 Nomor 530);</w:t>
            </w:r>
          </w:p>
          <w:p w:rsidR="00000000" w:rsidDel="00000000" w:rsidP="00000000" w:rsidRDefault="00000000" w:rsidRPr="00000000" w14:paraId="00000020">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Menteri Desa, Pembangunan Daerah Tertinggal, dan Transmigrasi Nomor 9 Tahun 2024 tentang Indeks Desa (Berita Negara Republik Indonesia Tahun 2024 Nomor 753);</w:t>
            </w:r>
          </w:p>
          <w:p w:rsidR="00000000" w:rsidDel="00000000" w:rsidP="00000000" w:rsidRDefault="00000000" w:rsidRPr="00000000" w14:paraId="00000021">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Menteri Desa dan Pembangunan Daerah Tertinggal Nomor 16 Tahun 2025 tentang Petunjuk Operasional atas Fokus Penggunaan Dana Desa Tahun 2026 (Berita Negara Republik Indonesia Tahun 2025 Nomor 1151);</w:t>
            </w:r>
          </w:p>
          <w:p w:rsidR="00000000" w:rsidDel="00000000" w:rsidP="00000000" w:rsidRDefault="00000000" w:rsidRPr="00000000" w14:paraId="00000022">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Menteri Keuangan Nomor 7 Tahun 2026 tentang Pengelolaan Dana Desa Tahun Anggaran 2026 (Berita Negara Republik Indonesia Tahun 2026 Nomor 99);</w:t>
            </w:r>
          </w:p>
          <w:p w:rsidR="00000000" w:rsidDel="00000000" w:rsidP="00000000" w:rsidRDefault="00000000" w:rsidRPr="00000000" w14:paraId="00000023">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Bupati Bima Nomor ….. Tahun …… tentang Daftar Kewenangan Desa Berdasarkan Hak Asal Usul dan Kewenangan Lokal Berskala Desa (Berita Daerah Kabupaten Bima Tahun ……… Nomor …….);</w:t>
            </w:r>
          </w:p>
          <w:p w:rsidR="00000000" w:rsidDel="00000000" w:rsidP="00000000" w:rsidRDefault="00000000" w:rsidRPr="00000000" w14:paraId="00000024">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Desa .......... Nomor ..... Tahun .... tentang Kewenangan Desa Berdasarkan Hak Asal Usul dan Kewenangan Lokal Berskala Desa (Lembaran Desa .......... Tahun .... Nomor ....);</w:t>
            </w:r>
          </w:p>
          <w:p w:rsidR="00000000" w:rsidDel="00000000" w:rsidP="00000000" w:rsidRDefault="00000000" w:rsidRPr="00000000" w14:paraId="00000025">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Desa .......... Nomor ..... Tahun .... tentang Rencana Pembangunan Jangka Menengah Desa (RPJM Desa) Tahun ....–.... (Lembaran Desa .......... Tahun .... Nomor ....);</w:t>
            </w:r>
          </w:p>
          <w:p w:rsidR="00000000" w:rsidDel="00000000" w:rsidP="00000000" w:rsidRDefault="00000000" w:rsidRPr="00000000" w14:paraId="00000026">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Desa .......... Nomor ..... Tahun 2025 tentang Rencana Kerja Pemerintah Desa Tahun 2026 (Lembaran Desa .......... Tahun 2025 Nomor ....);</w:t>
            </w:r>
          </w:p>
          <w:p w:rsidR="00000000" w:rsidDel="00000000" w:rsidP="00000000" w:rsidRDefault="00000000" w:rsidRPr="00000000" w14:paraId="00000027">
            <w:pPr>
              <w:numPr>
                <w:ilvl w:val="0"/>
                <w:numId w:val="3"/>
              </w:numPr>
              <w:spacing w:after="0" w:line="240" w:lineRule="auto"/>
              <w:ind w:left="459" w:hanging="425"/>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Peraturan Desa .......... Nomor ..... Tahun 2025 tentang Anggaran Pendapatan dan Belanja Desa Tahun Anggaran 2026 (Lembaran Desa .......... Tahun 2025 Nomor ....);</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459" w:right="0" w:hanging="425"/>
              <w:jc w:val="both"/>
              <w:rPr>
                <w:rFonts w:ascii="Verdana" w:cs="Verdana" w:eastAsia="Verdana" w:hAnsi="Verdana"/>
                <w:b w:val="0"/>
                <w:bCs w:val="0"/>
                <w:i w:val="0"/>
                <w:iCs w:val="0"/>
                <w:smallCaps w:val="0"/>
                <w:strike w:val="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Peraturan Perundang-undangan lain yang terkait dan berlaku.</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459" w:right="0" w:firstLine="0"/>
              <w:jc w:val="both"/>
              <w:rPr>
                <w:rFonts w:ascii="Verdana" w:cs="Verdana" w:eastAsia="Verdana" w:hAnsi="Verdana"/>
                <w:b w:val="0"/>
                <w:bCs w:val="0"/>
                <w:i w:val="0"/>
                <w:iCs w:val="0"/>
                <w:smallCaps w:val="0"/>
                <w:strike w:val="0"/>
                <w:color w:val="00b05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2B">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Memperhatikan</w:t>
            </w:r>
          </w:p>
        </w:tc>
        <w:tc>
          <w:tcPr>
            <w:gridSpan w:val="2"/>
            <w:vAlign w:val="top"/>
          </w:tcPr>
          <w:p w:rsidR="00000000" w:rsidDel="00000000" w:rsidP="00000000" w:rsidRDefault="00000000" w:rsidRPr="00000000" w14:paraId="0000002C">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w:t>
            </w:r>
          </w:p>
        </w:tc>
        <w:tc>
          <w:tcPr>
            <w:gridSpan w:val="2"/>
            <w:vAlign w:val="center"/>
          </w:tcPr>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459" w:right="0" w:hanging="425"/>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Surat Direktorat Jenderal Pembangunan Desa dan Perdesaan Nomor 369/ PDP.03.04/VII/2026 Tanggal 23 Juli 2026 Hal Pelaksanaan Pemutakhiran Indeks Desa Tahun 2026;</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459" w:right="0" w:hanging="425"/>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Standar Operasional Prosedur Pendataan Indeks Desa Tahun 2026;</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459" w:right="0" w:hanging="425"/>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Buku Panduan Pengisian Kuisioner Indeks Desa Tahun 2026.</w:t>
            </w:r>
          </w:p>
        </w:tc>
      </w:tr>
      <w:tr>
        <w:trPr>
          <w:cantSplit w:val="0"/>
          <w:tblHeader w:val="0"/>
        </w:trPr>
        <w:tc>
          <w:tcPr>
            <w:gridSpan w:val="5"/>
            <w:vAlign w:val="center"/>
          </w:tcPr>
          <w:p w:rsidR="00000000" w:rsidDel="00000000" w:rsidP="00000000" w:rsidRDefault="00000000" w:rsidRPr="00000000" w14:paraId="00000032">
            <w:pPr>
              <w:spacing w:after="0" w:line="240" w:lineRule="auto"/>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33">
            <w:pPr>
              <w:spacing w:after="0" w:line="240" w:lineRule="auto"/>
              <w:jc w:val="center"/>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MEMUTUSKAN</w:t>
            </w:r>
          </w:p>
          <w:p w:rsidR="00000000" w:rsidDel="00000000" w:rsidP="00000000" w:rsidRDefault="00000000" w:rsidRPr="00000000" w14:paraId="00000034">
            <w:pPr>
              <w:spacing w:after="0" w:line="240" w:lineRule="auto"/>
              <w:jc w:val="center"/>
              <w:rPr>
                <w:rFonts w:ascii="Verdana" w:cs="Verdana" w:eastAsia="Verdana" w:hAnsi="Verdana"/>
                <w:sz w:val="24"/>
                <w:szCs w:val="24"/>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9">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Menetapkan</w:t>
            </w:r>
          </w:p>
        </w:tc>
        <w:tc>
          <w:tcPr>
            <w:gridSpan w:val="2"/>
            <w:vAlign w:val="top"/>
          </w:tcPr>
          <w:p w:rsidR="00000000" w:rsidDel="00000000" w:rsidP="00000000" w:rsidRDefault="00000000" w:rsidRPr="00000000" w14:paraId="0000003B">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w:t>
            </w:r>
          </w:p>
        </w:tc>
        <w:tc>
          <w:tcPr>
            <w:vAlign w:val="center"/>
          </w:tcPr>
          <w:p w:rsidR="00000000" w:rsidDel="00000000" w:rsidP="00000000" w:rsidRDefault="00000000" w:rsidRPr="00000000" w14:paraId="0000003D">
            <w:pPr>
              <w:spacing w:after="0" w:line="240" w:lineRule="auto"/>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KEPUTUSAN KEPALA DESA TENTANG PENUNJUKAN INFORMAN DAN PETUGAS PENDATAAN INDEKS DESA TAHUN 2026.</w:t>
            </w:r>
          </w:p>
        </w:tc>
      </w:tr>
      <w:tr>
        <w:trPr>
          <w:cantSplit w:val="0"/>
          <w:tblHeader w:val="0"/>
        </w:trPr>
        <w:tc>
          <w:tcPr>
            <w:gridSpan w:val="2"/>
            <w:vAlign w:val="top"/>
          </w:tcPr>
          <w:p w:rsidR="00000000" w:rsidDel="00000000" w:rsidP="00000000" w:rsidRDefault="00000000" w:rsidRPr="00000000" w14:paraId="0000003E">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KESATU</w:t>
            </w:r>
          </w:p>
        </w:tc>
        <w:tc>
          <w:tcPr>
            <w:gridSpan w:val="2"/>
            <w:vAlign w:val="top"/>
          </w:tcPr>
          <w:p w:rsidR="00000000" w:rsidDel="00000000" w:rsidP="00000000" w:rsidRDefault="00000000" w:rsidRPr="00000000" w14:paraId="00000040">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w:t>
            </w:r>
          </w:p>
        </w:tc>
        <w:tc>
          <w:tcPr>
            <w:vAlign w:val="top"/>
          </w:tcPr>
          <w:p w:rsidR="00000000" w:rsidDel="00000000" w:rsidP="00000000" w:rsidRDefault="00000000" w:rsidRPr="00000000" w14:paraId="00000042">
            <w:pPr>
              <w:spacing w:after="0" w:line="240" w:lineRule="auto"/>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Menunjuk Informan dan Petugas Pendataan Indeks Desa Tahun 2026 sebagaimana tercantum dalam Lampiran yang merupakan bagian tidak terpisahkan dari Keputusan Kepala Desa ini.</w:t>
            </w:r>
          </w:p>
          <w:p w:rsidR="00000000" w:rsidDel="00000000" w:rsidP="00000000" w:rsidRDefault="00000000" w:rsidRPr="00000000" w14:paraId="00000043">
            <w:pPr>
              <w:spacing w:after="0" w:line="240" w:lineRule="auto"/>
              <w:jc w:val="both"/>
              <w:rPr>
                <w:rFonts w:ascii="Verdana" w:cs="Verdana" w:eastAsia="Verdana" w:hAnsi="Verdana"/>
                <w:sz w:val="24"/>
                <w:szCs w:val="24"/>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44">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KEDUA</w:t>
            </w:r>
          </w:p>
        </w:tc>
        <w:tc>
          <w:tcPr>
            <w:gridSpan w:val="2"/>
            <w:vAlign w:val="top"/>
          </w:tcPr>
          <w:p w:rsidR="00000000" w:rsidDel="00000000" w:rsidP="00000000" w:rsidRDefault="00000000" w:rsidRPr="00000000" w14:paraId="00000046">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w:t>
            </w:r>
          </w:p>
        </w:tc>
        <w:tc>
          <w:tcP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Informan dan Petugas Pendataan Indeks Desa sebagaimana dimaksud dalam Diktum KESATU mempunyai tugas:</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240" w:lineRule="auto"/>
              <w:ind w:left="316" w:right="0" w:hanging="283"/>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menyiapkan dan mengumpulkan data yang diperlukan dalam pelaksanaan Pendataan Indeks Desa Tahun 2026;</w:t>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16" w:right="0" w:hanging="283"/>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melakukan koordinasi dan kerja sama dengan pihak penyedia data dalam rangka penyiapan dan pengumpulan data;</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0" w:line="240" w:lineRule="auto"/>
              <w:ind w:left="316" w:right="0" w:hanging="283"/>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mengisi formulir dan template data secara lengkap, benar, dan dapat dipertanggungjawabkan yang meliputi:</w:t>
            </w:r>
          </w:p>
          <w:p w:rsidR="00000000" w:rsidDel="00000000" w:rsidP="00000000" w:rsidRDefault="00000000" w:rsidRPr="00000000" w14:paraId="0000004C">
            <w:pPr>
              <w:numPr>
                <w:ilvl w:val="0"/>
                <w:numId w:val="4"/>
              </w:numPr>
              <w:spacing w:after="0" w:before="280" w:lin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Template Pekerja Migran Indonesia (PMI);</w:t>
            </w:r>
          </w:p>
          <w:p w:rsidR="00000000" w:rsidDel="00000000" w:rsidP="00000000" w:rsidRDefault="00000000" w:rsidRPr="00000000" w14:paraId="0000004D">
            <w:pPr>
              <w:numPr>
                <w:ilvl w:val="0"/>
                <w:numId w:val="4"/>
              </w:numPr>
              <w:spacing w:after="0" w:before="0" w:lin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Template Rumah Tidak Layak Huni (RTLH);</w:t>
            </w:r>
          </w:p>
          <w:p w:rsidR="00000000" w:rsidDel="00000000" w:rsidP="00000000" w:rsidRDefault="00000000" w:rsidRPr="00000000" w14:paraId="0000004E">
            <w:pPr>
              <w:numPr>
                <w:ilvl w:val="0"/>
                <w:numId w:val="4"/>
              </w:numPr>
              <w:spacing w:after="0" w:before="0" w:lin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Template BUM Desa dan/atau BUM Desa Bersama;</w:t>
            </w:r>
          </w:p>
          <w:p w:rsidR="00000000" w:rsidDel="00000000" w:rsidP="00000000" w:rsidRDefault="00000000" w:rsidRPr="00000000" w14:paraId="0000004F">
            <w:pPr>
              <w:numPr>
                <w:ilvl w:val="0"/>
                <w:numId w:val="4"/>
              </w:numPr>
              <w:spacing w:after="0" w:before="0" w:lin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Template Kader Pembangunan Manusia (KPM) dan Posyandu;</w:t>
            </w:r>
          </w:p>
          <w:p w:rsidR="00000000" w:rsidDel="00000000" w:rsidP="00000000" w:rsidRDefault="00000000" w:rsidRPr="00000000" w14:paraId="00000050">
            <w:pPr>
              <w:numPr>
                <w:ilvl w:val="0"/>
                <w:numId w:val="4"/>
              </w:numPr>
              <w:spacing w:after="0" w:before="0" w:lin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Template Musyawarah Desa;</w:t>
            </w:r>
          </w:p>
          <w:p w:rsidR="00000000" w:rsidDel="00000000" w:rsidP="00000000" w:rsidRDefault="00000000" w:rsidRPr="00000000" w14:paraId="00000051">
            <w:pPr>
              <w:numPr>
                <w:ilvl w:val="0"/>
                <w:numId w:val="4"/>
              </w:numPr>
              <w:spacing w:after="0" w:before="0" w:lin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Template Rumah Tangga Belum Terlayani Air Minum dan Listrik; dan</w:t>
            </w:r>
          </w:p>
          <w:p w:rsidR="00000000" w:rsidDel="00000000" w:rsidP="00000000" w:rsidRDefault="00000000" w:rsidRPr="00000000" w14:paraId="00000052">
            <w:pPr>
              <w:numPr>
                <w:ilvl w:val="0"/>
                <w:numId w:val="4"/>
              </w:numPr>
              <w:spacing w:after="280" w:before="0" w:line="240" w:lineRule="auto"/>
              <w:ind w:left="720" w:hanging="360"/>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Template Aparatur Desa dan Lembaga Kemasyarakatan Desa (LKD).</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240" w:lineRule="auto"/>
              <w:ind w:left="316" w:right="0" w:hanging="283"/>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melakukan pengisian kuesioner Indeks Desa secara lengkap dan benar melalui Dashboard Indeks Desa pada alamat </w:t>
            </w:r>
            <w:hyperlink r:id="rId8">
              <w:r w:rsidDel="00000000" w:rsidR="00000000" w:rsidRPr="00000000">
                <w:rPr>
                  <w:rFonts w:ascii="Verdana" w:cs="Verdana" w:eastAsia="Verdana" w:hAnsi="Verdana"/>
                  <w:b w:val="0"/>
                  <w:bCs w:val="0"/>
                  <w:i w:val="0"/>
                  <w:iCs w:val="0"/>
                  <w:smallCaps w:val="0"/>
                  <w:strike w:val="0"/>
                  <w:color w:val="0000ff"/>
                  <w:sz w:val="24"/>
                  <w:szCs w:val="24"/>
                  <w:u w:val="single"/>
                  <w:shd w:fill="auto" w:val="clear"/>
                  <w:vertAlign w:val="baseline"/>
                  <w:rtl w:val="0"/>
                </w:rPr>
                <w:t xml:space="preserve">https://id.kemendesa.go.id</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16" w:right="0" w:hanging="283"/>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memfasilitasi pelaksanaan Musyawarah Desa Penetapan Data Indeks Desa Tahun 2026; dan</w:t>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316" w:right="0" w:hanging="283"/>
              <w:jc w:val="both"/>
              <w:rPr>
                <w:rFonts w:ascii="Verdana" w:cs="Verdana" w:eastAsia="Verdana" w:hAnsi="Verdana"/>
                <w:b w:val="0"/>
                <w:bCs w:val="0"/>
                <w:i w:val="0"/>
                <w:iCs w:val="0"/>
                <w:smallCaps w:val="0"/>
                <w:strike w:val="0"/>
                <w:color w:val="000000"/>
                <w:sz w:val="24"/>
                <w:szCs w:val="24"/>
                <w:u w:val="none"/>
                <w:shd w:fill="auto" w:val="clear"/>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menyampaikan laporan hasil pelaksanaan Pendataan Indeks Desa Tahun 2026 kepada Kepala Desa.</w:t>
            </w:r>
          </w:p>
        </w:tc>
      </w:tr>
      <w:tr>
        <w:trPr>
          <w:cantSplit w:val="0"/>
          <w:tblHeader w:val="0"/>
        </w:trPr>
        <w:tc>
          <w:tcPr>
            <w:gridSpan w:val="2"/>
            <w:vAlign w:val="top"/>
          </w:tcPr>
          <w:p w:rsidR="00000000" w:rsidDel="00000000" w:rsidP="00000000" w:rsidRDefault="00000000" w:rsidRPr="00000000" w14:paraId="00000056">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KETIGA</w:t>
            </w:r>
          </w:p>
        </w:tc>
        <w:tc>
          <w:tcPr>
            <w:gridSpan w:val="2"/>
            <w:vAlign w:val="top"/>
          </w:tcPr>
          <w:p w:rsidR="00000000" w:rsidDel="00000000" w:rsidP="00000000" w:rsidRDefault="00000000" w:rsidRPr="00000000" w14:paraId="00000058">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w:t>
            </w:r>
          </w:p>
        </w:tc>
        <w:tc>
          <w:tcPr>
            <w:vAlign w:val="top"/>
          </w:tcPr>
          <w:p w:rsidR="00000000" w:rsidDel="00000000" w:rsidP="00000000" w:rsidRDefault="00000000" w:rsidRPr="00000000" w14:paraId="0000005A">
            <w:pPr>
              <w:spacing w:after="0" w:line="240" w:lineRule="auto"/>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Segala biaya yang timbul sebagai akibat ditetapkannya Keputusan Kepala Desa ini dibebankan pada Anggaran Pendapatan dan Belanja Desa serta sumber pendanaan lain yang sah dan tidak mengikat sesuai dengan ketentuan peraturan perundang-undangan.</w:t>
            </w:r>
          </w:p>
        </w:tc>
      </w:tr>
      <w:tr>
        <w:trPr>
          <w:cantSplit w:val="0"/>
          <w:tblHeader w:val="0"/>
        </w:trPr>
        <w:tc>
          <w:tcPr>
            <w:gridSpan w:val="2"/>
            <w:vAlign w:val="top"/>
          </w:tcPr>
          <w:p w:rsidR="00000000" w:rsidDel="00000000" w:rsidP="00000000" w:rsidRDefault="00000000" w:rsidRPr="00000000" w14:paraId="0000005B">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KEEMPAT</w:t>
            </w:r>
          </w:p>
        </w:tc>
        <w:tc>
          <w:tcPr>
            <w:gridSpan w:val="2"/>
            <w:vAlign w:val="top"/>
          </w:tcPr>
          <w:p w:rsidR="00000000" w:rsidDel="00000000" w:rsidP="00000000" w:rsidRDefault="00000000" w:rsidRPr="00000000" w14:paraId="0000005D">
            <w:pPr>
              <w:spacing w:after="0" w:line="240" w:lineRule="auto"/>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w:t>
            </w:r>
          </w:p>
        </w:tc>
        <w:tc>
          <w:tcPr>
            <w:vAlign w:val="top"/>
          </w:tcPr>
          <w:p w:rsidR="00000000" w:rsidDel="00000000" w:rsidP="00000000" w:rsidRDefault="00000000" w:rsidRPr="00000000" w14:paraId="0000005F">
            <w:pPr>
              <w:spacing w:after="0" w:line="240" w:lineRule="auto"/>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Keputusan Kepala Desa ini mulai berlaku pada tanggal ditetapkan dan berakhir setelah seluruh tahapan Pendataan dan Pemutakhiran Data Indeks Desa Tahun 2026 selesai dilaksanakan sesuai ketentuan yang berlaku.</w:t>
            </w:r>
          </w:p>
        </w:tc>
      </w:tr>
    </w:tbl>
    <w:p w:rsidR="00000000" w:rsidDel="00000000" w:rsidP="00000000" w:rsidRDefault="00000000" w:rsidRPr="00000000" w14:paraId="00000060">
      <w:pPr>
        <w:tabs>
          <w:tab w:val="left" w:leader="none" w:pos="6663"/>
          <w:tab w:val="left" w:leader="none" w:pos="6804"/>
        </w:tabs>
        <w:spacing w:after="0" w:line="240" w:lineRule="auto"/>
        <w:ind w:left="4820" w:firstLine="0"/>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61">
      <w:pPr>
        <w:tabs>
          <w:tab w:val="left" w:leader="none" w:pos="6663"/>
          <w:tab w:val="left" w:leader="none" w:pos="6804"/>
        </w:tabs>
        <w:spacing w:after="0" w:line="240" w:lineRule="auto"/>
        <w:ind w:left="4820" w:firstLine="0"/>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62">
      <w:pPr>
        <w:tabs>
          <w:tab w:val="left" w:leader="none" w:pos="6663"/>
          <w:tab w:val="left" w:leader="none" w:pos="6804"/>
        </w:tabs>
        <w:spacing w:after="0" w:line="240" w:lineRule="auto"/>
        <w:ind w:left="4820" w:firstLine="0"/>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63">
      <w:pPr>
        <w:tabs>
          <w:tab w:val="left" w:leader="none" w:pos="6663"/>
          <w:tab w:val="left" w:leader="none" w:pos="6804"/>
        </w:tabs>
        <w:spacing w:after="0" w:line="240" w:lineRule="auto"/>
        <w:ind w:left="4820" w:firstLine="0"/>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Di tetapkan di</w:t>
        <w:tab/>
        <w:t xml:space="preserve">:</w:t>
        <w:tab/>
        <w:t xml:space="preserve">Desa ..................</w:t>
      </w:r>
    </w:p>
    <w:p w:rsidR="00000000" w:rsidDel="00000000" w:rsidP="00000000" w:rsidRDefault="00000000" w:rsidRPr="00000000" w14:paraId="00000064">
      <w:pPr>
        <w:tabs>
          <w:tab w:val="left" w:leader="none" w:pos="6663"/>
          <w:tab w:val="left" w:leader="none" w:pos="6804"/>
        </w:tabs>
        <w:spacing w:after="0" w:line="240" w:lineRule="auto"/>
        <w:ind w:left="4820" w:firstLine="0"/>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Tanggal</w:t>
        <w:tab/>
        <w:t xml:space="preserve">:</w:t>
        <w:tab/>
        <w:t xml:space="preserve">…………… 2026</w:t>
      </w:r>
    </w:p>
    <w:p w:rsidR="00000000" w:rsidDel="00000000" w:rsidP="00000000" w:rsidRDefault="00000000" w:rsidRPr="00000000" w14:paraId="00000065">
      <w:pPr>
        <w:spacing w:after="0" w:line="240" w:lineRule="auto"/>
        <w:ind w:left="4820" w:firstLine="0"/>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KEPALA DESA .....................</w:t>
      </w:r>
    </w:p>
    <w:p w:rsidR="00000000" w:rsidDel="00000000" w:rsidP="00000000" w:rsidRDefault="00000000" w:rsidRPr="00000000" w14:paraId="00000066">
      <w:pPr>
        <w:spacing w:after="0" w:line="240" w:lineRule="auto"/>
        <w:ind w:left="4820" w:firstLine="0"/>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67">
      <w:pPr>
        <w:spacing w:after="0" w:line="240" w:lineRule="auto"/>
        <w:ind w:left="4820" w:firstLine="0"/>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68">
      <w:pPr>
        <w:spacing w:after="0" w:line="240" w:lineRule="auto"/>
        <w:ind w:left="4820" w:firstLine="0"/>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69">
      <w:pPr>
        <w:spacing w:after="0" w:line="240" w:lineRule="auto"/>
        <w:ind w:left="4820" w:firstLine="0"/>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(Nama Tanpa Gelar dan Pangkat)</w:t>
      </w:r>
    </w:p>
    <w:p w:rsidR="00000000" w:rsidDel="00000000" w:rsidP="00000000" w:rsidRDefault="00000000" w:rsidRPr="00000000" w14:paraId="0000006A">
      <w:pPr>
        <w:tabs>
          <w:tab w:val="left" w:leader="none" w:pos="1276"/>
        </w:tabs>
        <w:spacing w:after="0" w:line="240" w:lineRule="auto"/>
        <w:ind w:left="1276" w:right="3060" w:hanging="1276"/>
        <w:jc w:val="both"/>
        <w:rPr>
          <w:rFonts w:ascii="Verdana" w:cs="Verdana" w:eastAsia="Verdana" w:hAnsi="Verdana"/>
          <w:sz w:val="24"/>
          <w:szCs w:val="24"/>
          <w:u w:val="single"/>
          <w:vertAlign w:val="baseline"/>
        </w:rPr>
      </w:pPr>
      <w:r w:rsidDel="00000000" w:rsidR="00000000" w:rsidRPr="00000000">
        <w:rPr>
          <w:rtl w:val="0"/>
        </w:rPr>
      </w:r>
    </w:p>
    <w:p w:rsidR="00000000" w:rsidDel="00000000" w:rsidP="00000000" w:rsidRDefault="00000000" w:rsidRPr="00000000" w14:paraId="0000006B">
      <w:pPr>
        <w:tabs>
          <w:tab w:val="left" w:leader="none" w:pos="1276"/>
        </w:tabs>
        <w:spacing w:after="0" w:line="240" w:lineRule="auto"/>
        <w:ind w:left="1276" w:right="3060" w:hanging="1276"/>
        <w:jc w:val="both"/>
        <w:rPr>
          <w:rFonts w:ascii="Verdana" w:cs="Verdana" w:eastAsia="Verdana" w:hAnsi="Verdana"/>
          <w:sz w:val="24"/>
          <w:szCs w:val="24"/>
          <w:u w:val="single"/>
          <w:vertAlign w:val="baseline"/>
        </w:rPr>
      </w:pPr>
      <w:r w:rsidDel="00000000" w:rsidR="00000000" w:rsidRPr="00000000">
        <w:rPr>
          <w:rtl w:val="0"/>
        </w:rPr>
      </w:r>
    </w:p>
    <w:p w:rsidR="00000000" w:rsidDel="00000000" w:rsidP="00000000" w:rsidRDefault="00000000" w:rsidRPr="00000000" w14:paraId="0000006C">
      <w:pPr>
        <w:tabs>
          <w:tab w:val="left" w:leader="none" w:pos="1276"/>
        </w:tabs>
        <w:spacing w:after="0" w:line="240" w:lineRule="auto"/>
        <w:ind w:left="1276" w:right="3060" w:hanging="1276"/>
        <w:jc w:val="both"/>
        <w:rPr>
          <w:rFonts w:ascii="Verdana" w:cs="Verdana" w:eastAsia="Verdana" w:hAnsi="Verdana"/>
          <w:sz w:val="24"/>
          <w:szCs w:val="24"/>
          <w:vertAlign w:val="baseline"/>
        </w:rPr>
      </w:pPr>
      <w:r w:rsidDel="00000000" w:rsidR="00000000" w:rsidRPr="00000000">
        <w:rPr>
          <w:rFonts w:ascii="Verdana" w:cs="Verdana" w:eastAsia="Verdana" w:hAnsi="Verdana"/>
          <w:b w:val="1"/>
          <w:bCs w:val="1"/>
          <w:sz w:val="24"/>
          <w:szCs w:val="24"/>
          <w:u w:val="single"/>
          <w:vertAlign w:val="baseline"/>
          <w:rtl w:val="0"/>
        </w:rPr>
        <w:t xml:space="preserve">SALINAN</w:t>
      </w:r>
      <w:r w:rsidDel="00000000" w:rsidR="00000000" w:rsidRPr="00000000">
        <w:rPr>
          <w:rFonts w:ascii="Verdana" w:cs="Verdana" w:eastAsia="Verdana" w:hAnsi="Verdana"/>
          <w:sz w:val="24"/>
          <w:szCs w:val="24"/>
          <w:vertAlign w:val="baseline"/>
          <w:rtl w:val="0"/>
        </w:rPr>
        <w:t xml:space="preserve"> </w:t>
        <w:tab/>
        <w:t xml:space="preserve">Keputusan ini disampaikan kepada Yth.  :</w:t>
      </w:r>
    </w:p>
    <w:p w:rsidR="00000000" w:rsidDel="00000000" w:rsidP="00000000" w:rsidRDefault="00000000" w:rsidRPr="00000000" w14:paraId="0000006D">
      <w:pPr>
        <w:tabs>
          <w:tab w:val="left" w:leader="none" w:pos="1843"/>
        </w:tabs>
        <w:spacing w:after="0" w:line="240" w:lineRule="auto"/>
        <w:ind w:left="1843" w:right="51" w:hanging="567"/>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Sdr. Bupati BIMA;</w:t>
      </w:r>
    </w:p>
    <w:p w:rsidR="00000000" w:rsidDel="00000000" w:rsidP="00000000" w:rsidRDefault="00000000" w:rsidRPr="00000000" w14:paraId="0000006E">
      <w:pPr>
        <w:tabs>
          <w:tab w:val="left" w:leader="none" w:pos="1843"/>
        </w:tabs>
        <w:spacing w:after="0" w:line="240" w:lineRule="auto"/>
        <w:ind w:left="1843" w:right="51" w:hanging="567"/>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Sdr. Kepala DPMD Kabupaten BIMA;</w:t>
      </w:r>
    </w:p>
    <w:p w:rsidR="00000000" w:rsidDel="00000000" w:rsidP="00000000" w:rsidRDefault="00000000" w:rsidRPr="00000000" w14:paraId="0000006F">
      <w:pPr>
        <w:tabs>
          <w:tab w:val="left" w:leader="none" w:pos="1843"/>
        </w:tabs>
        <w:spacing w:after="0" w:line="240" w:lineRule="auto"/>
        <w:ind w:left="1843" w:right="51" w:hanging="567"/>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Sdr. Camat ...................;</w:t>
      </w:r>
    </w:p>
    <w:p w:rsidR="00000000" w:rsidDel="00000000" w:rsidP="00000000" w:rsidRDefault="00000000" w:rsidRPr="00000000" w14:paraId="00000070">
      <w:pPr>
        <w:tabs>
          <w:tab w:val="left" w:leader="none" w:pos="1843"/>
        </w:tabs>
        <w:spacing w:after="0" w:line="240" w:lineRule="auto"/>
        <w:ind w:left="1843" w:right="51" w:hanging="567"/>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Sdr. Ketua Badan Permusyawaratan Desa ……………….:</w:t>
      </w:r>
    </w:p>
    <w:p w:rsidR="00000000" w:rsidDel="00000000" w:rsidP="00000000" w:rsidRDefault="00000000" w:rsidRPr="00000000" w14:paraId="00000071">
      <w:pPr>
        <w:tabs>
          <w:tab w:val="left" w:leader="none" w:pos="1843"/>
        </w:tabs>
        <w:spacing w:after="0" w:line="240" w:lineRule="auto"/>
        <w:ind w:left="1843" w:right="51" w:hanging="567"/>
        <w:jc w:val="both"/>
        <w:rPr>
          <w:rFonts w:ascii="Verdana" w:cs="Verdana" w:eastAsia="Verdana" w:hAnsi="Verdana"/>
          <w:sz w:val="24"/>
          <w:szCs w:val="24"/>
          <w:vertAlign w:val="baseline"/>
        </w:rPr>
        <w:sectPr>
          <w:pgSz w:h="18711" w:w="12242" w:orient="portrait"/>
          <w:pgMar w:bottom="1134" w:top="1134" w:left="1134" w:right="1134" w:header="709" w:footer="709"/>
          <w:pgNumType w:start="1"/>
        </w:sectPr>
      </w:pPr>
      <w:r w:rsidDel="00000000" w:rsidR="00000000" w:rsidRPr="00000000">
        <w:rPr>
          <w:rFonts w:ascii="Verdana" w:cs="Verdana" w:eastAsia="Verdana" w:hAnsi="Verdana"/>
          <w:sz w:val="24"/>
          <w:szCs w:val="24"/>
          <w:vertAlign w:val="baseline"/>
          <w:rtl w:val="0"/>
        </w:rPr>
        <w:t xml:space="preserve">Sdr.</w:t>
        <w:tab/>
        <w:t xml:space="preserve">Masing-masing yang bersangkutan.</w:t>
      </w:r>
    </w:p>
    <w:p w:rsidR="00000000" w:rsidDel="00000000" w:rsidP="00000000" w:rsidRDefault="00000000" w:rsidRPr="00000000" w14:paraId="00000072">
      <w:pPr>
        <w:tabs>
          <w:tab w:val="left" w:leader="none" w:pos="4536"/>
          <w:tab w:val="left" w:leader="none" w:pos="5529"/>
          <w:tab w:val="left" w:leader="none" w:pos="5812"/>
        </w:tabs>
        <w:spacing w:after="0" w:line="240" w:lineRule="auto"/>
        <w:ind w:left="5812" w:right="79" w:hanging="2693"/>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LAMPIRAN</w:t>
        <w:tab/>
        <w:t xml:space="preserve">Keputusan Kepala Desa ..................</w:t>
      </w:r>
    </w:p>
    <w:p w:rsidR="00000000" w:rsidDel="00000000" w:rsidP="00000000" w:rsidRDefault="00000000" w:rsidRPr="00000000" w14:paraId="00000073">
      <w:pPr>
        <w:tabs>
          <w:tab w:val="left" w:leader="none" w:pos="4536"/>
          <w:tab w:val="left" w:leader="none" w:pos="5529"/>
          <w:tab w:val="left" w:leader="none" w:pos="5812"/>
        </w:tabs>
        <w:spacing w:after="0" w:line="240" w:lineRule="auto"/>
        <w:ind w:left="5812" w:right="79" w:hanging="2693"/>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ab/>
        <w:t xml:space="preserve">Nomor</w:t>
        <w:tab/>
        <w:t xml:space="preserve">:</w:t>
        <w:tab/>
        <w:t xml:space="preserve">……………………  2026</w:t>
      </w:r>
    </w:p>
    <w:p w:rsidR="00000000" w:rsidDel="00000000" w:rsidP="00000000" w:rsidRDefault="00000000" w:rsidRPr="00000000" w14:paraId="00000074">
      <w:pPr>
        <w:tabs>
          <w:tab w:val="left" w:leader="none" w:pos="4536"/>
          <w:tab w:val="left" w:leader="none" w:pos="5529"/>
          <w:tab w:val="left" w:leader="none" w:pos="5812"/>
        </w:tabs>
        <w:spacing w:after="0" w:line="240" w:lineRule="auto"/>
        <w:ind w:left="5812" w:right="79" w:hanging="2693"/>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ab/>
        <w:t xml:space="preserve">Tanggal</w:t>
        <w:tab/>
        <w:t xml:space="preserve">:</w:t>
        <w:tab/>
        <w:t xml:space="preserve">……………………  2026</w:t>
      </w:r>
    </w:p>
    <w:p w:rsidR="00000000" w:rsidDel="00000000" w:rsidP="00000000" w:rsidRDefault="00000000" w:rsidRPr="00000000" w14:paraId="00000075">
      <w:pPr>
        <w:tabs>
          <w:tab w:val="left" w:leader="none" w:pos="4536"/>
          <w:tab w:val="left" w:leader="none" w:pos="5529"/>
          <w:tab w:val="left" w:leader="none" w:pos="5812"/>
        </w:tabs>
        <w:spacing w:after="0" w:line="240" w:lineRule="auto"/>
        <w:ind w:left="5812" w:right="79" w:hanging="2693"/>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ab/>
        <w:t xml:space="preserve">Tentang</w:t>
        <w:tab/>
        <w:t xml:space="preserve">:</w:t>
        <w:tab/>
        <w:t xml:space="preserve">Pembentukan Tim Pelaksana Pendataan indeks Desa Tahun 2026</w:t>
      </w:r>
    </w:p>
    <w:p w:rsidR="00000000" w:rsidDel="00000000" w:rsidP="00000000" w:rsidRDefault="00000000" w:rsidRPr="00000000" w14:paraId="00000076">
      <w:pPr>
        <w:tabs>
          <w:tab w:val="left" w:leader="none" w:pos="4395"/>
          <w:tab w:val="left" w:leader="none" w:pos="5529"/>
          <w:tab w:val="left" w:leader="none" w:pos="5670"/>
        </w:tabs>
        <w:spacing w:after="0" w:line="240" w:lineRule="auto"/>
        <w:ind w:left="5670" w:hanging="2835"/>
        <w:jc w:val="both"/>
        <w:rPr>
          <w:rFonts w:ascii="Verdana" w:cs="Verdana" w:eastAsia="Verdana" w:hAnsi="Verdana"/>
          <w:sz w:val="24"/>
          <w:szCs w:val="24"/>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1958339</wp:posOffset>
                </wp:positionH>
                <wp:positionV relativeFrom="paragraph">
                  <wp:posOffset>46355</wp:posOffset>
                </wp:positionV>
                <wp:extent cx="3996055" cy="12700"/>
                <wp:effectExtent b="0" l="0" r="0" t="0"/>
                <wp:wrapNone/>
                <wp:docPr id="1" name=""/>
                <a:graphic>
                  <a:graphicData uri="http://schemas.microsoft.com/office/word/2010/wordprocessingShape">
                    <wps:wsp>
                      <wps:cNvCnPr/>
                      <wps:spPr>
                        <a:xfrm>
                          <a:off x="3258120" y="3780000"/>
                          <a:ext cx="417576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1958339</wp:posOffset>
                </wp:positionH>
                <wp:positionV relativeFrom="paragraph">
                  <wp:posOffset>46355</wp:posOffset>
                </wp:positionV>
                <wp:extent cx="3996055" cy="1270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3996055" cy="12700"/>
                        </a:xfrm>
                        <a:prstGeom prst="rect"/>
                        <a:ln/>
                      </pic:spPr>
                    </pic:pic>
                  </a:graphicData>
                </a:graphic>
              </wp:anchor>
            </w:drawing>
          </mc:Fallback>
        </mc:AlternateContent>
      </w:r>
    </w:p>
    <w:p w:rsidR="00000000" w:rsidDel="00000000" w:rsidP="00000000" w:rsidRDefault="00000000" w:rsidRPr="00000000" w14:paraId="00000077">
      <w:pPr>
        <w:spacing w:after="0" w:line="240" w:lineRule="auto"/>
        <w:jc w:val="center"/>
        <w:rPr>
          <w:rFonts w:ascii="Verdana" w:cs="Verdana" w:eastAsia="Verdana" w:hAnsi="Verdana"/>
          <w:sz w:val="24"/>
          <w:szCs w:val="24"/>
          <w:u w:val="single"/>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DAFTAR TIM PELAKSANA PENDATAAN</w:t>
        <w:br w:type="textWrapping"/>
        <w:t xml:space="preserve">INDEKS DESA TAHUN 2026</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49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9"/>
        <w:gridCol w:w="2572"/>
        <w:gridCol w:w="3119"/>
        <w:gridCol w:w="3118"/>
        <w:tblGridChange w:id="0">
          <w:tblGrid>
            <w:gridCol w:w="689"/>
            <w:gridCol w:w="2572"/>
            <w:gridCol w:w="3119"/>
            <w:gridCol w:w="3118"/>
          </w:tblGrid>
        </w:tblGridChange>
      </w:tblGrid>
      <w:tr>
        <w:trPr>
          <w:cantSplit w:val="0"/>
          <w:trHeight w:val="439" w:hRule="atLeast"/>
          <w:tblHeader w:val="0"/>
        </w:trPr>
        <w:tc>
          <w:tcPr>
            <w:tcBorders>
              <w:bottom w:color="000000" w:space="0" w:sz="4" w:val="single"/>
            </w:tcBorders>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NO.</w:t>
            </w:r>
          </w:p>
        </w:tc>
        <w:tc>
          <w:tcPr>
            <w:tcBorders>
              <w:bottom w:color="000000" w:space="0" w:sz="4" w:val="single"/>
            </w:tcBorders>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NAMA</w:t>
            </w:r>
          </w:p>
        </w:tc>
        <w:tc>
          <w:tcPr>
            <w:tcBorders>
              <w:bottom w:color="000000" w:space="0" w:sz="4" w:val="single"/>
            </w:tcBorders>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JABATAN DALAM TIM</w:t>
            </w:r>
          </w:p>
        </w:tc>
        <w:tc>
          <w:tcPr>
            <w:tcBorders>
              <w:bottom w:color="000000" w:space="0" w:sz="4" w:val="single"/>
            </w:tcBorders>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UNSUR</w:t>
            </w:r>
          </w:p>
        </w:tc>
      </w:tr>
      <w:tr>
        <w:trPr>
          <w:cantSplit w:val="0"/>
          <w:trHeight w:val="411"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1.</w:t>
            </w:r>
          </w:p>
        </w:tc>
        <w:tc>
          <w:tcPr>
            <w:tcBorders>
              <w:top w:color="000000" w:space="0" w:sz="4" w:val="single"/>
              <w:bottom w:color="000000" w:space="0" w:sz="4" w:val="single"/>
            </w:tcBorders>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Pembina</w:t>
            </w:r>
          </w:p>
        </w:tc>
        <w:tc>
          <w:tcPr>
            <w:tcBorders>
              <w:top w:color="000000" w:space="0" w:sz="4" w:val="single"/>
              <w:bottom w:color="000000" w:space="0" w:sz="4" w:val="single"/>
            </w:tcBorders>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Kepala Desa</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Ketua Tim</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Sekretaris Desa</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Sekretaris</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Kaur / Kasie</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Anggota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Perangkat desa</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Anggota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BPD</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Anggota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KPMD/ Unsur Masyarakat</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Anggota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Pendamping Desa</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Anggota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Pendamping Lokal Desa</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Anggota</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tc>
      </w:tr>
      <w:tr>
        <w:trPr>
          <w:cantSplit w:val="0"/>
          <w:trHeight w:val="439"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Sesuai Kebutuhan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A8">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A9">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AA">
      <w:pPr>
        <w:spacing w:after="0" w:line="240" w:lineRule="auto"/>
        <w:ind w:left="4820" w:firstLine="0"/>
        <w:jc w:val="center"/>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KEPALA DESA .....................</w:t>
      </w:r>
    </w:p>
    <w:p w:rsidR="00000000" w:rsidDel="00000000" w:rsidP="00000000" w:rsidRDefault="00000000" w:rsidRPr="00000000" w14:paraId="000000AB">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AC">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AD">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AE">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AF">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B0">
      <w:pPr>
        <w:spacing w:after="0" w:line="240" w:lineRule="auto"/>
        <w:ind w:left="4820" w:firstLine="0"/>
        <w:jc w:val="center"/>
        <w:rPr>
          <w:rFonts w:ascii="Verdana" w:cs="Verdana" w:eastAsia="Verdana" w:hAnsi="Verdana"/>
          <w:sz w:val="24"/>
          <w:szCs w:val="24"/>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820" w:right="-113"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(Nama kades  Tanpa Gelar dan Pangkat)</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3" w:firstLine="0"/>
        <w:jc w:val="lef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CATATAN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numPr>
          <w:ilvl w:val="0"/>
          <w:numId w:val="6"/>
        </w:numPr>
        <w:spacing w:after="0" w:line="240" w:lineRule="auto"/>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Pembentukan Tim Pelaksana Pendataan Tingkat Desa</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Tim Pelaksana Pendataan Tingkat Desa dibentuk oleh Kepala Desa dan sekurang-kurangnya terdiri atas unsur Pemerintah Desa, Badan Permusyawaratan Desa (BPD), serta didampingi oleh Tenaga Pendamping Profesional (TPP) di tingkat desa. Susunan keanggotaan tim ditetapkan dengan Keputusan Kepala Desa.</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numPr>
          <w:ilvl w:val="0"/>
          <w:numId w:val="7"/>
        </w:numPr>
        <w:spacing w:after="0" w:line="240" w:lineRule="auto"/>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Sosialisasi</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Sosialisasi dilaksanakan sebelum kegiatan pendataan dimulai. Kegiatan ini bertujuan untuk memberikan pemahaman mengenai standar operasional prosedur (SOP) Pendataan Indeks Desa, tata cara pengisian kuesioner, serta penggunaan instrumen pendataan yang meliputi buku panduan, template data, dan kuesioner Pendataan Indeks Desa. Sosialisasi diikuti oleh petugas pendataan sesuai tugas dan fungsinya serta pemangku kepentingan desa terkait, dengan pendampingan dari Tenaga Pendamping Profesional (TPP).</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numPr>
          <w:ilvl w:val="0"/>
          <w:numId w:val="8"/>
        </w:numPr>
        <w:spacing w:after="0" w:line="240" w:lineRule="auto"/>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Pelaksanaan Teknis Pendataan</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Pelaksanaan teknis pendataan meliputi kegiatan pengumpulan, verifikasi, pengolahan, dan penginputan data Indeks Desa. Data diperoleh dari berbagai sumber informasi yang relevan di tingkat desa, antara lain perangkat desa, tenaga kesehatan, tenaga pendidik, pengurus kelembagaan desa, tokoh masyarakat, serta pihak lain yang memiliki data dan informasi yang diperlukan.</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Data yang telah dikumpulkan selanjutnya diinput ke dalam format atau template yang telah ditetapkan guna menjamin kelengkapan, konsistensi, dan akurasi data. Dalam hal ditemukan ketidaksesuaian atau kesalahan data, dilakukan perbaikan berdasarkan hasil verifikasi dan klarifikasi kepada sumber data terkait. Setelah dinyatakan lengkap dan valid, data diinput dan diunggah melalui sistem Indeks Desa pada laman resmi </w:t>
      </w:r>
      <w:hyperlink r:id="rId10">
        <w:r w:rsidDel="00000000" w:rsidR="00000000" w:rsidRPr="00000000">
          <w:rPr>
            <w:rFonts w:ascii="Verdana" w:cs="Verdana" w:eastAsia="Verdana" w:hAnsi="Verdana"/>
            <w:b w:val="0"/>
            <w:bCs w:val="0"/>
            <w:i w:val="0"/>
            <w:iCs w:val="0"/>
            <w:smallCaps w:val="0"/>
            <w:strike w:val="0"/>
            <w:color w:val="0000ff"/>
            <w:sz w:val="24"/>
            <w:szCs w:val="24"/>
            <w:u w:val="single"/>
            <w:shd w:fill="auto" w:val="clear"/>
            <w:vertAlign w:val="baseline"/>
            <w:rtl w:val="0"/>
          </w:rPr>
          <w:t xml:space="preserve">https://id.kemendesa.go.id</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numPr>
          <w:ilvl w:val="0"/>
          <w:numId w:val="9"/>
        </w:numPr>
        <w:spacing w:after="0" w:line="240" w:lineRule="auto"/>
        <w:ind w:left="720" w:hanging="360"/>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Musyawarah Desa Penetapan Data Indeks Desa</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Musyawarah Desa dilaksanakan untuk membahas, memverifikasi, dan menetapkan hasil Pendataan Indeks Desa Tahun 2026. Musyawarah melibatkan Pemerintah Desa, Badan Permusyawaratan Desa (BPD), unsur masyarakat, serta didampingi oleh Tenaga Pendamping Profesional (TPP).</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Hasil Musyawarah Desa dituangkan dalam Berita Acara Musyawarah Desa dan menjadi dasar pengesahan data Indeks Desa Tahun 2026. Data yang telah disepakati dan disahkan selanjutnya diperbarui (update) dan/atau dilengkapi pada sistem Indeks Desa melalui laman resmi </w:t>
      </w:r>
      <w:hyperlink r:id="rId11">
        <w:r w:rsidDel="00000000" w:rsidR="00000000" w:rsidRPr="00000000">
          <w:rPr>
            <w:rFonts w:ascii="Verdana" w:cs="Verdana" w:eastAsia="Verdana" w:hAnsi="Verdana"/>
            <w:b w:val="0"/>
            <w:bCs w:val="0"/>
            <w:i w:val="0"/>
            <w:iCs w:val="0"/>
            <w:smallCaps w:val="0"/>
            <w:strike w:val="0"/>
            <w:color w:val="0000ff"/>
            <w:sz w:val="24"/>
            <w:szCs w:val="24"/>
            <w:u w:val="single"/>
            <w:shd w:fill="auto" w:val="clear"/>
            <w:vertAlign w:val="baseline"/>
            <w:rtl w:val="0"/>
          </w:rPr>
          <w:t xml:space="preserve">https://id.kemendesa.go.id</w:t>
        </w:r>
      </w:hyperlink>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51"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8711" w:w="12242" w:orient="portrait"/>
      <w:pgMar w:bottom="1134" w:top="1531" w:left="1701"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2"/>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3"/>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9">
    <w:lvl w:ilvl="0">
      <w:start w:val="4"/>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0" w:line="360" w:lineRule="auto"/>
      <w:ind w:left="390"/>
      <w:jc w:val="center"/>
    </w:pPr>
    <w:rPr>
      <w:rFonts w:ascii="Times New Roman" w:cs="Times New Roman" w:eastAsia="Times New Roman" w:hAnsi="Times New Roman"/>
      <w:b w:val="1"/>
      <w:b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id.kemendesa.go.id" TargetMode="External"/><Relationship Id="rId10" Type="http://schemas.openxmlformats.org/officeDocument/2006/relationships/hyperlink" Target="https://id.kemendesa.go.id" TargetMode="Externa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id.kemendesa.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OyrU2+1kdW0SfA4mj/cNY6ZJ6g==">CgMxLjA4AHIhMW9rMzUtOE9zRG9GTjVIek5CUUNnbFVWOTJWSE81WG9i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