
<file path=[Content_Types].xml><?xml version="1.0" encoding="utf-8"?>
<Types xmlns="http://schemas.openxmlformats.org/package/2006/content-types">
  <Default ContentType="image/jpeg" Extension="jpg"/>
  <Default ContentType="application/vnd.openxmlformats-officedocument.spreadsheetml.sheet" Extension="xlsx"/>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8"/>
          <w:szCs w:val="28"/>
        </w:rPr>
      </w:pPr>
      <w:bookmarkStart w:colFirst="0" w:colLast="0" w:name="_heading=h.tton9o850gnq" w:id="0"/>
      <w:bookmarkEnd w:id="0"/>
      <w:r w:rsidDel="00000000" w:rsidR="00000000" w:rsidRPr="00000000">
        <w:rPr>
          <w:b w:val="1"/>
          <w:bCs w:val="1"/>
          <w:sz w:val="28"/>
          <w:szCs w:val="28"/>
          <w:rtl w:val="0"/>
        </w:rPr>
        <w:t xml:space="preserve">The Title of The Manuscript </w:t>
      </w:r>
    </w:p>
    <w:p w:rsidR="00000000" w:rsidDel="00000000" w:rsidP="00000000" w:rsidRDefault="00000000" w:rsidRPr="00000000" w14:paraId="00000002">
      <w:pPr>
        <w:spacing w:after="0" w:line="240" w:lineRule="auto"/>
        <w:jc w:val="center"/>
        <w:rPr>
          <w:b w:val="1"/>
          <w:bCs w:val="1"/>
          <w:sz w:val="28"/>
          <w:szCs w:val="28"/>
        </w:rPr>
      </w:pPr>
      <w:r w:rsidDel="00000000" w:rsidR="00000000" w:rsidRPr="00000000">
        <w:rPr>
          <w:b w:val="1"/>
          <w:bCs w:val="1"/>
          <w:sz w:val="28"/>
          <w:szCs w:val="28"/>
          <w:rtl w:val="0"/>
        </w:rPr>
        <w:t xml:space="preserve"> Times New Roman-14 Bold, Maximum 15 Words, Center Alignment</w:t>
      </w:r>
    </w:p>
    <w:p w:rsidR="00000000" w:rsidDel="00000000" w:rsidP="00000000" w:rsidRDefault="00000000" w:rsidRPr="00000000" w14:paraId="00000003">
      <w:pPr>
        <w:spacing w:after="0" w:line="240" w:lineRule="auto"/>
        <w:jc w:val="center"/>
        <w:rPr>
          <w:b w:val="1"/>
          <w:bCs w:val="1"/>
          <w:sz w:val="28"/>
          <w:szCs w:val="28"/>
        </w:rPr>
      </w:pPr>
      <w:r w:rsidDel="00000000" w:rsidR="00000000" w:rsidRPr="00000000">
        <w:rPr>
          <w:rtl w:val="0"/>
        </w:rPr>
      </w:r>
    </w:p>
    <w:p w:rsidR="00000000" w:rsidDel="00000000" w:rsidP="00000000" w:rsidRDefault="00000000" w:rsidRPr="00000000" w14:paraId="00000004">
      <w:pPr>
        <w:spacing w:after="0" w:line="240" w:lineRule="auto"/>
        <w:jc w:val="center"/>
        <w:rPr>
          <w:b w:val="1"/>
          <w:bCs w:val="1"/>
          <w:sz w:val="22"/>
          <w:szCs w:val="22"/>
        </w:rPr>
      </w:pPr>
      <w:bookmarkStart w:colFirst="0" w:colLast="0" w:name="_heading=h.cxerk0b8v1m6" w:id="1"/>
      <w:bookmarkEnd w:id="1"/>
      <w:r w:rsidDel="00000000" w:rsidR="00000000" w:rsidRPr="00000000">
        <w:rPr>
          <w:b w:val="1"/>
          <w:bCs w:val="1"/>
          <w:sz w:val="22"/>
          <w:szCs w:val="22"/>
          <w:rtl w:val="0"/>
        </w:rPr>
        <w:t xml:space="preserve">First Author’s Name</w:t>
      </w:r>
      <w:r w:rsidDel="00000000" w:rsidR="00000000" w:rsidRPr="00000000">
        <w:rPr>
          <w:b w:val="1"/>
          <w:bCs w:val="1"/>
          <w:sz w:val="22"/>
          <w:szCs w:val="22"/>
          <w:vertAlign w:val="superscript"/>
          <w:rtl w:val="0"/>
        </w:rPr>
        <w:t xml:space="preserve">1</w:t>
      </w:r>
      <w:r w:rsidDel="00000000" w:rsidR="00000000" w:rsidRPr="00000000">
        <w:rPr>
          <w:rFonts w:ascii="Wingdings" w:cs="Wingdings" w:eastAsia="Wingdings" w:hAnsi="Wingdings"/>
          <w:b w:val="1"/>
          <w:bCs w:val="1"/>
          <w:vertAlign w:val="superscript"/>
          <w:rtl w:val="0"/>
        </w:rPr>
        <w:t xml:space="preserve">🖂</w:t>
      </w:r>
      <w:r w:rsidDel="00000000" w:rsidR="00000000" w:rsidRPr="00000000">
        <w:rPr>
          <w:b w:val="1"/>
          <w:bCs w:val="1"/>
          <w:sz w:val="22"/>
          <w:szCs w:val="22"/>
          <w:rtl w:val="0"/>
        </w:rPr>
        <w:t xml:space="preserve">, Second Author’s Name</w:t>
      </w:r>
      <w:r w:rsidDel="00000000" w:rsidR="00000000" w:rsidRPr="00000000">
        <w:rPr>
          <w:b w:val="1"/>
          <w:bCs w:val="1"/>
          <w:sz w:val="22"/>
          <w:szCs w:val="22"/>
          <w:vertAlign w:val="superscript"/>
          <w:rtl w:val="0"/>
        </w:rPr>
        <w:t xml:space="preserve">1</w:t>
      </w:r>
      <w:r w:rsidDel="00000000" w:rsidR="00000000" w:rsidRPr="00000000">
        <w:rPr>
          <w:b w:val="1"/>
          <w:bCs w:val="1"/>
          <w:sz w:val="22"/>
          <w:szCs w:val="22"/>
          <w:rtl w:val="0"/>
        </w:rPr>
        <w:t xml:space="preserve">, Third Author’s Name</w:t>
      </w:r>
      <w:r w:rsidDel="00000000" w:rsidR="00000000" w:rsidRPr="00000000">
        <w:rPr>
          <w:b w:val="1"/>
          <w:bCs w:val="1"/>
          <w:sz w:val="22"/>
          <w:szCs w:val="22"/>
          <w:vertAlign w:val="superscript"/>
          <w:rtl w:val="0"/>
        </w:rPr>
        <w:t xml:space="preserve">2</w:t>
      </w:r>
      <w:r w:rsidDel="00000000" w:rsidR="00000000" w:rsidRPr="00000000">
        <w:rPr>
          <w:rtl w:val="0"/>
        </w:rPr>
      </w:r>
    </w:p>
    <w:p w:rsidR="00000000" w:rsidDel="00000000" w:rsidP="00000000" w:rsidRDefault="00000000" w:rsidRPr="00000000" w14:paraId="00000005">
      <w:pPr>
        <w:tabs>
          <w:tab w:val="center" w:leader="none" w:pos="4252"/>
          <w:tab w:val="left" w:leader="none" w:pos="7520"/>
        </w:tabs>
        <w:spacing w:after="0" w:line="240" w:lineRule="auto"/>
        <w:rPr>
          <w:sz w:val="22"/>
          <w:szCs w:val="22"/>
        </w:rPr>
      </w:pPr>
      <w:r w:rsidDel="00000000" w:rsidR="00000000" w:rsidRPr="00000000">
        <w:rPr>
          <w:sz w:val="22"/>
          <w:szCs w:val="22"/>
          <w:vertAlign w:val="superscript"/>
          <w:rtl w:val="0"/>
        </w:rPr>
        <w:tab/>
        <w:t xml:space="preserve">1</w:t>
      </w:r>
      <w:r w:rsidDel="00000000" w:rsidR="00000000" w:rsidRPr="00000000">
        <w:rPr>
          <w:sz w:val="22"/>
          <w:szCs w:val="22"/>
          <w:rtl w:val="0"/>
        </w:rPr>
        <w:t xml:space="preserve">First &amp; Second Author’s Affiliation (University, Country)</w:t>
        <w:tab/>
      </w:r>
    </w:p>
    <w:p w:rsidR="00000000" w:rsidDel="00000000" w:rsidP="00000000" w:rsidRDefault="00000000" w:rsidRPr="00000000" w14:paraId="00000006">
      <w:pPr>
        <w:spacing w:after="0" w:line="240" w:lineRule="auto"/>
        <w:jc w:val="center"/>
        <w:rPr>
          <w:sz w:val="22"/>
          <w:szCs w:val="22"/>
        </w:rPr>
      </w:pPr>
      <w:r w:rsidDel="00000000" w:rsidR="00000000" w:rsidRPr="00000000">
        <w:rPr>
          <w:sz w:val="22"/>
          <w:szCs w:val="22"/>
          <w:vertAlign w:val="superscript"/>
          <w:rtl w:val="0"/>
        </w:rPr>
        <w:t xml:space="preserve">3</w:t>
      </w:r>
      <w:r w:rsidDel="00000000" w:rsidR="00000000" w:rsidRPr="00000000">
        <w:rPr>
          <w:sz w:val="22"/>
          <w:szCs w:val="22"/>
          <w:rtl w:val="0"/>
        </w:rPr>
        <w:t xml:space="preserve">Third Author’s Affiliation (University, Country)</w:t>
      </w:r>
    </w:p>
    <w:p w:rsidR="00000000" w:rsidDel="00000000" w:rsidP="00000000" w:rsidRDefault="00000000" w:rsidRPr="00000000" w14:paraId="00000007">
      <w:pPr>
        <w:spacing w:after="0" w:line="240" w:lineRule="auto"/>
        <w:jc w:val="center"/>
        <w:rPr>
          <w:sz w:val="22"/>
          <w:szCs w:val="22"/>
        </w:rPr>
      </w:pPr>
      <w:r w:rsidDel="00000000" w:rsidR="00000000" w:rsidRPr="00000000">
        <w:rPr>
          <w:sz w:val="22"/>
          <w:szCs w:val="22"/>
          <w:rtl w:val="0"/>
        </w:rPr>
        <w:t xml:space="preserve">Email: </w:t>
      </w:r>
      <w:r w:rsidDel="00000000" w:rsidR="00000000" w:rsidRPr="00000000">
        <w:rPr>
          <w:sz w:val="22"/>
          <w:szCs w:val="22"/>
          <w:vertAlign w:val="superscript"/>
          <w:rtl w:val="0"/>
        </w:rPr>
        <w:t xml:space="preserve">1</w:t>
      </w:r>
      <w:r w:rsidDel="00000000" w:rsidR="00000000" w:rsidRPr="00000000">
        <w:rPr>
          <w:sz w:val="22"/>
          <w:szCs w:val="22"/>
          <w:rtl w:val="0"/>
        </w:rPr>
        <w:t xml:space="preserve">First@gmail.com, </w:t>
      </w:r>
      <w:r w:rsidDel="00000000" w:rsidR="00000000" w:rsidRPr="00000000">
        <w:rPr>
          <w:sz w:val="22"/>
          <w:szCs w:val="22"/>
          <w:vertAlign w:val="superscript"/>
          <w:rtl w:val="0"/>
        </w:rPr>
        <w:t xml:space="preserve">1</w:t>
      </w:r>
      <w:r w:rsidDel="00000000" w:rsidR="00000000" w:rsidRPr="00000000">
        <w:rPr>
          <w:sz w:val="22"/>
          <w:szCs w:val="22"/>
          <w:rtl w:val="0"/>
        </w:rPr>
        <w:t xml:space="preserve">Second @gmail.com, </w:t>
      </w:r>
      <w:r w:rsidDel="00000000" w:rsidR="00000000" w:rsidRPr="00000000">
        <w:rPr>
          <w:sz w:val="22"/>
          <w:szCs w:val="22"/>
          <w:vertAlign w:val="superscript"/>
          <w:rtl w:val="0"/>
        </w:rPr>
        <w:t xml:space="preserve">2</w:t>
      </w:r>
      <w:r w:rsidDel="00000000" w:rsidR="00000000" w:rsidRPr="00000000">
        <w:rPr>
          <w:sz w:val="22"/>
          <w:szCs w:val="22"/>
          <w:rtl w:val="0"/>
        </w:rPr>
        <w:t xml:space="preserve">Third@gmail.com</w:t>
      </w:r>
    </w:p>
    <w:p w:rsidR="00000000" w:rsidDel="00000000" w:rsidP="00000000" w:rsidRDefault="00000000" w:rsidRPr="00000000" w14:paraId="00000008">
      <w:pPr>
        <w:spacing w:after="0" w:line="240" w:lineRule="auto"/>
        <w:jc w:val="center"/>
        <w:rPr>
          <w:sz w:val="22"/>
          <w:szCs w:val="22"/>
        </w:rPr>
      </w:pPr>
      <w:r w:rsidDel="00000000" w:rsidR="00000000" w:rsidRPr="00000000">
        <w:rPr>
          <w:sz w:val="22"/>
          <w:szCs w:val="22"/>
          <w:rtl w:val="0"/>
        </w:rPr>
        <w:t xml:space="preserve">DOI: prefix/journal abbreviation.volume.number.article number</w:t>
        <w:br w:type="textWrapping"/>
        <w:t xml:space="preserve">Phone Whatsapp: +62852xxxxxxxxx</w:t>
      </w:r>
    </w:p>
    <w:p w:rsidR="00000000" w:rsidDel="00000000" w:rsidP="00000000" w:rsidRDefault="00000000" w:rsidRPr="00000000" w14:paraId="00000009">
      <w:pPr>
        <w:spacing w:after="0" w:line="240" w:lineRule="auto"/>
        <w:rPr>
          <w:sz w:val="22"/>
          <w:szCs w:val="22"/>
        </w:rPr>
      </w:pPr>
      <w:r w:rsidDel="00000000" w:rsidR="00000000" w:rsidRPr="00000000">
        <w:rPr>
          <w:rtl w:val="0"/>
        </w:rPr>
      </w:r>
    </w:p>
    <w:tbl>
      <w:tblPr>
        <w:tblStyle w:val="Table1"/>
        <w:tblW w:w="864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3"/>
        <w:gridCol w:w="1192"/>
        <w:gridCol w:w="5614"/>
        <w:tblGridChange w:id="0">
          <w:tblGrid>
            <w:gridCol w:w="1843"/>
            <w:gridCol w:w="1192"/>
            <w:gridCol w:w="5614"/>
          </w:tblGrid>
        </w:tblGridChange>
      </w:tblGrid>
      <w:tr>
        <w:trPr>
          <w:cantSplit w:val="0"/>
          <w:tblHeader w:val="0"/>
        </w:trPr>
        <w:tc>
          <w:tcPr>
            <w:gridSpan w:val="2"/>
            <w:tcBorders>
              <w:top w:color="2f5496" w:space="0" w:sz="12" w:val="single"/>
              <w:left w:color="000000" w:space="0" w:sz="0" w:val="nil"/>
              <w:bottom w:color="2f5496" w:space="0" w:sz="12" w:val="single"/>
              <w:right w:color="000000" w:space="0" w:sz="0" w:val="nil"/>
            </w:tcBorders>
          </w:tcPr>
          <w:p w:rsidR="00000000" w:rsidDel="00000000" w:rsidP="00000000" w:rsidRDefault="00000000" w:rsidRPr="00000000" w14:paraId="0000000A">
            <w:pPr>
              <w:spacing w:after="0" w:lineRule="auto"/>
              <w:rPr>
                <w:b w:val="1"/>
                <w:bCs w:val="1"/>
                <w:sz w:val="20"/>
                <w:szCs w:val="20"/>
              </w:rPr>
            </w:pPr>
            <w:r w:rsidDel="00000000" w:rsidR="00000000" w:rsidRPr="00000000">
              <w:rPr>
                <w:b w:val="1"/>
                <w:bCs w:val="1"/>
                <w:sz w:val="20"/>
                <w:szCs w:val="20"/>
                <w:rtl w:val="0"/>
              </w:rPr>
              <w:t xml:space="preserve">Article info</w:t>
            </w:r>
          </w:p>
        </w:tc>
        <w:tc>
          <w:tcPr>
            <w:tcBorders>
              <w:top w:color="2f5496" w:space="0" w:sz="12" w:val="single"/>
              <w:left w:color="000000" w:space="0" w:sz="0" w:val="nil"/>
              <w:bottom w:color="2f5496" w:space="0" w:sz="12" w:val="single"/>
              <w:right w:color="000000" w:space="0" w:sz="0" w:val="nil"/>
            </w:tcBorders>
          </w:tcPr>
          <w:p w:rsidR="00000000" w:rsidDel="00000000" w:rsidP="00000000" w:rsidRDefault="00000000" w:rsidRPr="00000000" w14:paraId="0000000C">
            <w:pPr>
              <w:spacing w:after="0" w:lineRule="auto"/>
              <w:ind w:left="-1303" w:firstLine="0"/>
              <w:jc w:val="center"/>
              <w:rPr>
                <w:b w:val="1"/>
                <w:bCs w:val="1"/>
                <w:i w:val="1"/>
                <w:iCs w:val="1"/>
                <w:sz w:val="20"/>
                <w:szCs w:val="20"/>
              </w:rPr>
            </w:pPr>
            <w:r w:rsidDel="00000000" w:rsidR="00000000" w:rsidRPr="00000000">
              <w:rPr>
                <w:b w:val="1"/>
                <w:bCs w:val="1"/>
                <w:i w:val="1"/>
                <w:iCs w:val="1"/>
                <w:sz w:val="20"/>
                <w:szCs w:val="20"/>
                <w:rtl w:val="0"/>
              </w:rPr>
              <w:t xml:space="preserve">Abstract</w:t>
            </w:r>
          </w:p>
        </w:tc>
      </w:tr>
      <w:tr>
        <w:trPr>
          <w:cantSplit w:val="0"/>
          <w:tblHeader w:val="0"/>
        </w:trPr>
        <w:tc>
          <w:tcPr>
            <w:tcBorders>
              <w:top w:color="2f5496" w:space="0" w:sz="12" w:val="single"/>
              <w:left w:color="000000" w:space="0" w:sz="0" w:val="nil"/>
              <w:bottom w:color="4472c4" w:space="0" w:sz="12" w:val="single"/>
              <w:right w:color="000000" w:space="0" w:sz="0" w:val="nil"/>
            </w:tcBorders>
          </w:tcPr>
          <w:p w:rsidR="00000000" w:rsidDel="00000000" w:rsidP="00000000" w:rsidRDefault="00000000" w:rsidRPr="00000000" w14:paraId="0000000D">
            <w:pPr>
              <w:spacing w:after="0" w:line="240" w:lineRule="auto"/>
              <w:ind w:left="179" w:hanging="179"/>
              <w:rPr>
                <w:b w:val="1"/>
                <w:bCs w:val="1"/>
                <w:sz w:val="22"/>
                <w:szCs w:val="22"/>
              </w:rPr>
            </w:pPr>
            <w:r w:rsidDel="00000000" w:rsidR="00000000" w:rsidRPr="00000000">
              <w:rPr>
                <w:rtl w:val="0"/>
              </w:rPr>
            </w:r>
          </w:p>
          <w:p w:rsidR="00000000" w:rsidDel="00000000" w:rsidP="00000000" w:rsidRDefault="00000000" w:rsidRPr="00000000" w14:paraId="0000000E">
            <w:pPr>
              <w:spacing w:after="0" w:line="240" w:lineRule="auto"/>
              <w:ind w:left="179" w:hanging="179"/>
              <w:rPr>
                <w:b w:val="1"/>
                <w:bCs w:val="1"/>
                <w:sz w:val="20"/>
                <w:szCs w:val="20"/>
              </w:rPr>
            </w:pPr>
            <w:r w:rsidDel="00000000" w:rsidR="00000000" w:rsidRPr="00000000">
              <w:rPr>
                <w:b w:val="1"/>
                <w:bCs w:val="1"/>
                <w:sz w:val="20"/>
                <w:szCs w:val="20"/>
                <w:rtl w:val="0"/>
              </w:rPr>
              <w:t xml:space="preserve">Article History</w:t>
            </w:r>
          </w:p>
          <w:p w:rsidR="00000000" w:rsidDel="00000000" w:rsidP="00000000" w:rsidRDefault="00000000" w:rsidRPr="00000000" w14:paraId="0000000F">
            <w:pPr>
              <w:spacing w:after="0" w:line="240" w:lineRule="auto"/>
              <w:ind w:left="179" w:hanging="179"/>
              <w:rPr>
                <w:b w:val="1"/>
                <w:bCs w:val="1"/>
                <w:sz w:val="20"/>
                <w:szCs w:val="20"/>
              </w:rPr>
            </w:pPr>
            <w:r w:rsidDel="00000000" w:rsidR="00000000" w:rsidRPr="00000000">
              <w:rPr>
                <w:b w:val="1"/>
                <w:bCs w:val="1"/>
                <w:sz w:val="20"/>
                <w:szCs w:val="20"/>
                <w:rtl w:val="0"/>
              </w:rPr>
              <w:t xml:space="preserve">Recieved: </w:t>
            </w:r>
          </w:p>
          <w:p w:rsidR="00000000" w:rsidDel="00000000" w:rsidP="00000000" w:rsidRDefault="00000000" w:rsidRPr="00000000" w14:paraId="00000010">
            <w:pPr>
              <w:spacing w:after="0" w:line="240" w:lineRule="auto"/>
              <w:ind w:left="179" w:hanging="179"/>
              <w:rPr>
                <w:sz w:val="20"/>
                <w:szCs w:val="20"/>
              </w:rPr>
            </w:pPr>
            <w:r w:rsidDel="00000000" w:rsidR="00000000" w:rsidRPr="00000000">
              <w:rPr>
                <w:sz w:val="20"/>
                <w:szCs w:val="20"/>
                <w:rtl w:val="0"/>
              </w:rPr>
              <w:t xml:space="preserve">DD/MM/YYYY</w:t>
            </w:r>
          </w:p>
          <w:p w:rsidR="00000000" w:rsidDel="00000000" w:rsidP="00000000" w:rsidRDefault="00000000" w:rsidRPr="00000000" w14:paraId="00000011">
            <w:pPr>
              <w:spacing w:after="0" w:line="240" w:lineRule="auto"/>
              <w:ind w:left="179" w:hanging="179"/>
              <w:rPr>
                <w:b w:val="1"/>
                <w:bCs w:val="1"/>
                <w:sz w:val="20"/>
                <w:szCs w:val="20"/>
              </w:rPr>
            </w:pPr>
            <w:r w:rsidDel="00000000" w:rsidR="00000000" w:rsidRPr="00000000">
              <w:rPr>
                <w:b w:val="1"/>
                <w:bCs w:val="1"/>
                <w:sz w:val="20"/>
                <w:szCs w:val="20"/>
                <w:rtl w:val="0"/>
              </w:rPr>
              <w:t xml:space="preserve">Revised: </w:t>
            </w:r>
          </w:p>
          <w:p w:rsidR="00000000" w:rsidDel="00000000" w:rsidP="00000000" w:rsidRDefault="00000000" w:rsidRPr="00000000" w14:paraId="00000012">
            <w:pPr>
              <w:spacing w:after="0" w:line="240" w:lineRule="auto"/>
              <w:ind w:left="179" w:hanging="179"/>
              <w:rPr>
                <w:sz w:val="20"/>
                <w:szCs w:val="20"/>
              </w:rPr>
            </w:pPr>
            <w:r w:rsidDel="00000000" w:rsidR="00000000" w:rsidRPr="00000000">
              <w:rPr>
                <w:sz w:val="20"/>
                <w:szCs w:val="20"/>
                <w:rtl w:val="0"/>
              </w:rPr>
              <w:t xml:space="preserve">DD/MM/YYYY</w:t>
            </w:r>
          </w:p>
          <w:p w:rsidR="00000000" w:rsidDel="00000000" w:rsidP="00000000" w:rsidRDefault="00000000" w:rsidRPr="00000000" w14:paraId="00000013">
            <w:pPr>
              <w:spacing w:after="0" w:line="240" w:lineRule="auto"/>
              <w:ind w:left="179" w:hanging="179"/>
              <w:rPr>
                <w:b w:val="1"/>
                <w:bCs w:val="1"/>
                <w:sz w:val="20"/>
                <w:szCs w:val="20"/>
              </w:rPr>
            </w:pPr>
            <w:r w:rsidDel="00000000" w:rsidR="00000000" w:rsidRPr="00000000">
              <w:rPr>
                <w:b w:val="1"/>
                <w:bCs w:val="1"/>
                <w:sz w:val="20"/>
                <w:szCs w:val="20"/>
                <w:rtl w:val="0"/>
              </w:rPr>
              <w:t xml:space="preserve">Accepted: </w:t>
            </w:r>
          </w:p>
          <w:p w:rsidR="00000000" w:rsidDel="00000000" w:rsidP="00000000" w:rsidRDefault="00000000" w:rsidRPr="00000000" w14:paraId="00000014">
            <w:pPr>
              <w:spacing w:after="0" w:line="240" w:lineRule="auto"/>
              <w:ind w:left="179" w:hanging="179"/>
              <w:rPr>
                <w:sz w:val="20"/>
                <w:szCs w:val="20"/>
              </w:rPr>
            </w:pPr>
            <w:r w:rsidDel="00000000" w:rsidR="00000000" w:rsidRPr="00000000">
              <w:rPr>
                <w:sz w:val="20"/>
                <w:szCs w:val="20"/>
                <w:rtl w:val="0"/>
              </w:rPr>
              <w:t xml:space="preserve">DD/MM/YYYY</w:t>
            </w:r>
          </w:p>
          <w:p w:rsidR="00000000" w:rsidDel="00000000" w:rsidP="00000000" w:rsidRDefault="00000000" w:rsidRPr="00000000" w14:paraId="00000015">
            <w:pPr>
              <w:spacing w:after="0" w:line="240" w:lineRule="auto"/>
              <w:ind w:left="179" w:hanging="179"/>
              <w:rPr>
                <w:b w:val="1"/>
                <w:bCs w:val="1"/>
                <w:sz w:val="22"/>
                <w:szCs w:val="22"/>
              </w:rPr>
            </w:pPr>
            <w:r w:rsidDel="00000000" w:rsidR="00000000" w:rsidRPr="00000000">
              <w:rPr>
                <w:rtl w:val="0"/>
              </w:rPr>
            </w:r>
          </w:p>
          <w:p w:rsidR="00000000" w:rsidDel="00000000" w:rsidP="00000000" w:rsidRDefault="00000000" w:rsidRPr="00000000" w14:paraId="00000016">
            <w:pPr>
              <w:spacing w:after="0" w:line="240" w:lineRule="auto"/>
              <w:ind w:left="179" w:hanging="179"/>
              <w:rPr>
                <w:sz w:val="18"/>
                <w:szCs w:val="18"/>
              </w:rPr>
            </w:pPr>
            <w:r w:rsidDel="00000000" w:rsidR="00000000" w:rsidRPr="00000000">
              <w:rPr>
                <w:sz w:val="18"/>
                <w:szCs w:val="18"/>
                <w:rtl w:val="0"/>
              </w:rPr>
              <w:t xml:space="preserve">🖂 </w:t>
            </w:r>
          </w:p>
          <w:p w:rsidR="00000000" w:rsidDel="00000000" w:rsidP="00000000" w:rsidRDefault="00000000" w:rsidRPr="00000000" w14:paraId="00000017">
            <w:pPr>
              <w:spacing w:after="0" w:line="240" w:lineRule="auto"/>
              <w:ind w:left="179" w:hanging="179"/>
              <w:rPr>
                <w:sz w:val="18"/>
                <w:szCs w:val="18"/>
              </w:rPr>
            </w:pPr>
            <w:r w:rsidDel="00000000" w:rsidR="00000000" w:rsidRPr="00000000">
              <w:rPr>
                <w:sz w:val="18"/>
                <w:szCs w:val="18"/>
                <w:rtl w:val="0"/>
              </w:rPr>
              <w:t xml:space="preserve">Corresponding author </w:t>
            </w:r>
          </w:p>
          <w:p w:rsidR="00000000" w:rsidDel="00000000" w:rsidP="00000000" w:rsidRDefault="00000000" w:rsidRPr="00000000" w14:paraId="00000018">
            <w:pPr>
              <w:ind w:left="179" w:hanging="179"/>
              <w:rPr>
                <w:sz w:val="20"/>
                <w:szCs w:val="20"/>
              </w:rPr>
            </w:pPr>
            <w:r w:rsidDel="00000000" w:rsidR="00000000" w:rsidRPr="00000000">
              <w:rPr>
                <w:rtl w:val="0"/>
              </w:rPr>
            </w:r>
          </w:p>
          <w:p w:rsidR="00000000" w:rsidDel="00000000" w:rsidP="00000000" w:rsidRDefault="00000000" w:rsidRPr="00000000" w14:paraId="00000019">
            <w:pPr>
              <w:ind w:left="179" w:hanging="179"/>
              <w:rPr>
                <w:sz w:val="20"/>
                <w:szCs w:val="20"/>
              </w:rPr>
            </w:pPr>
            <w:r w:rsidDel="00000000" w:rsidR="00000000" w:rsidRPr="00000000">
              <w:rPr>
                <w:rtl w:val="0"/>
              </w:rPr>
            </w:r>
          </w:p>
          <w:p w:rsidR="00000000" w:rsidDel="00000000" w:rsidP="00000000" w:rsidRDefault="00000000" w:rsidRPr="00000000" w14:paraId="0000001A">
            <w:pPr>
              <w:ind w:left="179" w:hanging="179"/>
              <w:rPr/>
            </w:pPr>
            <w:r w:rsidDel="00000000" w:rsidR="00000000" w:rsidRPr="00000000">
              <w:rPr>
                <w:rtl w:val="0"/>
              </w:rPr>
            </w:r>
          </w:p>
        </w:tc>
        <w:tc>
          <w:tcPr>
            <w:gridSpan w:val="2"/>
            <w:tcBorders>
              <w:top w:color="2f5496" w:space="0" w:sz="12" w:val="single"/>
              <w:left w:color="000000" w:space="0" w:sz="0" w:val="nil"/>
              <w:bottom w:color="4472c4" w:space="0" w:sz="12" w:val="single"/>
              <w:right w:color="000000" w:space="0" w:sz="0" w:val="nil"/>
            </w:tcBorders>
          </w:tcPr>
          <w:p w:rsidR="00000000" w:rsidDel="00000000" w:rsidP="00000000" w:rsidRDefault="00000000" w:rsidRPr="00000000" w14:paraId="0000001B">
            <w:pPr>
              <w:spacing w:after="0" w:line="240" w:lineRule="auto"/>
              <w:jc w:val="both"/>
              <w:rPr>
                <w:i w:val="1"/>
                <w:iCs w:val="1"/>
                <w:sz w:val="20"/>
                <w:szCs w:val="20"/>
              </w:rPr>
            </w:pPr>
            <w:r w:rsidDel="00000000" w:rsidR="00000000" w:rsidRPr="00000000">
              <w:rPr>
                <w:rtl w:val="0"/>
              </w:rPr>
            </w:r>
          </w:p>
          <w:p w:rsidR="00000000" w:rsidDel="00000000" w:rsidP="00000000" w:rsidRDefault="00000000" w:rsidRPr="00000000" w14:paraId="0000001C">
            <w:pPr>
              <w:spacing w:after="0" w:line="240" w:lineRule="auto"/>
              <w:jc w:val="both"/>
              <w:rPr>
                <w:i w:val="1"/>
                <w:iCs w:val="1"/>
                <w:sz w:val="20"/>
                <w:szCs w:val="20"/>
              </w:rPr>
            </w:pPr>
            <w:r w:rsidDel="00000000" w:rsidR="00000000" w:rsidRPr="00000000">
              <w:rPr>
                <w:i w:val="1"/>
                <w:iCs w:val="1"/>
                <w:sz w:val="20"/>
                <w:szCs w:val="20"/>
                <w:rtl w:val="0"/>
              </w:rPr>
              <w:t xml:space="preserve">Abstracts should provide a clear and pertinent overview of the manuscript, enabling readers to understand the scope and contribution of the study. The abstract must contain 150–200 words and be written in a logical and precise manner, without subheadings. Authors are strongly encouraged to follow this structure: first, present the research issue or topic, emphasizing its importance and the gap addressed; second, state the aim of the study or the formulated hypothesis; third, briefly describe the research methods applied; fourth, summarize the main results or findings; and finally, highlight the key points from the discussion that lead to the major conclusions or interpretations. The abstract must objectively represent the article, avoid claims not supported by the main text, and not exaggerate the conclusions. Formatting requirements: the abstract should be written in italics, single-spaced, font size 10.5, using Book Antiqua. Keywords should immediately follow the abstract. Authors are required to provide 3–5 specific keywords, derived from the article’s scope and translated into concrete research variables or thematic focuses (see the example). Avoid abbreviations, general words, or plural terms (such as “and”, “of”). Each keyword should be separated by a semicolon (“;”). The title, abstract, and author information must all appear on the first page of the manuscript.</w:t>
            </w:r>
          </w:p>
          <w:p w:rsidR="00000000" w:rsidDel="00000000" w:rsidP="00000000" w:rsidRDefault="00000000" w:rsidRPr="00000000" w14:paraId="0000001D">
            <w:pPr>
              <w:spacing w:after="0" w:line="240" w:lineRule="auto"/>
              <w:jc w:val="both"/>
              <w:rPr>
                <w:i w:val="1"/>
                <w:iCs w:val="1"/>
                <w:sz w:val="20"/>
                <w:szCs w:val="20"/>
              </w:rPr>
            </w:pPr>
            <w:r w:rsidDel="00000000" w:rsidR="00000000" w:rsidRPr="00000000">
              <w:rPr>
                <w:rtl w:val="0"/>
              </w:rPr>
            </w:r>
          </w:p>
          <w:p w:rsidR="00000000" w:rsidDel="00000000" w:rsidP="00000000" w:rsidRDefault="00000000" w:rsidRPr="00000000" w14:paraId="0000001E">
            <w:pPr>
              <w:spacing w:after="0" w:line="240" w:lineRule="auto"/>
              <w:jc w:val="both"/>
              <w:rPr>
                <w:sz w:val="20"/>
                <w:szCs w:val="20"/>
              </w:rPr>
            </w:pPr>
            <w:r w:rsidDel="00000000" w:rsidR="00000000" w:rsidRPr="00000000">
              <w:rPr>
                <w:b w:val="1"/>
                <w:bCs w:val="1"/>
                <w:i w:val="1"/>
                <w:iCs w:val="1"/>
                <w:sz w:val="20"/>
                <w:szCs w:val="20"/>
                <w:rtl w:val="0"/>
              </w:rPr>
              <w:t xml:space="preserve">Keywords:</w:t>
            </w:r>
            <w:r w:rsidDel="00000000" w:rsidR="00000000" w:rsidRPr="00000000">
              <w:rPr>
                <w:i w:val="1"/>
                <w:iCs w:val="1"/>
                <w:sz w:val="20"/>
                <w:szCs w:val="20"/>
                <w:rtl w:val="0"/>
              </w:rPr>
              <w:t xml:space="preserve"> Conten;, Formatting; Article</w:t>
            </w:r>
            <w:r w:rsidDel="00000000" w:rsidR="00000000" w:rsidRPr="00000000">
              <w:rPr>
                <w:rtl w:val="0"/>
              </w:rPr>
            </w:r>
          </w:p>
        </w:tc>
      </w:tr>
      <w:tr>
        <w:trPr>
          <w:cantSplit w:val="0"/>
          <w:tblHeader w:val="0"/>
        </w:trPr>
        <w:tc>
          <w:tcPr>
            <w:gridSpan w:val="3"/>
            <w:tcBorders>
              <w:top w:color="4472c4" w:space="0" w:sz="12" w:val="single"/>
              <w:left w:color="000000" w:space="0" w:sz="0" w:val="nil"/>
              <w:bottom w:color="000000" w:space="0" w:sz="0" w:val="nil"/>
              <w:right w:color="000000" w:space="0" w:sz="0" w:val="nil"/>
            </w:tcBorders>
          </w:tcPr>
          <w:p w:rsidR="00000000" w:rsidDel="00000000" w:rsidP="00000000" w:rsidRDefault="00000000" w:rsidRPr="00000000" w14:paraId="00000020">
            <w:pPr>
              <w:spacing w:after="0" w:line="240" w:lineRule="auto"/>
              <w:ind w:left="37" w:firstLine="0"/>
              <w:rPr>
                <w:sz w:val="20"/>
                <w:szCs w:val="20"/>
              </w:rPr>
            </w:pPr>
            <w:r w:rsidDel="00000000" w:rsidR="00000000" w:rsidRPr="00000000">
              <w:rPr>
                <w:i w:val="1"/>
                <w:iCs w:val="1"/>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023">
      <w:pPr>
        <w:spacing w:after="0" w:line="360" w:lineRule="auto"/>
        <w:rPr>
          <w:b w:val="1"/>
          <w:bCs w:val="1"/>
        </w:rPr>
      </w:pPr>
      <w:r w:rsidDel="00000000" w:rsidR="00000000" w:rsidRPr="00000000">
        <w:rPr>
          <w:rtl w:val="0"/>
        </w:rPr>
      </w:r>
    </w:p>
    <w:p w:rsidR="00000000" w:rsidDel="00000000" w:rsidP="00000000" w:rsidRDefault="00000000" w:rsidRPr="00000000" w14:paraId="00000024">
      <w:pPr>
        <w:spacing w:after="0" w:lineRule="auto"/>
        <w:jc w:val="both"/>
        <w:rPr/>
      </w:pPr>
      <w:r w:rsidDel="00000000" w:rsidR="00000000" w:rsidRPr="00000000">
        <w:rPr>
          <w:b w:val="1"/>
          <w:bCs w:val="1"/>
          <w:rtl w:val="0"/>
        </w:rPr>
        <w:t xml:space="preserve">INTRODUCTION </w:t>
      </w:r>
      <w:r w:rsidDel="00000000" w:rsidR="00000000" w:rsidRPr="00000000">
        <w:rPr>
          <w:rtl w:val="0"/>
        </w:rPr>
      </w:r>
    </w:p>
    <w:p w:rsidR="00000000" w:rsidDel="00000000" w:rsidP="00000000" w:rsidRDefault="00000000" w:rsidRPr="00000000" w14:paraId="00000025">
      <w:pPr>
        <w:spacing w:after="0" w:lineRule="auto"/>
        <w:ind w:firstLine="709"/>
        <w:jc w:val="both"/>
        <w:rPr/>
      </w:pPr>
      <w:r w:rsidDel="00000000" w:rsidR="00000000" w:rsidRPr="00000000">
        <w:rPr>
          <w:rtl w:val="0"/>
        </w:rPr>
        <w:t xml:space="preserve">The introduction contains the argumentation supporting the importance of the study, beginning with the research problem, a clear distinction from relevant previous studies, the method, research objectives, and the thesis argument that makes the study worth conducting. This section is essential for highlighting the novelty of the research. Authors are advised to avoid detailed explanations of theoretical foundations, research questions, or other components commonly found in theses or dissertations. The introduction should be approximately 2–3 pages in length and typed with 1.15 spacing (or according to the writing guidelines of the journal where the article will be submitted).</w:t>
      </w:r>
    </w:p>
    <w:p w:rsidR="00000000" w:rsidDel="00000000" w:rsidP="00000000" w:rsidRDefault="00000000" w:rsidRPr="00000000" w14:paraId="00000026">
      <w:pPr>
        <w:spacing w:after="0" w:lineRule="auto"/>
        <w:ind w:firstLine="709"/>
        <w:jc w:val="both"/>
        <w:rPr/>
      </w:pPr>
      <w:r w:rsidDel="00000000" w:rsidR="00000000" w:rsidRPr="00000000">
        <w:rPr>
          <w:rtl w:val="0"/>
        </w:rPr>
        <w:t xml:space="preserve">For articles to be published, the detailed formatting guidelines follow the article format of JIES: Journal of Islamic Education Students. The article format provided in this template represents the general style adopted by the JIES Editorial Team. This article template is created in MS Word and should be saved in either .doc or .docx format. The file can be downloaded from the official webpage of JIES: Journal of Islamic Education Students.</w:t>
      </w:r>
    </w:p>
    <w:p w:rsidR="00000000" w:rsidDel="00000000" w:rsidP="00000000" w:rsidRDefault="00000000" w:rsidRPr="00000000" w14:paraId="00000027">
      <w:pPr>
        <w:spacing w:after="0" w:lineRule="auto"/>
        <w:ind w:firstLine="709"/>
        <w:jc w:val="both"/>
        <w:rPr/>
      </w:pPr>
      <w:r w:rsidDel="00000000" w:rsidR="00000000" w:rsidRPr="00000000">
        <w:rPr>
          <w:rtl w:val="0"/>
        </w:rPr>
        <w:t xml:space="preserve">This template enables authors to prepare their manuscripts quickly and accurately in accordance with the journal’s requirements, particularly for electronic articles uploaded to JIES. The main body of the text should use Times New Roman, size 12, regular, 1.15 spacing, with 0 pt before and after.</w:t>
      </w:r>
    </w:p>
    <w:p w:rsidR="00000000" w:rsidDel="00000000" w:rsidP="00000000" w:rsidRDefault="00000000" w:rsidRPr="00000000" w14:paraId="00000028">
      <w:pPr>
        <w:spacing w:after="0" w:lineRule="auto"/>
        <w:ind w:firstLine="709"/>
        <w:jc w:val="both"/>
        <w:rPr/>
      </w:pPr>
      <w:r w:rsidDel="00000000" w:rsidR="00000000" w:rsidRPr="00000000">
        <w:rPr>
          <w:rtl w:val="0"/>
        </w:rPr>
      </w:r>
    </w:p>
    <w:p w:rsidR="00000000" w:rsidDel="00000000" w:rsidP="00000000" w:rsidRDefault="00000000" w:rsidRPr="00000000" w14:paraId="00000029">
      <w:pPr>
        <w:spacing w:after="0" w:lineRule="auto"/>
        <w:jc w:val="both"/>
        <w:rPr>
          <w:b w:val="1"/>
          <w:bCs w:val="1"/>
        </w:rPr>
      </w:pPr>
      <w:r w:rsidDel="00000000" w:rsidR="00000000" w:rsidRPr="00000000">
        <w:rPr>
          <w:b w:val="1"/>
          <w:bCs w:val="1"/>
          <w:rtl w:val="0"/>
        </w:rPr>
        <w:t xml:space="preserve">METHODS</w:t>
      </w:r>
    </w:p>
    <w:p w:rsidR="00000000" w:rsidDel="00000000" w:rsidP="00000000" w:rsidRDefault="00000000" w:rsidRPr="00000000" w14:paraId="0000002A">
      <w:pPr>
        <w:spacing w:after="0" w:lineRule="auto"/>
        <w:jc w:val="both"/>
        <w:rPr>
          <w:b w:val="1"/>
          <w:bCs w:val="1"/>
        </w:rPr>
      </w:pPr>
      <w:r w:rsidDel="00000000" w:rsidR="00000000" w:rsidRPr="00000000">
        <w:rPr>
          <w:b w:val="1"/>
          <w:bCs w:val="1"/>
          <w:rtl w:val="0"/>
        </w:rPr>
        <w:t xml:space="preserve">Research Design and Participants</w:t>
      </w:r>
    </w:p>
    <w:p w:rsidR="00000000" w:rsidDel="00000000" w:rsidP="00000000" w:rsidRDefault="00000000" w:rsidRPr="00000000" w14:paraId="0000002B">
      <w:pPr>
        <w:spacing w:after="0" w:lineRule="auto"/>
        <w:ind w:firstLine="709"/>
        <w:jc w:val="both"/>
        <w:rPr/>
      </w:pPr>
      <w:r w:rsidDel="00000000" w:rsidR="00000000" w:rsidRPr="00000000">
        <w:rPr>
          <w:rtl w:val="0"/>
        </w:rPr>
        <w:t xml:space="preserve">This section explains the methodological foundation of the study in a clear and systematic manner. The description begins with the research design whether quantitative, qualitative, mixed-method, classroom action research, case study, or experimental followed by a justification of why the chosen design is suitable for addressing the research objectives. The characteristics of the participants or subjects must also be presented, including population, sampling techniques, sample size, and relevant demographic details. For studies involving children or other vulnerable groups, ethical procedures such as parental consent, institutional approval, and confidentiality protocols must be explicitly stated. The research setting should be described clearly to provide contextual understanding of where and under what conditions the study was conducted.</w:t>
      </w:r>
    </w:p>
    <w:p w:rsidR="00000000" w:rsidDel="00000000" w:rsidP="00000000" w:rsidRDefault="00000000" w:rsidRPr="00000000" w14:paraId="0000002C">
      <w:pPr>
        <w:spacing w:after="0" w:lineRule="auto"/>
        <w:ind w:firstLine="709"/>
        <w:jc w:val="both"/>
        <w:rPr/>
      </w:pPr>
      <w:r w:rsidDel="00000000" w:rsidR="00000000" w:rsidRPr="00000000">
        <w:rPr>
          <w:rtl w:val="0"/>
        </w:rPr>
      </w:r>
    </w:p>
    <w:p w:rsidR="00000000" w:rsidDel="00000000" w:rsidP="00000000" w:rsidRDefault="00000000" w:rsidRPr="00000000" w14:paraId="0000002D">
      <w:pPr>
        <w:spacing w:after="0" w:lineRule="auto"/>
        <w:jc w:val="both"/>
        <w:rPr>
          <w:b w:val="1"/>
          <w:bCs w:val="1"/>
        </w:rPr>
      </w:pPr>
      <w:r w:rsidDel="00000000" w:rsidR="00000000" w:rsidRPr="00000000">
        <w:rPr>
          <w:b w:val="1"/>
          <w:bCs w:val="1"/>
          <w:rtl w:val="0"/>
        </w:rPr>
        <w:t xml:space="preserve">Instruments and Data Collection Procedures</w:t>
      </w:r>
    </w:p>
    <w:p w:rsidR="00000000" w:rsidDel="00000000" w:rsidP="00000000" w:rsidRDefault="00000000" w:rsidRPr="00000000" w14:paraId="0000002E">
      <w:pPr>
        <w:spacing w:after="0" w:lineRule="auto"/>
        <w:ind w:firstLine="709"/>
        <w:jc w:val="both"/>
        <w:rPr/>
      </w:pPr>
      <w:r w:rsidDel="00000000" w:rsidR="00000000" w:rsidRPr="00000000">
        <w:rPr>
          <w:rtl w:val="0"/>
        </w:rPr>
        <w:t xml:space="preserve">All instruments used in the research such as questionnaires, interview guides, observation checklists, assessments, scales, or digital tools must be described in detail, including their specifications, purpose, and psychometric information when applicable (validity and reliability for quantitative instruments, and trustworthiness procedures for qualitative tools). Studies involving tools, equipment, or materials should include relevant specifications that show the level of precision and types of materials employed. The data collection procedures should be presented chronologically to illustrate how the research was implemented from beginning to end, including classroom interventions, field activities, interviews, observations, or document reviews.</w:t>
      </w:r>
    </w:p>
    <w:p w:rsidR="00000000" w:rsidDel="00000000" w:rsidP="00000000" w:rsidRDefault="00000000" w:rsidRPr="00000000" w14:paraId="0000002F">
      <w:pPr>
        <w:spacing w:after="0" w:lineRule="auto"/>
        <w:ind w:firstLine="709"/>
        <w:jc w:val="both"/>
        <w:rPr/>
      </w:pPr>
      <w:r w:rsidDel="00000000" w:rsidR="00000000" w:rsidRPr="00000000">
        <w:rPr>
          <w:rtl w:val="0"/>
        </w:rPr>
      </w:r>
    </w:p>
    <w:p w:rsidR="00000000" w:rsidDel="00000000" w:rsidP="00000000" w:rsidRDefault="00000000" w:rsidRPr="00000000" w14:paraId="00000030">
      <w:pPr>
        <w:spacing w:after="0" w:lineRule="auto"/>
        <w:jc w:val="both"/>
        <w:rPr>
          <w:b w:val="1"/>
          <w:bCs w:val="1"/>
        </w:rPr>
      </w:pPr>
      <w:r w:rsidDel="00000000" w:rsidR="00000000" w:rsidRPr="00000000">
        <w:rPr>
          <w:b w:val="1"/>
          <w:bCs w:val="1"/>
          <w:rtl w:val="0"/>
        </w:rPr>
        <w:t xml:space="preserve">Data Analysis Techniques and Ethical Considerations</w:t>
      </w:r>
    </w:p>
    <w:p w:rsidR="00000000" w:rsidDel="00000000" w:rsidP="00000000" w:rsidRDefault="00000000" w:rsidRPr="00000000" w14:paraId="00000031">
      <w:pPr>
        <w:spacing w:after="0" w:lineRule="auto"/>
        <w:ind w:firstLine="709"/>
        <w:jc w:val="both"/>
        <w:rPr>
          <w:rFonts w:ascii="Times New Roman" w:cs="Times New Roman" w:eastAsia="Times New Roman" w:hAnsi="Times New Roman"/>
          <w:i w:val="0"/>
          <w:iCs w:val="0"/>
        </w:rPr>
      </w:pPr>
      <w:r w:rsidDel="00000000" w:rsidR="00000000" w:rsidRPr="00000000">
        <w:rPr>
          <w:rtl w:val="0"/>
        </w:rPr>
        <w:t xml:space="preserve">The methods section must also explain how the data were analyzed. Quantitative studies should specify statistical approaches such as descriptive analysis, inferential tests, regression, ANOVA, or SEM, while qualitative studies should describe coding procedures, thematic analysis, content analysis, or triangulation. Mixed-method studies must outline how qualitative and quantitative findings were integrated. Authors must also present validity, reliability, and trustworthiness strategies—such as member checking, peer debriefing, inter-rater reliability, or instrument consistency checks—to ensure the rigor of the research. Ethical standards must be addressed clearly, including confidentiality, anonymity, informed consent, and institutional permissions, to ensure that the study meets academic and publication ethics required by JIES.</w:t>
      </w:r>
      <w:r w:rsidDel="00000000" w:rsidR="00000000" w:rsidRPr="00000000">
        <w:rPr>
          <w:rtl w:val="0"/>
        </w:rPr>
      </w:r>
    </w:p>
    <w:p w:rsidR="00000000" w:rsidDel="00000000" w:rsidP="00000000" w:rsidRDefault="00000000" w:rsidRPr="00000000" w14:paraId="00000032">
      <w:pPr>
        <w:spacing w:after="0" w:lineRule="auto"/>
        <w:ind w:firstLine="709"/>
        <w:jc w:val="both"/>
        <w:rPr/>
      </w:pPr>
      <w:r w:rsidDel="00000000" w:rsidR="00000000" w:rsidRPr="00000000">
        <w:rPr>
          <w:rtl w:val="0"/>
        </w:rPr>
      </w:r>
    </w:p>
    <w:p w:rsidR="00000000" w:rsidDel="00000000" w:rsidP="00000000" w:rsidRDefault="00000000" w:rsidRPr="00000000" w14:paraId="00000033">
      <w:pPr>
        <w:spacing w:after="0" w:lineRule="auto"/>
        <w:jc w:val="both"/>
        <w:rPr/>
      </w:pPr>
      <w:r w:rsidDel="00000000" w:rsidR="00000000" w:rsidRPr="00000000">
        <w:rPr>
          <w:b w:val="1"/>
          <w:bCs w:val="1"/>
          <w:rtl w:val="0"/>
        </w:rPr>
        <w:t xml:space="preserve">RESULTS AND DISCUSSION</w:t>
      </w:r>
      <w:r w:rsidDel="00000000" w:rsidR="00000000" w:rsidRPr="00000000">
        <w:rPr>
          <w:rtl w:val="0"/>
        </w:rPr>
      </w:r>
    </w:p>
    <w:p w:rsidR="00000000" w:rsidDel="00000000" w:rsidP="00000000" w:rsidRDefault="00000000" w:rsidRPr="00000000" w14:paraId="00000034">
      <w:pPr>
        <w:spacing w:after="0" w:lineRule="auto"/>
        <w:jc w:val="both"/>
        <w:rPr>
          <w:b w:val="1"/>
          <w:bCs w:val="1"/>
        </w:rPr>
      </w:pPr>
      <w:r w:rsidDel="00000000" w:rsidR="00000000" w:rsidRPr="00000000">
        <w:rPr>
          <w:b w:val="1"/>
          <w:bCs w:val="1"/>
          <w:rtl w:val="0"/>
        </w:rPr>
        <w:t xml:space="preserve">Results</w:t>
      </w:r>
    </w:p>
    <w:p w:rsidR="00000000" w:rsidDel="00000000" w:rsidP="00000000" w:rsidRDefault="00000000" w:rsidRPr="00000000" w14:paraId="00000035">
      <w:pPr>
        <w:spacing w:after="0" w:lineRule="auto"/>
        <w:ind w:firstLine="709"/>
        <w:jc w:val="both"/>
        <w:rPr/>
      </w:pPr>
      <w:r w:rsidDel="00000000" w:rsidR="00000000" w:rsidRPr="00000000">
        <w:rPr>
          <w:rtl w:val="0"/>
        </w:rPr>
        <w:t xml:space="preserve">This section presents the core findings of the research and is typically the longest part of the article. Results should be conveyed clearly and concisely, while the discussion should explore the significance of the findings rather than merely restating them. This section is your opportunity to present and “sell” your data. Supporting instruments used in the study may include tables, figures, charts, graphs, schemes, or diagrams. These must be referred to within the paragraph descriptions and are recommended to be prepared in black-and-white format. If presented in color, authors must ensure that all elements remain readable when printed in grayscale.</w:t>
      </w:r>
    </w:p>
    <w:p w:rsidR="00000000" w:rsidDel="00000000" w:rsidP="00000000" w:rsidRDefault="00000000" w:rsidRPr="00000000" w14:paraId="00000036">
      <w:pPr>
        <w:spacing w:after="0" w:lineRule="auto"/>
        <w:ind w:firstLine="709"/>
        <w:jc w:val="both"/>
        <w:rPr/>
      </w:pPr>
      <w:r w:rsidDel="00000000" w:rsidR="00000000" w:rsidRPr="00000000">
        <w:rPr>
          <w:rtl w:val="0"/>
        </w:rPr>
        <w:t xml:space="preserve">Tables should be placed either immediately after or at the end of the descriptive text of the results. Tables must use horizontal lines only, without vertical lines. The table content should be typed in Times New Roman, 12 pt, single spacing. If the width of the table does not fit within half a page, it may be presented on a full page. Table titles should be left-aligned but centered over the table, and all major words should be capitalized except conjunctions and prepositions. If the table title exceeds one line, it should be typed using single spacing.</w:t>
      </w:r>
    </w:p>
    <w:p w:rsidR="00000000" w:rsidDel="00000000" w:rsidP="00000000" w:rsidRDefault="00000000" w:rsidRPr="00000000" w14:paraId="00000037">
      <w:pPr>
        <w:spacing w:after="0" w:lineRule="auto"/>
        <w:ind w:firstLine="709"/>
        <w:jc w:val="both"/>
        <w:rPr/>
      </w:pPr>
      <w:r w:rsidDel="00000000" w:rsidR="00000000" w:rsidRPr="00000000">
        <w:rPr>
          <w:rtl w:val="0"/>
        </w:rPr>
        <w:t xml:space="preserve">Figures, charts, graphs, schemes, and diagrams must be numbered sequentially and accompanied by a caption placed below the visual element, using Times New Roman 12 pt, single spacing. If the figure caption extends beyond one line, it should also use single spacing between lines. Examples of table and figure formats are as follows:</w:t>
      </w:r>
    </w:p>
    <w:p w:rsidR="00000000" w:rsidDel="00000000" w:rsidP="00000000" w:rsidRDefault="00000000" w:rsidRPr="00000000" w14:paraId="00000038">
      <w:pPr>
        <w:spacing w:after="0" w:lineRule="auto"/>
        <w:jc w:val="center"/>
        <w:rPr/>
      </w:pPr>
      <w:r w:rsidDel="00000000" w:rsidR="00000000" w:rsidRPr="00000000">
        <w:rPr>
          <w:b w:val="1"/>
          <w:bCs w:val="1"/>
          <w:rtl w:val="0"/>
        </w:rPr>
        <w:t xml:space="preserve">Tabel 1.</w:t>
      </w:r>
      <w:r w:rsidDel="00000000" w:rsidR="00000000" w:rsidRPr="00000000">
        <w:rPr>
          <w:rtl w:val="0"/>
        </w:rPr>
        <w:t xml:space="preserve"> Table Title Should Be Placed Above the Table Without </w:t>
      </w:r>
    </w:p>
    <w:p w:rsidR="00000000" w:rsidDel="00000000" w:rsidP="00000000" w:rsidRDefault="00000000" w:rsidRPr="00000000" w14:paraId="00000039">
      <w:pPr>
        <w:spacing w:after="0" w:lineRule="auto"/>
        <w:jc w:val="center"/>
        <w:rPr/>
      </w:pPr>
      <w:r w:rsidDel="00000000" w:rsidR="00000000" w:rsidRPr="00000000">
        <w:rPr>
          <w:rtl w:val="0"/>
        </w:rPr>
        <w:t xml:space="preserve">a Period at the End</w:t>
      </w:r>
    </w:p>
    <w:tbl>
      <w:tblPr>
        <w:tblStyle w:val="Table2"/>
        <w:tblW w:w="8721.0" w:type="dxa"/>
        <w:jc w:val="left"/>
        <w:tblInd w:w="-108.0" w:type="dxa"/>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1188"/>
        <w:gridCol w:w="4050"/>
        <w:gridCol w:w="3483"/>
        <w:tblGridChange w:id="0">
          <w:tblGrid>
            <w:gridCol w:w="1188"/>
            <w:gridCol w:w="4050"/>
            <w:gridCol w:w="3483"/>
          </w:tblGrid>
        </w:tblGridChange>
      </w:tblGrid>
      <w:tr>
        <w:trPr>
          <w:cantSplit w:val="0"/>
          <w:tblHeader w:val="0"/>
        </w:trPr>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Title 2</w:t>
            </w:r>
            <w:r w:rsidDel="00000000" w:rsidR="00000000" w:rsidRPr="00000000">
              <w:rPr>
                <w:rtl w:val="0"/>
              </w:rPr>
            </w:r>
          </w:p>
        </w:tc>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Title 3</w:t>
            </w:r>
            <w:r w:rsidDel="00000000" w:rsidR="00000000" w:rsidRPr="00000000">
              <w:rPr>
                <w:rtl w:val="0"/>
              </w:rPr>
            </w:r>
          </w:p>
        </w:tc>
      </w:tr>
      <w:tr>
        <w:trPr>
          <w:cantSplit w:val="0"/>
          <w:tblHeader w:val="0"/>
        </w:trPr>
        <w:tc>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w:t>
            </w:r>
          </w:p>
        </w:tc>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w:t>
            </w:r>
          </w:p>
        </w:tc>
      </w:tr>
      <w:tr>
        <w:trPr>
          <w:cantSplit w:val="0"/>
          <w:tblHeader w:val="0"/>
        </w:trPr>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w:t>
            </w:r>
          </w:p>
        </w:tc>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w:t>
            </w:r>
          </w:p>
        </w:tc>
      </w:tr>
    </w:tbl>
    <w:p w:rsidR="00000000" w:rsidDel="00000000" w:rsidP="00000000" w:rsidRDefault="00000000" w:rsidRPr="00000000" w14:paraId="00000043">
      <w:pPr>
        <w:spacing w:after="0" w:lineRule="auto"/>
        <w:ind w:firstLine="709"/>
        <w:jc w:val="both"/>
        <w:rPr/>
      </w:pPr>
      <w:r w:rsidDel="00000000" w:rsidR="00000000" w:rsidRPr="00000000">
        <w:rPr>
          <w:rtl w:val="0"/>
        </w:rPr>
      </w:r>
    </w:p>
    <w:p w:rsidR="00000000" w:rsidDel="00000000" w:rsidP="00000000" w:rsidRDefault="00000000" w:rsidRPr="00000000" w14:paraId="00000044">
      <w:pPr>
        <w:spacing w:after="0" w:lineRule="auto"/>
        <w:ind w:firstLine="709"/>
        <w:jc w:val="both"/>
        <w:rPr/>
      </w:pPr>
      <w:r w:rsidDel="00000000" w:rsidR="00000000" w:rsidRPr="00000000">
        <w:rPr>
          <w:rtl w:val="0"/>
        </w:rPr>
      </w:r>
    </w:p>
    <w:p w:rsidR="00000000" w:rsidDel="00000000" w:rsidP="00000000" w:rsidRDefault="00000000" w:rsidRPr="00000000" w14:paraId="00000045">
      <w:pPr>
        <w:spacing w:after="0" w:lineRule="auto"/>
        <w:ind w:firstLine="709"/>
        <w:jc w:val="center"/>
        <w:rPr/>
      </w:pPr>
      <w:r w:rsidDel="00000000" w:rsidR="00000000" w:rsidRPr="00000000">
        <w:rPr>
          <w:rFonts w:ascii="Book Antiqua" w:cs="Book Antiqua" w:eastAsia="Book Antiqua" w:hAnsi="Book Antiqua"/>
        </w:rPr>
        <w:drawing>
          <wp:inline distB="0" distT="0" distL="0" distR="0">
            <wp:extent cx="3848659" cy="1714500"/>
            <wp:docPr id="35" name=""/>
            <a:graphic>
              <a:graphicData uri="http://schemas.openxmlformats.org/drawingml/2006/chart">
                <c:chart r:id="rId7"/>
              </a:graphicData>
            </a:graphic>
          </wp:inline>
        </w:drawing>
      </w:r>
      <w:r w:rsidDel="00000000" w:rsidR="00000000" w:rsidRPr="00000000">
        <w:rPr>
          <w:rtl w:val="0"/>
        </w:rPr>
      </w:r>
    </w:p>
    <w:p w:rsidR="00000000" w:rsidDel="00000000" w:rsidP="00000000" w:rsidRDefault="00000000" w:rsidRPr="00000000" w14:paraId="00000046">
      <w:pPr>
        <w:spacing w:after="0" w:lineRule="auto"/>
        <w:ind w:firstLine="709"/>
        <w:jc w:val="center"/>
        <w:rPr/>
      </w:pPr>
      <w:r w:rsidDel="00000000" w:rsidR="00000000" w:rsidRPr="00000000">
        <w:rPr>
          <w:b w:val="1"/>
          <w:bCs w:val="1"/>
          <w:rtl w:val="0"/>
        </w:rPr>
        <w:t xml:space="preserve">Figure 1.</w:t>
      </w:r>
      <w:r w:rsidDel="00000000" w:rsidR="00000000" w:rsidRPr="00000000">
        <w:rPr>
          <w:rtl w:val="0"/>
        </w:rPr>
        <w:t xml:space="preserve"> Example of a Figure Caption</w:t>
      </w:r>
    </w:p>
    <w:p w:rsidR="00000000" w:rsidDel="00000000" w:rsidP="00000000" w:rsidRDefault="00000000" w:rsidRPr="00000000" w14:paraId="00000047">
      <w:pPr>
        <w:spacing w:after="0" w:lineRule="auto"/>
        <w:ind w:firstLine="709"/>
        <w:jc w:val="center"/>
        <w:rPr/>
      </w:pPr>
      <w:r w:rsidDel="00000000" w:rsidR="00000000" w:rsidRPr="00000000">
        <w:rPr>
          <w:rtl w:val="0"/>
        </w:rPr>
      </w:r>
    </w:p>
    <w:p w:rsidR="00000000" w:rsidDel="00000000" w:rsidP="00000000" w:rsidRDefault="00000000" w:rsidRPr="00000000" w14:paraId="00000048">
      <w:pPr>
        <w:spacing w:after="0" w:lineRule="auto"/>
        <w:jc w:val="both"/>
        <w:rPr>
          <w:b w:val="1"/>
          <w:bCs w:val="1"/>
        </w:rPr>
      </w:pPr>
      <w:r w:rsidDel="00000000" w:rsidR="00000000" w:rsidRPr="00000000">
        <w:rPr>
          <w:b w:val="1"/>
          <w:bCs w:val="1"/>
          <w:rtl w:val="0"/>
        </w:rPr>
        <w:t xml:space="preserve">Discussion</w:t>
      </w:r>
    </w:p>
    <w:p w:rsidR="00000000" w:rsidDel="00000000" w:rsidP="00000000" w:rsidRDefault="00000000" w:rsidRPr="00000000" w14:paraId="00000049">
      <w:pPr>
        <w:spacing w:after="0" w:lineRule="auto"/>
        <w:ind w:firstLine="720"/>
        <w:jc w:val="both"/>
        <w:rPr/>
      </w:pPr>
      <w:r w:rsidDel="00000000" w:rsidR="00000000" w:rsidRPr="00000000">
        <w:rPr>
          <w:rtl w:val="0"/>
        </w:rPr>
        <w:t xml:space="preserve">The discussion section interprets and elaborates the meaning of the research findings in relation to the study objectives, theoretical perspectives, and previous literature. This section should not repeat the results; instead, it should explain why the results occurred, how they relate to existing studies, and what contributions they offer to the field. Authors should highlight patterns, inconsistencies, unexpected results, and theoretical or practical implications.</w:t>
      </w:r>
    </w:p>
    <w:p w:rsidR="00000000" w:rsidDel="00000000" w:rsidP="00000000" w:rsidRDefault="00000000" w:rsidRPr="00000000" w14:paraId="0000004A">
      <w:pPr>
        <w:spacing w:after="0" w:lineRule="auto"/>
        <w:ind w:firstLine="720"/>
        <w:jc w:val="both"/>
        <w:rPr/>
      </w:pPr>
      <w:r w:rsidDel="00000000" w:rsidR="00000000" w:rsidRPr="00000000">
        <w:rPr>
          <w:rtl w:val="0"/>
        </w:rPr>
        <w:t xml:space="preserve">A strong discussion connects the findings with relevant literature by comparing, supporting, or contradicting previous research. Authors should explain how the findings strengthen, extend, refine, or challenge earlier theories or empirical studies. This section must also address the broader significance of the findings in educational practice, policy, or future research in Islamic education or related fields.</w:t>
      </w:r>
    </w:p>
    <w:p w:rsidR="00000000" w:rsidDel="00000000" w:rsidP="00000000" w:rsidRDefault="00000000" w:rsidRPr="00000000" w14:paraId="0000004B">
      <w:pPr>
        <w:spacing w:after="0" w:lineRule="auto"/>
        <w:ind w:firstLine="720"/>
        <w:jc w:val="both"/>
        <w:rPr/>
      </w:pPr>
      <w:r w:rsidDel="00000000" w:rsidR="00000000" w:rsidRPr="00000000">
        <w:rPr>
          <w:rtl w:val="0"/>
        </w:rPr>
        <w:t xml:space="preserve">Finally, the discussion should acknowledge the limitations of the study, whether related to methodology, sample size, contextual factors, or data interpretation. Authors should also suggest recommendations for future research and articulate how the limitations do not diminish the overall contributions of the study. The discussion must be written in a coherent, analytical, and reflective manner that demonstrates scientific rigor and academic depth.</w:t>
      </w:r>
    </w:p>
    <w:p w:rsidR="00000000" w:rsidDel="00000000" w:rsidP="00000000" w:rsidRDefault="00000000" w:rsidRPr="00000000" w14:paraId="0000004C">
      <w:pPr>
        <w:spacing w:after="0" w:lineRule="auto"/>
        <w:jc w:val="both"/>
        <w:rPr>
          <w:b w:val="1"/>
          <w:bCs w:val="1"/>
        </w:rPr>
      </w:pPr>
      <w:r w:rsidDel="00000000" w:rsidR="00000000" w:rsidRPr="00000000">
        <w:rPr>
          <w:rtl w:val="0"/>
        </w:rPr>
      </w:r>
    </w:p>
    <w:p w:rsidR="00000000" w:rsidDel="00000000" w:rsidP="00000000" w:rsidRDefault="00000000" w:rsidRPr="00000000" w14:paraId="0000004D">
      <w:pPr>
        <w:spacing w:after="0" w:lineRule="auto"/>
        <w:jc w:val="both"/>
        <w:rPr>
          <w:b w:val="1"/>
          <w:bCs w:val="1"/>
        </w:rPr>
      </w:pPr>
      <w:r w:rsidDel="00000000" w:rsidR="00000000" w:rsidRPr="00000000">
        <w:rPr>
          <w:b w:val="1"/>
          <w:bCs w:val="1"/>
          <w:rtl w:val="0"/>
        </w:rPr>
        <w:t xml:space="preserve">CONCLUSION</w:t>
      </w:r>
    </w:p>
    <w:p w:rsidR="00000000" w:rsidDel="00000000" w:rsidP="00000000" w:rsidRDefault="00000000" w:rsidRPr="00000000" w14:paraId="0000004E">
      <w:pPr>
        <w:spacing w:after="0" w:line="259" w:lineRule="auto"/>
        <w:ind w:firstLine="720"/>
        <w:jc w:val="both"/>
        <w:rPr/>
      </w:pPr>
      <w:r w:rsidDel="00000000" w:rsidR="00000000" w:rsidRPr="00000000">
        <w:rPr>
          <w:rtl w:val="0"/>
        </w:rPr>
        <w:t xml:space="preserve">The conclusion must directly address the research objectives. It should be presented concisely and include a systematic summary of the key findings or answers to the research questions. This section serves as the final reinforcement of the results and discussion presented earlier. In addition, the conclusion may include recommendations for future research based on the limitations or insights derived from the present study.</w:t>
      </w:r>
    </w:p>
    <w:p w:rsidR="00000000" w:rsidDel="00000000" w:rsidP="00000000" w:rsidRDefault="00000000" w:rsidRPr="00000000" w14:paraId="0000004F">
      <w:pPr>
        <w:spacing w:after="160" w:line="259" w:lineRule="auto"/>
        <w:jc w:val="both"/>
        <w:rPr>
          <w:b w:val="1"/>
          <w:bCs w:val="1"/>
        </w:rPr>
      </w:pPr>
      <w:r w:rsidDel="00000000" w:rsidR="00000000" w:rsidRPr="00000000">
        <w:rPr>
          <w:rtl w:val="0"/>
        </w:rPr>
      </w:r>
    </w:p>
    <w:p w:rsidR="00000000" w:rsidDel="00000000" w:rsidP="00000000" w:rsidRDefault="00000000" w:rsidRPr="00000000" w14:paraId="00000050">
      <w:pPr>
        <w:spacing w:after="0" w:line="259" w:lineRule="auto"/>
        <w:jc w:val="both"/>
        <w:rPr>
          <w:b w:val="1"/>
          <w:bCs w:val="1"/>
        </w:rPr>
      </w:pPr>
      <w:r w:rsidDel="00000000" w:rsidR="00000000" w:rsidRPr="00000000">
        <w:rPr>
          <w:b w:val="1"/>
          <w:bCs w:val="1"/>
          <w:rtl w:val="0"/>
        </w:rPr>
        <w:t xml:space="preserve">ACKNOWLEDGMENT</w:t>
      </w:r>
    </w:p>
    <w:p w:rsidR="00000000" w:rsidDel="00000000" w:rsidP="00000000" w:rsidRDefault="00000000" w:rsidRPr="00000000" w14:paraId="00000051">
      <w:pPr>
        <w:spacing w:after="0" w:line="259" w:lineRule="auto"/>
        <w:ind w:firstLine="720"/>
        <w:jc w:val="both"/>
        <w:rPr/>
      </w:pPr>
      <w:r w:rsidDel="00000000" w:rsidR="00000000" w:rsidRPr="00000000">
        <w:rPr>
          <w:rtl w:val="0"/>
        </w:rPr>
        <w:t xml:space="preserve">If there is any, acknowledgment can be stated here. This section displays authors’ appreciation to sponsors, fund donors, resource persons, or parties who have an important role in conducting research.</w:t>
      </w:r>
    </w:p>
    <w:p w:rsidR="00000000" w:rsidDel="00000000" w:rsidP="00000000" w:rsidRDefault="00000000" w:rsidRPr="00000000" w14:paraId="00000052">
      <w:pPr>
        <w:spacing w:after="0" w:line="259" w:lineRule="auto"/>
        <w:ind w:firstLine="720"/>
        <w:jc w:val="both"/>
        <w:rPr/>
      </w:pPr>
      <w:r w:rsidDel="00000000" w:rsidR="00000000" w:rsidRPr="00000000">
        <w:rPr>
          <w:rtl w:val="0"/>
        </w:rPr>
      </w:r>
    </w:p>
    <w:p w:rsidR="00000000" w:rsidDel="00000000" w:rsidP="00000000" w:rsidRDefault="00000000" w:rsidRPr="00000000" w14:paraId="00000053">
      <w:pPr>
        <w:spacing w:after="0" w:lineRule="auto"/>
        <w:jc w:val="both"/>
        <w:rPr>
          <w:b w:val="1"/>
          <w:bCs w:val="1"/>
        </w:rPr>
      </w:pPr>
      <w:r w:rsidDel="00000000" w:rsidR="00000000" w:rsidRPr="00000000">
        <w:rPr>
          <w:b w:val="1"/>
          <w:bCs w:val="1"/>
          <w:rtl w:val="0"/>
        </w:rPr>
        <w:t xml:space="preserve">DECLARATION OF COMPETING INTERESTS</w:t>
      </w:r>
    </w:p>
    <w:p w:rsidR="00000000" w:rsidDel="00000000" w:rsidP="00000000" w:rsidRDefault="00000000" w:rsidRPr="00000000" w14:paraId="00000054">
      <w:pPr>
        <w:spacing w:after="160" w:lineRule="auto"/>
        <w:ind w:firstLine="720"/>
        <w:jc w:val="both"/>
        <w:rPr/>
      </w:pPr>
      <w:r w:rsidDel="00000000" w:rsidR="00000000" w:rsidRPr="00000000">
        <w:rPr>
          <w:rtl w:val="0"/>
        </w:rPr>
        <w:t xml:space="preserve">Authors must disclose any financial or non-financial competing interests that could be perceived as influencing the research or the interpretation of its findings. This declaration is mandatory. Example statement (choose one, do not modify the wording):</w:t>
      </w:r>
    </w:p>
    <w:p w:rsidR="00000000" w:rsidDel="00000000" w:rsidP="00000000" w:rsidRDefault="00000000" w:rsidRPr="00000000" w14:paraId="00000055">
      <w:pPr>
        <w:spacing w:after="0" w:lineRule="auto"/>
        <w:ind w:firstLine="720"/>
        <w:jc w:val="both"/>
        <w:rPr/>
      </w:pPr>
      <w:r w:rsidDel="00000000" w:rsidR="00000000" w:rsidRPr="00000000">
        <w:rPr>
          <w:rtl w:val="0"/>
        </w:rPr>
        <w:t xml:space="preserve">If no competing interests exist:</w:t>
      </w:r>
    </w:p>
    <w:p w:rsidR="00000000" w:rsidDel="00000000" w:rsidP="00000000" w:rsidRDefault="00000000" w:rsidRPr="00000000" w14:paraId="00000056">
      <w:pPr>
        <w:spacing w:after="160" w:lineRule="auto"/>
        <w:ind w:firstLine="720"/>
        <w:jc w:val="both"/>
        <w:rPr/>
      </w:pPr>
      <w:r w:rsidDel="00000000" w:rsidR="00000000" w:rsidRPr="00000000">
        <w:rPr>
          <w:rtl w:val="0"/>
        </w:rPr>
        <w:t xml:space="preserve">The authors declare that they have no known competing financial or non-financial interests that could have appeared to influence the work reported in this paper.</w:t>
      </w:r>
    </w:p>
    <w:p w:rsidR="00000000" w:rsidDel="00000000" w:rsidP="00000000" w:rsidRDefault="00000000" w:rsidRPr="00000000" w14:paraId="00000057">
      <w:pPr>
        <w:spacing w:after="160" w:lineRule="auto"/>
        <w:ind w:firstLine="720"/>
        <w:jc w:val="both"/>
        <w:rPr/>
      </w:pPr>
      <w:r w:rsidDel="00000000" w:rsidR="00000000" w:rsidRPr="00000000">
        <w:rPr>
          <w:rtl w:val="0"/>
        </w:rPr>
      </w:r>
    </w:p>
    <w:p w:rsidR="00000000" w:rsidDel="00000000" w:rsidP="00000000" w:rsidRDefault="00000000" w:rsidRPr="00000000" w14:paraId="00000058">
      <w:pPr>
        <w:spacing w:after="0" w:line="259" w:lineRule="auto"/>
        <w:ind w:firstLine="720"/>
        <w:jc w:val="both"/>
        <w:rPr/>
      </w:pPr>
      <w:r w:rsidDel="00000000" w:rsidR="00000000" w:rsidRPr="00000000">
        <w:rPr>
          <w:rtl w:val="0"/>
        </w:rPr>
        <w:t xml:space="preserve">If competing interests exist:</w:t>
      </w:r>
    </w:p>
    <w:p w:rsidR="00000000" w:rsidDel="00000000" w:rsidP="00000000" w:rsidRDefault="00000000" w:rsidRPr="00000000" w14:paraId="00000059">
      <w:pPr>
        <w:spacing w:after="0" w:line="259" w:lineRule="auto"/>
        <w:ind w:firstLine="720"/>
        <w:jc w:val="both"/>
        <w:rPr/>
      </w:pPr>
      <w:r w:rsidDel="00000000" w:rsidR="00000000" w:rsidRPr="00000000">
        <w:rPr>
          <w:rtl w:val="0"/>
        </w:rPr>
        <w:t xml:space="preserve">The author(s) declare the following competing interests: [brief description of the competing interest].</w:t>
      </w:r>
    </w:p>
    <w:p w:rsidR="00000000" w:rsidDel="00000000" w:rsidP="00000000" w:rsidRDefault="00000000" w:rsidRPr="00000000" w14:paraId="0000005A">
      <w:pPr>
        <w:spacing w:after="0" w:lineRule="auto"/>
        <w:jc w:val="both"/>
        <w:rPr>
          <w:b w:val="1"/>
          <w:bCs w:val="1"/>
        </w:rPr>
      </w:pPr>
      <w:r w:rsidDel="00000000" w:rsidR="00000000" w:rsidRPr="00000000">
        <w:rPr>
          <w:rtl w:val="0"/>
        </w:rPr>
      </w:r>
    </w:p>
    <w:p w:rsidR="00000000" w:rsidDel="00000000" w:rsidP="00000000" w:rsidRDefault="00000000" w:rsidRPr="00000000" w14:paraId="0000005B">
      <w:pPr>
        <w:spacing w:after="0" w:lineRule="auto"/>
        <w:jc w:val="both"/>
        <w:rPr>
          <w:b w:val="1"/>
          <w:bCs w:val="1"/>
        </w:rPr>
      </w:pPr>
      <w:r w:rsidDel="00000000" w:rsidR="00000000" w:rsidRPr="00000000">
        <w:rPr>
          <w:b w:val="1"/>
          <w:bCs w:val="1"/>
          <w:rtl w:val="0"/>
        </w:rPr>
        <w:t xml:space="preserve">DECLARATION OF GENERATIVE AI USE</w:t>
      </w:r>
    </w:p>
    <w:p w:rsidR="00000000" w:rsidDel="00000000" w:rsidP="00000000" w:rsidRDefault="00000000" w:rsidRPr="00000000" w14:paraId="0000005C">
      <w:pPr>
        <w:spacing w:after="0" w:line="240" w:lineRule="auto"/>
        <w:ind w:firstLine="720"/>
        <w:jc w:val="both"/>
        <w:rPr/>
      </w:pPr>
      <w:r w:rsidDel="00000000" w:rsidR="00000000" w:rsidRPr="00000000">
        <w:rPr>
          <w:rtl w:val="0"/>
        </w:rPr>
        <w:t xml:space="preserve">Authors are required to complete this section only if generative AI or AI-assisted technologies were used in the writing process (e.g., language editing or improving readability). The use of AI tools for data analysis, interpretation, or drawing scientific conclusions is not covered by this declaration. If no generative AI tools were used, this section must be removed from the manuscript. Example statement (choose one, do not modify the wording):</w:t>
      </w:r>
    </w:p>
    <w:p w:rsidR="00000000" w:rsidDel="00000000" w:rsidP="00000000" w:rsidRDefault="00000000" w:rsidRPr="00000000" w14:paraId="0000005D">
      <w:pPr>
        <w:spacing w:after="0" w:line="240" w:lineRule="auto"/>
        <w:ind w:firstLine="720"/>
        <w:jc w:val="both"/>
        <w:rPr/>
      </w:pPr>
      <w:r w:rsidDel="00000000" w:rsidR="00000000" w:rsidRPr="00000000">
        <w:rPr>
          <w:rtl w:val="0"/>
        </w:rPr>
      </w:r>
    </w:p>
    <w:p w:rsidR="00000000" w:rsidDel="00000000" w:rsidP="00000000" w:rsidRDefault="00000000" w:rsidRPr="00000000" w14:paraId="0000005E">
      <w:pPr>
        <w:spacing w:after="0" w:line="240" w:lineRule="auto"/>
        <w:ind w:firstLine="720"/>
        <w:jc w:val="both"/>
        <w:rPr/>
      </w:pPr>
      <w:bookmarkStart w:colFirst="0" w:colLast="0" w:name="_heading=h.xvlgeczfdj63" w:id="2"/>
      <w:bookmarkEnd w:id="2"/>
      <w:r w:rsidDel="00000000" w:rsidR="00000000" w:rsidRPr="00000000">
        <w:rPr>
          <w:rtl w:val="0"/>
        </w:rPr>
        <w:t xml:space="preserve">If generative AI was used:</w:t>
      </w:r>
    </w:p>
    <w:p w:rsidR="00000000" w:rsidDel="00000000" w:rsidP="00000000" w:rsidRDefault="00000000" w:rsidRPr="00000000" w14:paraId="0000005F">
      <w:pPr>
        <w:spacing w:after="0" w:line="240" w:lineRule="auto"/>
        <w:ind w:firstLine="720"/>
        <w:jc w:val="both"/>
        <w:rPr/>
      </w:pPr>
      <w:r w:rsidDel="00000000" w:rsidR="00000000" w:rsidRPr="00000000">
        <w:rPr>
          <w:rtl w:val="0"/>
        </w:rPr>
        <w:t xml:space="preserve">During the preparation of this manuscript, the authors used [name of tool/service] to improve the clarity and readability of the text. Output generated by the tool were carefully reviewed and edited by the authors, who take full responsibility for the content of this article. All substantive intellectual contributions, including conceptualization, analysis, interpretation of data, and final decisions regarding content, arguments, and conclusions, were carried out solely by the authors. The authors take full responsibility for the integrity, originality, and academic quality of this article.</w:t>
      </w:r>
    </w:p>
    <w:p w:rsidR="00000000" w:rsidDel="00000000" w:rsidP="00000000" w:rsidRDefault="00000000" w:rsidRPr="00000000" w14:paraId="00000060">
      <w:pPr>
        <w:spacing w:after="0" w:line="240" w:lineRule="auto"/>
        <w:ind w:firstLine="720"/>
        <w:jc w:val="both"/>
        <w:rPr/>
      </w:pPr>
      <w:r w:rsidDel="00000000" w:rsidR="00000000" w:rsidRPr="00000000">
        <w:rPr>
          <w:rtl w:val="0"/>
        </w:rPr>
      </w:r>
    </w:p>
    <w:p w:rsidR="00000000" w:rsidDel="00000000" w:rsidP="00000000" w:rsidRDefault="00000000" w:rsidRPr="00000000" w14:paraId="00000061">
      <w:pPr>
        <w:spacing w:after="0" w:line="240" w:lineRule="auto"/>
        <w:ind w:firstLine="720"/>
        <w:jc w:val="both"/>
        <w:rPr/>
      </w:pPr>
      <w:r w:rsidDel="00000000" w:rsidR="00000000" w:rsidRPr="00000000">
        <w:rPr>
          <w:rtl w:val="0"/>
        </w:rPr>
        <w:t xml:space="preserve">If generative AI was not used:</w:t>
      </w:r>
    </w:p>
    <w:p w:rsidR="00000000" w:rsidDel="00000000" w:rsidP="00000000" w:rsidRDefault="00000000" w:rsidRPr="00000000" w14:paraId="00000062">
      <w:pPr>
        <w:spacing w:after="0" w:line="240" w:lineRule="auto"/>
        <w:ind w:firstLine="720"/>
        <w:jc w:val="both"/>
        <w:rPr/>
      </w:pPr>
      <w:r w:rsidDel="00000000" w:rsidR="00000000" w:rsidRPr="00000000">
        <w:rPr>
          <w:rtl w:val="0"/>
        </w:rPr>
        <w:t xml:space="preserve">(Remove this section entirely)</w:t>
      </w:r>
    </w:p>
    <w:p w:rsidR="00000000" w:rsidDel="00000000" w:rsidP="00000000" w:rsidRDefault="00000000" w:rsidRPr="00000000" w14:paraId="00000063">
      <w:pPr>
        <w:spacing w:after="0" w:lineRule="auto"/>
        <w:rPr>
          <w:b w:val="1"/>
          <w:bCs w:val="1"/>
        </w:rPr>
      </w:pPr>
      <w:r w:rsidDel="00000000" w:rsidR="00000000" w:rsidRPr="00000000">
        <w:rPr>
          <w:rtl w:val="0"/>
        </w:rPr>
      </w:r>
    </w:p>
    <w:p w:rsidR="00000000" w:rsidDel="00000000" w:rsidP="00000000" w:rsidRDefault="00000000" w:rsidRPr="00000000" w14:paraId="00000064">
      <w:pPr>
        <w:spacing w:after="0" w:lineRule="auto"/>
        <w:rPr/>
      </w:pPr>
      <w:r w:rsidDel="00000000" w:rsidR="00000000" w:rsidRPr="00000000">
        <w:rPr>
          <w:b w:val="1"/>
          <w:bCs w:val="1"/>
          <w:rtl w:val="0"/>
        </w:rPr>
        <w:t xml:space="preserve">REFERENCES</w:t>
      </w:r>
      <w:r w:rsidDel="00000000" w:rsidR="00000000" w:rsidRPr="00000000">
        <w:rPr>
          <w:rtl w:val="0"/>
        </w:rPr>
      </w:r>
    </w:p>
    <w:p w:rsidR="00000000" w:rsidDel="00000000" w:rsidP="00000000" w:rsidRDefault="00000000" w:rsidRPr="00000000" w14:paraId="00000065">
      <w:pPr>
        <w:spacing w:after="0" w:lineRule="auto"/>
        <w:ind w:firstLine="709"/>
        <w:jc w:val="both"/>
        <w:rPr/>
      </w:pPr>
      <w:r w:rsidDel="00000000" w:rsidR="00000000" w:rsidRPr="00000000">
        <w:rPr>
          <w:rtl w:val="0"/>
        </w:rPr>
        <w:t xml:space="preserve">The reference list must contain a minimum of 30 journal articles or books with DOIs and should be managed using a reference management application such as Mendeley, Zotero, or other similar tools. All in-text citations and references must follow the APA (American Psychological Association) 7th edition style. Journal articles should be published within the last five (5) years, while books should be published within the last ten (10) years. An example of reference formatting is provided below:</w:t>
      </w:r>
    </w:p>
    <w:p w:rsidR="00000000" w:rsidDel="00000000" w:rsidP="00000000" w:rsidRDefault="00000000" w:rsidRPr="00000000" w14:paraId="00000066">
      <w:pPr>
        <w:spacing w:after="0" w:lineRule="auto"/>
        <w:ind w:firstLine="709"/>
        <w:jc w:val="both"/>
        <w:rPr/>
      </w:pPr>
      <w:r w:rsidDel="00000000" w:rsidR="00000000" w:rsidRPr="00000000">
        <w:rPr>
          <w:rtl w:val="0"/>
        </w:rPr>
      </w:r>
    </w:p>
    <w:p w:rsidR="00000000" w:rsidDel="00000000" w:rsidP="00000000" w:rsidRDefault="00000000" w:rsidRPr="00000000" w14:paraId="00000067">
      <w:pPr>
        <w:spacing w:line="240" w:lineRule="auto"/>
        <w:ind w:left="540" w:hanging="540"/>
        <w:jc w:val="both"/>
        <w:rPr/>
      </w:pPr>
      <w:r w:rsidDel="00000000" w:rsidR="00000000" w:rsidRPr="00000000">
        <w:rPr>
          <w:rtl w:val="0"/>
        </w:rPr>
        <w:t xml:space="preserve">Algazira, G. S., Rozie, F., Palenewen, E., &amp; Wahyuningsih, T. (2025). Implementing the Pancasila Student Profile to Develop Early Childhood Social Skills. </w:t>
      </w:r>
      <w:r w:rsidDel="00000000" w:rsidR="00000000" w:rsidRPr="00000000">
        <w:rPr>
          <w:i w:val="1"/>
          <w:iCs w:val="1"/>
          <w:rtl w:val="0"/>
        </w:rPr>
        <w:t xml:space="preserve">Indonesian Journal of Early Childhood Educational Research (IJECER),</w:t>
      </w:r>
      <w:r w:rsidDel="00000000" w:rsidR="00000000" w:rsidRPr="00000000">
        <w:rPr>
          <w:rtl w:val="0"/>
        </w:rPr>
        <w:t xml:space="preserve"> 4(1), 98. </w:t>
      </w:r>
      <w:hyperlink r:id="rId8">
        <w:r w:rsidDel="00000000" w:rsidR="00000000" w:rsidRPr="00000000">
          <w:rPr>
            <w:color w:val="0563c1"/>
            <w:u w:val="single"/>
            <w:rtl w:val="0"/>
          </w:rPr>
          <w:t xml:space="preserve">https://doi.org/10.31958/ijecer.v4i1.14987</w:t>
        </w:r>
      </w:hyperlink>
      <w:r w:rsidDel="00000000" w:rsidR="00000000" w:rsidRPr="00000000">
        <w:rPr>
          <w:rtl w:val="0"/>
        </w:rPr>
        <w:t xml:space="preserve"> </w:t>
      </w:r>
    </w:p>
    <w:p w:rsidR="00000000" w:rsidDel="00000000" w:rsidP="00000000" w:rsidRDefault="00000000" w:rsidRPr="00000000" w14:paraId="00000068">
      <w:pPr>
        <w:spacing w:line="240" w:lineRule="auto"/>
        <w:ind w:left="540" w:hanging="540"/>
        <w:jc w:val="both"/>
        <w:rPr/>
      </w:pPr>
      <w:r w:rsidDel="00000000" w:rsidR="00000000" w:rsidRPr="00000000">
        <w:rPr>
          <w:rtl w:val="0"/>
        </w:rPr>
        <w:t xml:space="preserve">Nurlaila, N., Daliyanda, R., Warmansyah, J., Al Husna, L., Komalasari, E., Yuningsih, R., &amp; Sari, M. (2023). </w:t>
      </w:r>
      <w:r w:rsidDel="00000000" w:rsidR="00000000" w:rsidRPr="00000000">
        <w:rPr>
          <w:i w:val="1"/>
          <w:iCs w:val="1"/>
          <w:rtl w:val="0"/>
        </w:rPr>
        <w:t xml:space="preserve">Development of Canva-based Picture Storybook Media to Increase Reading Interest in Early Childhood (Issue ICoeSSE)</w:t>
      </w:r>
      <w:r w:rsidDel="00000000" w:rsidR="00000000" w:rsidRPr="00000000">
        <w:rPr>
          <w:rtl w:val="0"/>
        </w:rPr>
        <w:t xml:space="preserve">. Atlantis Press SARL. </w:t>
      </w:r>
      <w:hyperlink r:id="rId9">
        <w:r w:rsidDel="00000000" w:rsidR="00000000" w:rsidRPr="00000000">
          <w:rPr>
            <w:color w:val="0563c1"/>
            <w:u w:val="single"/>
            <w:rtl w:val="0"/>
          </w:rPr>
          <w:t xml:space="preserve">https://doi.org/10.2991/978-2-38476-142-5_35</w:t>
        </w:r>
      </w:hyperlink>
      <w:r w:rsidDel="00000000" w:rsidR="00000000" w:rsidRPr="00000000">
        <w:rPr>
          <w:rtl w:val="0"/>
        </w:rPr>
        <w:t xml:space="preserve"> </w:t>
      </w:r>
    </w:p>
    <w:p w:rsidR="00000000" w:rsidDel="00000000" w:rsidP="00000000" w:rsidRDefault="00000000" w:rsidRPr="00000000" w14:paraId="00000069">
      <w:pPr>
        <w:spacing w:line="240" w:lineRule="auto"/>
        <w:ind w:left="540" w:hanging="540"/>
        <w:jc w:val="both"/>
        <w:rPr/>
      </w:pPr>
      <w:r w:rsidDel="00000000" w:rsidR="00000000" w:rsidRPr="00000000">
        <w:rPr>
          <w:rtl w:val="0"/>
        </w:rPr>
        <w:t xml:space="preserve">Putri, W. E., Warmansyah, J., Nirwana, E. S., &amp; Trimelia, W. (2025). Teachers ’ Perceptions of Quiz Maker : Enhancing Assessment Practices in Early Childhood Education. </w:t>
      </w:r>
      <w:r w:rsidDel="00000000" w:rsidR="00000000" w:rsidRPr="00000000">
        <w:rPr>
          <w:i w:val="1"/>
          <w:iCs w:val="1"/>
          <w:rtl w:val="0"/>
        </w:rPr>
        <w:t xml:space="preserve">JCD : Journal of Childhood Development</w:t>
      </w:r>
      <w:r w:rsidDel="00000000" w:rsidR="00000000" w:rsidRPr="00000000">
        <w:rPr>
          <w:rtl w:val="0"/>
        </w:rPr>
        <w:t xml:space="preserve">, 5(1), 66–76. </w:t>
      </w:r>
      <w:hyperlink r:id="rId10">
        <w:r w:rsidDel="00000000" w:rsidR="00000000" w:rsidRPr="00000000">
          <w:rPr>
            <w:color w:val="0563c1"/>
            <w:u w:val="single"/>
            <w:rtl w:val="0"/>
          </w:rPr>
          <w:t xml:space="preserve">https://doi.org/10.25217/jcd.v5i1.5734</w:t>
        </w:r>
      </w:hyperlink>
      <w:r w:rsidDel="00000000" w:rsidR="00000000" w:rsidRPr="00000000">
        <w:rPr>
          <w:rtl w:val="0"/>
        </w:rPr>
        <w:t xml:space="preserve">  </w:t>
      </w:r>
    </w:p>
    <w:p w:rsidR="00000000" w:rsidDel="00000000" w:rsidP="00000000" w:rsidRDefault="00000000" w:rsidRPr="00000000" w14:paraId="0000006A">
      <w:pPr>
        <w:spacing w:line="240" w:lineRule="auto"/>
        <w:ind w:left="540" w:hanging="540"/>
        <w:jc w:val="both"/>
        <w:rPr/>
      </w:pPr>
      <w:r w:rsidDel="00000000" w:rsidR="00000000" w:rsidRPr="00000000">
        <w:rPr>
          <w:rtl w:val="0"/>
        </w:rPr>
        <w:t xml:space="preserve">Warmansyah, J., Mudinillah, A., Zalzabila, Z., &amp; Sari, D. P. (2024). </w:t>
      </w:r>
      <w:r w:rsidDel="00000000" w:rsidR="00000000" w:rsidRPr="00000000">
        <w:rPr>
          <w:i w:val="1"/>
          <w:iCs w:val="1"/>
          <w:rtl w:val="0"/>
        </w:rPr>
        <w:t xml:space="preserve">Teknologi Pembelajaran dalam Pendidikan Anak Usia Dini (Membuka Jendela Belajar Berbasis Digital)</w:t>
      </w:r>
      <w:r w:rsidDel="00000000" w:rsidR="00000000" w:rsidRPr="00000000">
        <w:rPr>
          <w:rtl w:val="0"/>
        </w:rPr>
        <w:t xml:space="preserve">. Insan Cendekia Mandiri.</w:t>
      </w:r>
    </w:p>
    <w:p w:rsidR="00000000" w:rsidDel="00000000" w:rsidP="00000000" w:rsidRDefault="00000000" w:rsidRPr="00000000" w14:paraId="0000006B">
      <w:pPr>
        <w:spacing w:line="240" w:lineRule="auto"/>
        <w:ind w:left="540" w:hanging="540"/>
        <w:jc w:val="both"/>
        <w:rPr/>
      </w:pPr>
      <w:r w:rsidDel="00000000" w:rsidR="00000000" w:rsidRPr="00000000">
        <w:rPr>
          <w:rtl w:val="0"/>
        </w:rPr>
      </w:r>
    </w:p>
    <w:p w:rsidR="00000000" w:rsidDel="00000000" w:rsidP="00000000" w:rsidRDefault="00000000" w:rsidRPr="00000000" w14:paraId="0000006C">
      <w:pPr>
        <w:spacing w:line="240" w:lineRule="auto"/>
        <w:ind w:left="540" w:hanging="540"/>
        <w:jc w:val="both"/>
        <w:rPr/>
      </w:pPr>
      <w:r w:rsidDel="00000000" w:rsidR="00000000" w:rsidRPr="00000000">
        <w:rPr>
          <w:rtl w:val="0"/>
        </w:rPr>
      </w:r>
    </w:p>
    <w:sectPr>
      <w:headerReference r:id="rId11" w:type="default"/>
      <w:headerReference r:id="rId12" w:type="first"/>
      <w:footerReference r:id="rId13" w:type="default"/>
      <w:footerReference r:id="rId14" w:type="first"/>
      <w:pgSz w:h="16839" w:w="11907" w:orient="portrait"/>
      <w:pgMar w:bottom="1701" w:top="7" w:left="1701" w:right="1701" w:header="680" w:footer="100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Wingding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JIES: Journal of Islamic Education Students, x(x), xxxx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JIES: Journal of Islamic Education Students, x(x), xxxx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color="4f81bd" w:space="1" w:sz="4" w:val="single"/>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Title</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color="4f81bd" w:space="1" w:sz="4" w:val="single"/>
      </w:pBdr>
      <w:shd w:fill="auto" w:val="clear"/>
      <w:tabs>
        <w:tab w:val="center" w:leader="none" w:pos="4513"/>
        <w:tab w:val="right" w:leader="none" w:pos="9026"/>
      </w:tabs>
      <w:spacing w:after="20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DOI: ......../JIES....</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347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-1073784</wp:posOffset>
          </wp:positionH>
          <wp:positionV relativeFrom="paragraph">
            <wp:posOffset>-457199</wp:posOffset>
          </wp:positionV>
          <wp:extent cx="7562850" cy="1553845"/>
          <wp:effectExtent b="0" l="0" r="0" t="0"/>
          <wp:wrapNone/>
          <wp:docPr id="3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62850" cy="155384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-24446</wp:posOffset>
              </wp:positionH>
              <wp:positionV relativeFrom="paragraph">
                <wp:posOffset>109538</wp:posOffset>
              </wp:positionV>
              <wp:extent cx="6943725" cy="644525"/>
              <wp:effectExtent b="0" l="0" r="0" t="0"/>
              <wp:wrapNone/>
              <wp:docPr id="37" name=""/>
              <a:graphic>
                <a:graphicData uri="http://schemas.microsoft.com/office/word/2010/wordprocessingShape">
                  <wps:wsp>
                    <wps:cNvSpPr/>
                    <wps:cNvPr id="3" name="Shape 3"/>
                    <wps:spPr>
                      <a:xfrm>
                        <a:off x="1878900" y="3462500"/>
                        <a:ext cx="6934200" cy="635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1"/>
                              <w:i w:val="0"/>
                              <w:smallCaps w:val="0"/>
                              <w:strike w:val="0"/>
                              <w:color w:val="ffffff"/>
                              <w:sz w:val="16"/>
                              <w:vertAlign w:val="baseline"/>
                            </w:rPr>
                            <w:t xml:space="preserve">Website: https://ejournal.uinmybatusangkar.ac.id/ojs/index.php/jies/index</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1"/>
                              <w:i w:val="0"/>
                              <w:smallCaps w:val="0"/>
                              <w:strike w:val="0"/>
                              <w:color w:val="ffffff"/>
                              <w:sz w:val="16"/>
                              <w:vertAlign w:val="baseline"/>
                            </w:rPr>
                          </w:r>
                          <w:r w:rsidDel="00000000" w:rsidR="00000000" w:rsidRPr="00000000">
                            <w:rPr>
                              <w:rFonts w:ascii="Book Antiqua" w:cs="Book Antiqua" w:eastAsia="Book Antiqua" w:hAnsi="Book Antiqua"/>
                              <w:b w:val="1"/>
                              <w:i w:val="0"/>
                              <w:smallCaps w:val="0"/>
                              <w:strike w:val="0"/>
                              <w:color w:val="ffffff"/>
                              <w:sz w:val="16"/>
                              <w:vertAlign w:val="baseline"/>
                            </w:rPr>
                            <w:t xml:space="preserve">Email: </w:t>
                          </w:r>
                          <w:r w:rsidDel="00000000" w:rsidR="00000000" w:rsidRPr="00000000">
                            <w:rPr>
                              <w:rFonts w:ascii="Book Antiqua" w:cs="Book Antiqua" w:eastAsia="Book Antiqua" w:hAnsi="Book Antiqua"/>
                              <w:b w:val="1"/>
                              <w:i w:val="0"/>
                              <w:smallCaps w:val="0"/>
                              <w:strike w:val="0"/>
                              <w:color w:val="ffffff"/>
                              <w:sz w:val="16"/>
                              <w:u w:val="single"/>
                              <w:vertAlign w:val="baseline"/>
                            </w:rPr>
                            <w:t xml:space="preserve">jies@uinmybatusangkar.ac.id</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-24446</wp:posOffset>
              </wp:positionH>
              <wp:positionV relativeFrom="paragraph">
                <wp:posOffset>109538</wp:posOffset>
              </wp:positionV>
              <wp:extent cx="6943725" cy="644525"/>
              <wp:effectExtent b="0" l="0" r="0" t="0"/>
              <wp:wrapNone/>
              <wp:docPr id="37"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6943725" cy="644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4153853</wp:posOffset>
              </wp:positionH>
              <wp:positionV relativeFrom="paragraph">
                <wp:posOffset>9842</wp:posOffset>
              </wp:positionV>
              <wp:extent cx="3019425" cy="307975"/>
              <wp:effectExtent b="0" l="0" r="0" t="0"/>
              <wp:wrapNone/>
              <wp:docPr id="36" name=""/>
              <a:graphic>
                <a:graphicData uri="http://schemas.microsoft.com/office/word/2010/wordprocessingShape">
                  <wps:wsp>
                    <wps:cNvSpPr/>
                    <wps:cNvPr id="2" name="Shape 2"/>
                    <wps:spPr>
                      <a:xfrm>
                        <a:off x="3841050" y="3630775"/>
                        <a:ext cx="3009900" cy="298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1"/>
                              <w:i w:val="0"/>
                              <w:smallCaps w:val="0"/>
                              <w:strike w:val="0"/>
                              <w:color w:val="ffffff"/>
                              <w:sz w:val="20"/>
                              <w:vertAlign w:val="baseline"/>
                            </w:rPr>
                            <w:t xml:space="preserve">Volume x Nomor x (xxxx) Pages x-xx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4153853</wp:posOffset>
              </wp:positionH>
              <wp:positionV relativeFrom="paragraph">
                <wp:posOffset>9842</wp:posOffset>
              </wp:positionV>
              <wp:extent cx="3019425" cy="307975"/>
              <wp:effectExtent b="0" l="0" r="0" t="0"/>
              <wp:wrapNone/>
              <wp:docPr id="36"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019425" cy="307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-24446</wp:posOffset>
              </wp:positionH>
              <wp:positionV relativeFrom="paragraph">
                <wp:posOffset>-23811</wp:posOffset>
              </wp:positionV>
              <wp:extent cx="3457575" cy="339725"/>
              <wp:effectExtent b="0" l="0" r="0" t="0"/>
              <wp:wrapNone/>
              <wp:docPr id="38" name=""/>
              <a:graphic>
                <a:graphicData uri="http://schemas.microsoft.com/office/word/2010/wordprocessingShape">
                  <wps:wsp>
                    <wps:cNvSpPr/>
                    <wps:cNvPr id="4" name="Shape 4"/>
                    <wps:spPr>
                      <a:xfrm>
                        <a:off x="3621975" y="3614900"/>
                        <a:ext cx="3448050" cy="33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1"/>
                              <w:i w:val="0"/>
                              <w:smallCaps w:val="0"/>
                              <w:strike w:val="0"/>
                              <w:color w:val="ffffff"/>
                              <w:sz w:val="28"/>
                              <w:vertAlign w:val="baseline"/>
                            </w:rPr>
                            <w:t xml:space="preserve">Journal of Islamic Education Students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-24446</wp:posOffset>
              </wp:positionH>
              <wp:positionV relativeFrom="paragraph">
                <wp:posOffset>-23811</wp:posOffset>
              </wp:positionV>
              <wp:extent cx="3457575" cy="339725"/>
              <wp:effectExtent b="0" l="0" r="0" t="0"/>
              <wp:wrapNone/>
              <wp:docPr id="38"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457575" cy="339725"/>
                      </a:xfrm>
                      <a:prstGeom prst="rect"/>
                      <a:ln/>
                    </pic:spPr>
                  </pic:pic>
                </a:graphicData>
              </a:graphic>
            </wp:anchor>
          </w:drawing>
        </mc:Fallback>
      </mc:AlternateConten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347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347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347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3470"/>
      </w:tabs>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3470"/>
      </w:tabs>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3470"/>
      </w:tabs>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spacing w:line="24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75329"/>
    <w:pPr>
      <w:spacing w:after="0" w:line="240" w:lineRule="auto"/>
    </w:pPr>
    <w:rPr>
      <w:rFonts w:ascii="Times New Roman" w:cs="Times New Roman" w:hAnsi="Times New Roman"/>
      <w:sz w:val="24"/>
      <w:szCs w:val="24"/>
      <w:lang w:val="id-ID"/>
    </w:rPr>
  </w:style>
  <w:style w:type="paragraph" w:styleId="Header">
    <w:name w:val="header"/>
    <w:basedOn w:val="Normal"/>
    <w:link w:val="HeaderChar"/>
    <w:uiPriority w:val="99"/>
    <w:unhideWhenUsed w:val="1"/>
    <w:rsid w:val="00F75329"/>
    <w:pPr>
      <w:tabs>
        <w:tab w:val="center" w:pos="4513"/>
        <w:tab w:val="right" w:pos="9026"/>
      </w:tabs>
    </w:pPr>
  </w:style>
  <w:style w:type="character" w:styleId="HeaderChar" w:customStyle="1">
    <w:name w:val="Header Char"/>
    <w:basedOn w:val="DefaultParagraphFont"/>
    <w:link w:val="Header"/>
    <w:uiPriority w:val="99"/>
    <w:locked w:val="1"/>
    <w:rsid w:val="00F75329"/>
    <w:rPr>
      <w:rFonts w:ascii="Times New Roman" w:cs="Times New Roman" w:hAnsi="Times New Roman"/>
      <w:sz w:val="24"/>
      <w:szCs w:val="24"/>
      <w:lang w:val="id-ID"/>
    </w:rPr>
  </w:style>
  <w:style w:type="character" w:styleId="Hyperlink">
    <w:name w:val="Hyperlink"/>
    <w:basedOn w:val="DefaultParagraphFont"/>
    <w:uiPriority w:val="99"/>
    <w:unhideWhenUsed w:val="1"/>
    <w:rsid w:val="00F75329"/>
    <w:rPr>
      <w:rFonts w:cs="Times New Roman"/>
      <w:color w:val="0563c1" w:themeColor="hyperlink"/>
      <w:u w:val="single"/>
    </w:rPr>
  </w:style>
  <w:style w:type="paragraph" w:styleId="ListParagraph">
    <w:name w:val="List Paragraph"/>
    <w:aliases w:val="11-Tabel dan Gambar"/>
    <w:basedOn w:val="Normal"/>
    <w:uiPriority w:val="34"/>
    <w:qFormat w:val="1"/>
    <w:rsid w:val="00F75329"/>
    <w:pPr>
      <w:spacing w:after="160" w:line="259" w:lineRule="auto"/>
      <w:ind w:left="720"/>
      <w:contextualSpacing w:val="1"/>
    </w:pPr>
    <w:rPr>
      <w:rFonts w:cs="Arial" w:asciiTheme="minorHAnsi" w:hAnsiTheme="minorHAnsi"/>
      <w:sz w:val="22"/>
      <w:szCs w:val="22"/>
    </w:rPr>
  </w:style>
  <w:style w:type="paragraph" w:styleId="footnotedescription" w:customStyle="1">
    <w:name w:val="footnote description"/>
    <w:next w:val="Normal"/>
    <w:link w:val="footnotedescriptionChar"/>
    <w:hidden w:val="1"/>
    <w:rsid w:val="00F75329"/>
    <w:pPr>
      <w:spacing w:after="0" w:line="240" w:lineRule="auto"/>
      <w:ind w:left="2" w:firstLine="678"/>
    </w:pPr>
    <w:rPr>
      <w:rFonts w:ascii="Times New Roman" w:cs="Times New Roman" w:hAnsi="Times New Roman"/>
      <w:color w:val="000000"/>
      <w:sz w:val="21"/>
      <w:lang w:eastAsia="id-ID" w:val="id-ID"/>
    </w:rPr>
  </w:style>
  <w:style w:type="character" w:styleId="footnotedescriptionChar" w:customStyle="1">
    <w:name w:val="footnote description Char"/>
    <w:link w:val="footnotedescription"/>
    <w:locked w:val="1"/>
    <w:rsid w:val="00F75329"/>
    <w:rPr>
      <w:rFonts w:ascii="Times New Roman" w:hAnsi="Times New Roman"/>
      <w:color w:val="000000"/>
      <w:sz w:val="21"/>
      <w:lang w:eastAsia="id-ID" w:val="id-ID"/>
    </w:rPr>
  </w:style>
  <w:style w:type="character" w:styleId="footnotemark" w:customStyle="1">
    <w:name w:val="footnote mark"/>
    <w:hidden w:val="1"/>
    <w:rsid w:val="00F75329"/>
    <w:rPr>
      <w:rFonts w:ascii="Times New Roman" w:hAnsi="Times New Roman"/>
      <w:color w:val="000000"/>
      <w:sz w:val="21"/>
      <w:vertAlign w:val="superscript"/>
    </w:rPr>
  </w:style>
  <w:style w:type="paragraph" w:styleId="FootnoteText">
    <w:name w:val="footnote text"/>
    <w:basedOn w:val="Normal"/>
    <w:link w:val="FootnoteTextChar"/>
    <w:uiPriority w:val="99"/>
    <w:unhideWhenUsed w:val="1"/>
    <w:rsid w:val="00F75329"/>
    <w:pPr>
      <w:spacing w:after="0" w:line="240" w:lineRule="auto"/>
    </w:pPr>
    <w:rPr>
      <w:rFonts w:cs="Arial" w:asciiTheme="minorHAnsi" w:hAnsiTheme="minorHAnsi"/>
      <w:sz w:val="20"/>
      <w:szCs w:val="20"/>
    </w:rPr>
  </w:style>
  <w:style w:type="character" w:styleId="FootnoteTextChar" w:customStyle="1">
    <w:name w:val="Footnote Text Char"/>
    <w:basedOn w:val="DefaultParagraphFont"/>
    <w:link w:val="FootnoteText"/>
    <w:uiPriority w:val="99"/>
    <w:locked w:val="1"/>
    <w:rsid w:val="00F75329"/>
    <w:rPr>
      <w:rFonts w:cs="Times New Roman"/>
      <w:sz w:val="20"/>
      <w:szCs w:val="20"/>
      <w:lang w:val="id-ID"/>
    </w:rPr>
  </w:style>
  <w:style w:type="character" w:styleId="FootnoteReference">
    <w:name w:val="footnote reference"/>
    <w:basedOn w:val="DefaultParagraphFont"/>
    <w:uiPriority w:val="99"/>
    <w:semiHidden w:val="1"/>
    <w:unhideWhenUsed w:val="1"/>
    <w:rsid w:val="00F75329"/>
    <w:rPr>
      <w:rFonts w:cs="Times New Roman"/>
      <w:vertAlign w:val="superscript"/>
    </w:rPr>
  </w:style>
  <w:style w:type="character" w:styleId="Strong">
    <w:name w:val="Strong"/>
    <w:basedOn w:val="DefaultParagraphFont"/>
    <w:uiPriority w:val="22"/>
    <w:qFormat w:val="1"/>
    <w:rsid w:val="00F75329"/>
    <w:rPr>
      <w:rFonts w:cs="Times New Roman"/>
      <w:b w:val="1"/>
      <w:bCs w:val="1"/>
    </w:rPr>
  </w:style>
  <w:style w:type="character" w:styleId="readauthor" w:customStyle="1">
    <w:name w:val="read__author"/>
    <w:basedOn w:val="DefaultParagraphFont"/>
    <w:rsid w:val="00F75329"/>
    <w:rPr>
      <w:rFonts w:cs="Times New Roman"/>
    </w:rPr>
  </w:style>
  <w:style w:type="paragraph" w:styleId="Footer">
    <w:name w:val="footer"/>
    <w:basedOn w:val="Normal"/>
    <w:link w:val="FooterChar"/>
    <w:uiPriority w:val="99"/>
    <w:unhideWhenUsed w:val="1"/>
    <w:rsid w:val="00F75329"/>
    <w:pPr>
      <w:tabs>
        <w:tab w:val="center" w:pos="4513"/>
        <w:tab w:val="right" w:pos="9026"/>
      </w:tabs>
      <w:spacing w:after="0" w:line="240" w:lineRule="auto"/>
    </w:pPr>
  </w:style>
  <w:style w:type="character" w:styleId="FooterChar" w:customStyle="1">
    <w:name w:val="Footer Char"/>
    <w:basedOn w:val="DefaultParagraphFont"/>
    <w:link w:val="Footer"/>
    <w:uiPriority w:val="99"/>
    <w:locked w:val="1"/>
    <w:rsid w:val="00F75329"/>
    <w:rPr>
      <w:rFonts w:ascii="Times New Roman" w:cs="Times New Roman" w:hAnsi="Times New Roman"/>
      <w:sz w:val="24"/>
      <w:szCs w:val="24"/>
      <w:lang w:val="id-ID"/>
    </w:rPr>
  </w:style>
  <w:style w:type="character" w:styleId="fontstyle01" w:customStyle="1">
    <w:name w:val="fontstyle01"/>
    <w:basedOn w:val="DefaultParagraphFont"/>
    <w:rsid w:val="0008457E"/>
    <w:rPr>
      <w:rFonts w:ascii="Constantia" w:cs="Times New Roman" w:hAnsi="Constantia"/>
      <w:i w:val="1"/>
      <w:iCs w:val="1"/>
      <w:color w:val="000000"/>
      <w:sz w:val="20"/>
      <w:szCs w:val="20"/>
    </w:rPr>
  </w:style>
  <w:style w:type="character" w:styleId="SebutanYangBelumTerselesaikan1" w:customStyle="1">
    <w:name w:val="Sebutan Yang Belum Terselesaikan1"/>
    <w:basedOn w:val="DefaultParagraphFont"/>
    <w:uiPriority w:val="99"/>
    <w:semiHidden w:val="1"/>
    <w:unhideWhenUsed w:val="1"/>
    <w:rsid w:val="00E6763A"/>
    <w:rPr>
      <w:rFonts w:cs="Times New Roman"/>
      <w:color w:val="605e5c"/>
      <w:shd w:color="auto" w:fill="e1dfdd" w:val="clear"/>
    </w:rPr>
  </w:style>
  <w:style w:type="character" w:styleId="Emphasis">
    <w:name w:val="Emphasis"/>
    <w:basedOn w:val="DefaultParagraphFont"/>
    <w:uiPriority w:val="20"/>
    <w:qFormat w:val="1"/>
    <w:rsid w:val="00787C30"/>
    <w:rPr>
      <w:rFonts w:ascii="Times New Roman" w:cs="Times New Roman" w:hAnsi="Times New Roman"/>
      <w:i w:val="1"/>
    </w:rPr>
  </w:style>
  <w:style w:type="paragraph" w:styleId="Bibliography">
    <w:name w:val="Bibliography"/>
    <w:basedOn w:val="Normal"/>
    <w:next w:val="Normal"/>
    <w:uiPriority w:val="37"/>
    <w:semiHidden w:val="1"/>
    <w:unhideWhenUsed w:val="1"/>
    <w:rsid w:val="00077062"/>
    <w:rPr>
      <w:rFonts w:ascii="Calibri" w:cs="Arial" w:hAnsi="Calibri"/>
      <w:sz w:val="22"/>
      <w:szCs w:val="22"/>
    </w:rPr>
  </w:style>
  <w:style w:type="paragraph" w:styleId="E-JOURNALPictureCapture" w:customStyle="1">
    <w:name w:val="E-JOURNAL_Picture Capture"/>
    <w:basedOn w:val="Normal"/>
    <w:autoRedefine w:val="1"/>
    <w:qFormat w:val="1"/>
    <w:rsid w:val="00E52FDF"/>
    <w:pPr>
      <w:spacing w:after="0" w:line="240" w:lineRule="auto"/>
      <w:contextualSpacing w:val="1"/>
      <w:jc w:val="center"/>
    </w:pPr>
    <w:rPr>
      <w:color w:val="000000"/>
      <w:sz w:val="22"/>
    </w:rPr>
  </w:style>
  <w:style w:type="paragraph" w:styleId="E-JOURNALDaftarPustaka" w:customStyle="1">
    <w:name w:val="E-JOURNAL_Daftar Pustaka"/>
    <w:basedOn w:val="Normal"/>
    <w:qFormat w:val="1"/>
    <w:rsid w:val="00620DAF"/>
    <w:pPr>
      <w:spacing w:after="0" w:before="240" w:line="240" w:lineRule="atLeast"/>
      <w:ind w:left="720" w:hanging="720"/>
      <w:jc w:val="both"/>
    </w:pPr>
    <w:rPr>
      <w:color w:val="000000"/>
      <w:sz w:val="22"/>
      <w:szCs w:val="22"/>
    </w:rPr>
  </w:style>
  <w:style w:type="character" w:styleId="Heading2Char" w:customStyle="1">
    <w:name w:val="Heading 2 Char"/>
    <w:basedOn w:val="DefaultParagraphFont"/>
    <w:link w:val="Heading2"/>
    <w:uiPriority w:val="9"/>
    <w:rsid w:val="00873C8F"/>
    <w:rPr>
      <w:rFonts w:ascii="Times New Roman" w:cs="Times New Roman" w:hAnsi="Times New Roman"/>
      <w:b w:val="1"/>
      <w:bCs w:val="1"/>
      <w:sz w:val="36"/>
      <w:szCs w:val="36"/>
      <w:lang w:eastAsia="id-ID" w:val="id-ID"/>
    </w:rPr>
  </w:style>
  <w:style w:type="paragraph" w:styleId="HTMLPreformatted">
    <w:name w:val="HTML Preformatted"/>
    <w:basedOn w:val="Normal"/>
    <w:link w:val="HTMLPreformattedChar"/>
    <w:uiPriority w:val="99"/>
    <w:unhideWhenUsed w:val="1"/>
    <w:rsid w:val="003E0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hAnsi="Courier New"/>
      <w:sz w:val="20"/>
      <w:szCs w:val="20"/>
      <w:lang w:eastAsia="id-ID"/>
    </w:rPr>
  </w:style>
  <w:style w:type="character" w:styleId="HTMLPreformattedChar" w:customStyle="1">
    <w:name w:val="HTML Preformatted Char"/>
    <w:basedOn w:val="DefaultParagraphFont"/>
    <w:link w:val="HTMLPreformatted"/>
    <w:uiPriority w:val="99"/>
    <w:rsid w:val="003E0A7C"/>
    <w:rPr>
      <w:rFonts w:ascii="Courier New" w:cs="Courier New" w:hAnsi="Courier New"/>
      <w:sz w:val="20"/>
      <w:szCs w:val="20"/>
      <w:lang w:eastAsia="id-ID" w:val="id-ID"/>
    </w:rPr>
  </w:style>
  <w:style w:type="character" w:styleId="gscvcdtitlelink" w:customStyle="1">
    <w:name w:val="gsc_vcd_title_link"/>
    <w:basedOn w:val="DefaultParagraphFont"/>
    <w:rsid w:val="003E0A7C"/>
  </w:style>
  <w:style w:type="table" w:styleId="TableGrid">
    <w:name w:val="Table Grid"/>
    <w:basedOn w:val="TableNormal"/>
    <w:uiPriority w:val="39"/>
    <w:rsid w:val="007E7746"/>
    <w:pPr>
      <w:spacing w:after="0" w:line="240" w:lineRule="auto"/>
    </w:pPr>
    <w:rPr>
      <w:rFonts w:cstheme="minorBidi" w:eastAsiaTheme="minorHAnsi"/>
      <w:lang w:val="id-ID"/>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tyleAuthorBold" w:customStyle="1">
    <w:name w:val="Style Author + Bold"/>
    <w:basedOn w:val="Normal"/>
    <w:rsid w:val="00B02660"/>
    <w:pPr>
      <w:spacing w:after="40" w:before="240" w:line="240" w:lineRule="auto"/>
      <w:jc w:val="center"/>
    </w:pPr>
    <w:rPr>
      <w:rFonts w:eastAsia="SimSun"/>
      <w:b w:val="1"/>
      <w:bCs w:val="1"/>
      <w:noProof w:val="1"/>
      <w:sz w:val="22"/>
      <w:szCs w:val="22"/>
      <w:lang w:val="en-US"/>
    </w:rPr>
  </w:style>
  <w:style w:type="paragraph" w:styleId="abstrak" w:customStyle="1">
    <w:name w:val="abstrak"/>
    <w:basedOn w:val="BodyText"/>
    <w:qFormat w:val="1"/>
    <w:rsid w:val="00B02660"/>
    <w:pPr>
      <w:spacing w:after="0" w:line="240" w:lineRule="auto"/>
      <w:ind w:left="567" w:right="567"/>
      <w:jc w:val="both"/>
    </w:pPr>
    <w:rPr>
      <w:rFonts w:eastAsia="SimSun"/>
      <w:spacing w:val="-1"/>
      <w:sz w:val="20"/>
      <w:lang w:val="en-US"/>
    </w:rPr>
  </w:style>
  <w:style w:type="paragraph" w:styleId="BodyText">
    <w:name w:val="Body Text"/>
    <w:basedOn w:val="Normal"/>
    <w:link w:val="BodyTextChar"/>
    <w:uiPriority w:val="99"/>
    <w:semiHidden w:val="1"/>
    <w:unhideWhenUsed w:val="1"/>
    <w:rsid w:val="00B02660"/>
    <w:pPr>
      <w:spacing w:after="120"/>
    </w:pPr>
  </w:style>
  <w:style w:type="character" w:styleId="BodyTextChar" w:customStyle="1">
    <w:name w:val="Body Text Char"/>
    <w:basedOn w:val="DefaultParagraphFont"/>
    <w:link w:val="BodyText"/>
    <w:uiPriority w:val="99"/>
    <w:semiHidden w:val="1"/>
    <w:rsid w:val="00B02660"/>
    <w:rPr>
      <w:rFonts w:ascii="Times New Roman" w:cs="Times New Roman" w:hAnsi="Times New Roman"/>
      <w:sz w:val="24"/>
      <w:szCs w:val="24"/>
      <w:lang w:val="id-ID"/>
    </w:rPr>
  </w:style>
  <w:style w:type="character" w:styleId="Heading1Char" w:customStyle="1">
    <w:name w:val="Heading 1 Char"/>
    <w:basedOn w:val="DefaultParagraphFont"/>
    <w:link w:val="Heading1"/>
    <w:uiPriority w:val="9"/>
    <w:rsid w:val="00320B48"/>
    <w:rPr>
      <w:rFonts w:asciiTheme="majorHAnsi" w:cstheme="majorBidi" w:eastAsiaTheme="majorEastAsia" w:hAnsiTheme="majorHAnsi"/>
      <w:color w:val="2f5496" w:themeColor="accent1" w:themeShade="0000BF"/>
      <w:sz w:val="32"/>
      <w:szCs w:val="32"/>
      <w:lang w:val="id-ID"/>
    </w:rPr>
  </w:style>
  <w:style w:type="character" w:styleId="UnresolvedMention" w:customStyle="1">
    <w:name w:val="Unresolved Mention"/>
    <w:basedOn w:val="DefaultParagraphFont"/>
    <w:uiPriority w:val="99"/>
    <w:semiHidden w:val="1"/>
    <w:unhideWhenUsed w:val="1"/>
    <w:rsid w:val="00C66948"/>
    <w:rPr>
      <w:color w:val="605e5c"/>
      <w:shd w:color="auto" w:fill="e1dfdd" w:val="clear"/>
    </w:rPr>
  </w:style>
  <w:style w:type="paragraph" w:styleId="BalloonText">
    <w:name w:val="Balloon Text"/>
    <w:basedOn w:val="Normal"/>
    <w:link w:val="BalloonTextChar"/>
    <w:uiPriority w:val="99"/>
    <w:semiHidden w:val="1"/>
    <w:unhideWhenUsed w:val="1"/>
    <w:rsid w:val="008D628A"/>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8D628A"/>
    <w:rPr>
      <w:rFonts w:ascii="Tahoma" w:cs="Tahoma" w:hAnsi="Tahoma"/>
      <w:sz w:val="16"/>
      <w:szCs w:val="16"/>
      <w:lang w:val="id-ID"/>
    </w:rPr>
  </w:style>
  <w:style w:type="character" w:styleId="FollowedHyperlink">
    <w:name w:val="FollowedHyperlink"/>
    <w:basedOn w:val="DefaultParagraphFont"/>
    <w:uiPriority w:val="99"/>
    <w:semiHidden w:val="1"/>
    <w:unhideWhenUsed w:val="1"/>
    <w:rsid w:val="00CB33BA"/>
    <w:rPr>
      <w:color w:val="954f72" w:themeColor="followedHyperlink"/>
      <w:u w:val="single"/>
    </w:rPr>
  </w:style>
  <w:style w:type="table" w:styleId="PlainTable2" w:customStyle="1">
    <w:name w:val="Plain Table 2"/>
    <w:basedOn w:val="TableNormal"/>
    <w:uiPriority w:val="42"/>
    <w:rsid w:val="001202A8"/>
    <w:pPr>
      <w:spacing w:after="0" w:line="240" w:lineRule="auto"/>
    </w:pPr>
    <w:rPr>
      <w:rFonts w:ascii="Calibri" w:cs="Arial" w:eastAsia="Calibri" w:hAnsi="Calibri"/>
      <w:sz w:val="20"/>
      <w:szCs w:val="20"/>
      <w:lang w:eastAsia="en-ID"/>
    </w:rPr>
    <w:tblPr>
      <w:tblStyleRowBandSize w:val="1"/>
      <w:tblStyleColBandSize w:val="1"/>
      <w:tblInd w:w="0.0" w:type="dxa"/>
      <w:tblBorders>
        <w:top w:color="7f7f7f" w:space="0" w:sz="4" w:val="single"/>
        <w:bottom w:color="7f7f7f" w:space="0" w:sz="4" w:val="single"/>
      </w:tblBorders>
      <w:tblCellMar>
        <w:top w:w="0.0" w:type="dxa"/>
        <w:left w:w="108.0" w:type="dxa"/>
        <w:bottom w:w="0.0" w:type="dxa"/>
        <w:right w:w="108.0" w:type="dxa"/>
      </w:tblCellMar>
    </w:tblPr>
    <w:tblStylePr w:type="firstRow">
      <w:rPr>
        <w:b w:val="1"/>
        <w:bCs w:val="1"/>
      </w:rPr>
      <w:tblPr/>
      <w:tcPr>
        <w:tcBorders>
          <w:bottom w:color="7f7f7f" w:space="0" w:sz="4" w:val="single"/>
        </w:tcBorders>
      </w:tcPr>
    </w:tblStylePr>
    <w:tblStylePr w:type="lastRow">
      <w:rPr>
        <w:b w:val="1"/>
        <w:bCs w:val="1"/>
      </w:rPr>
      <w:tblPr/>
      <w:tcPr>
        <w:tcBorders>
          <w:top w:color="7f7f7f" w:space="0" w:sz="4" w:val="single"/>
        </w:tcBorders>
      </w:tcPr>
    </w:tblStylePr>
    <w:tblStylePr w:type="firstCol">
      <w:rPr>
        <w:b w:val="1"/>
        <w:bCs w:val="1"/>
      </w:rPr>
    </w:tblStylePr>
    <w:tblStylePr w:type="lastCol">
      <w:rPr>
        <w:b w:val="1"/>
        <w:bCs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paragraph" w:styleId="MDPI42tablebody" w:customStyle="1">
    <w:name w:val="MDPI_4.2_table_body"/>
    <w:rsid w:val="001202A8"/>
    <w:pPr>
      <w:adjustRightInd w:val="0"/>
      <w:snapToGrid w:val="0"/>
      <w:spacing w:after="0" w:line="260" w:lineRule="atLeast"/>
      <w:jc w:val="center"/>
    </w:pPr>
    <w:rPr>
      <w:rFonts w:ascii="Palatino Linotype" w:cs="Times New Roman" w:hAnsi="Palatino Linotype"/>
      <w:snapToGrid w:val="0"/>
      <w:color w:val="000000"/>
      <w:sz w:val="20"/>
      <w:szCs w:val="20"/>
      <w:lang w:bidi="en-US" w:eastAsia="de-DE"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doi.org/10.25217/jcd.v5i1.5734"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2991/978-2-38476-142-5_35"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chart" Target="charts/chart1.xml"/><Relationship Id="rId8" Type="http://schemas.openxmlformats.org/officeDocument/2006/relationships/hyperlink" Target="https://doi.org/10.31958/ijecer.v4i1.1498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JUMLAH LEMBAGA</c:v>
                </c:pt>
              </c:strCache>
            </c:strRef>
          </c:tx>
          <c:cat>
            <c:strRef>
              <c:f>Sheet1!$A$2:$A$3</c:f>
              <c:strCache>
                <c:ptCount val="2"/>
                <c:pt idx="0">
                  <c:v>Rekrutmen Guru dengan Tes</c:v>
                </c:pt>
                <c:pt idx="1">
                  <c:v>Rekrutmen Guru tanpa Tes</c:v>
                </c:pt>
              </c:strCache>
            </c:strRef>
          </c:cat>
          <c:val>
            <c:numRef>
              <c:f>Sheet1!$B$2:$B$3</c:f>
              <c:numCache>
                <c:formatCode>General</c:formatCode>
                <c:ptCount val="2"/>
                <c:pt idx="0">
                  <c:v>1</c:v>
                </c:pt>
                <c:pt idx="1">
                  <c:v>3</c:v>
                </c:pt>
              </c:numCache>
            </c:numRef>
          </c:val>
          <c:extLst xmlns:c16r2="http://schemas.microsoft.com/office/drawing/2015/06/chart">
            <c:ext xmlns:c16="http://schemas.microsoft.com/office/drawing/2014/chart" uri="{C3380CC4-5D6E-409C-BE32-E72D297353CC}">
              <c16:uniqueId val="{00000000-1F2F-4339-B5D4-109561D514A7}"/>
            </c:ext>
          </c:extLst>
        </c:ser>
        <c:dLbls>
          <c:showLegendKey val="0"/>
          <c:showVal val="0"/>
          <c:showCatName val="0"/>
          <c:showSerName val="0"/>
          <c:showPercent val="0"/>
          <c:showBubbleSize val="0"/>
          <c:showLeaderLines val="1"/>
        </c:dLbls>
      </c:pie3DChart>
    </c:plotArea>
    <c:legend>
      <c:legendPos val="r"/>
      <c:layout>
        <c:manualLayout>
          <c:xMode val="edge"/>
          <c:yMode val="edge"/>
          <c:x val="0.63535812719715612"/>
          <c:y val="9.9124702435451378E-2"/>
          <c:w val="0.34589183394329232"/>
          <c:h val="0.49608171590016209"/>
        </c:manualLayout>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pQ7R0C2vPo02GOzUF79P7RRA+Q==">CgMxLjAyDmgudHRvbjlvODUwZ25xMg5oLmN4ZXJrMGI4djFtNjIOaC54dmxnZWN6ZmRqNjM4AHIhMW9YaUs3UGpGRElrczB3dzdWZWJiRjFiWUlwZGk4TEdp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2026-08-16T03:16:00Z</dcterms:created>
  <dc:creator>Zidna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42bf7491-6188-3d8f-b1c8-635b68a25cbb</vt:lpwstr>
  </property>
  <property fmtid="{D5CDD505-2E9C-101B-9397-08002B2CF9AE}" pid="24" name="Mendeley Citation Style_1">
    <vt:lpwstr>http://www.zotero.org/styles/apa</vt:lpwstr>
  </property>
</Properties>
</file>