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6729C" w14:textId="60456FAD" w:rsidR="007E614A" w:rsidRPr="00FE4D91" w:rsidRDefault="004266AB" w:rsidP="00FE373F">
      <w:pPr>
        <w:pStyle w:val="Basic"/>
        <w:spacing w:after="80"/>
        <w:contextualSpacing w:val="0"/>
        <w:jc w:val="center"/>
        <w:rPr>
          <w:rFonts w:ascii="Times New Roman" w:hAnsi="Times New Roman" w:cs="Times New Roman"/>
          <w:b/>
        </w:rPr>
      </w:pPr>
      <w:r w:rsidRPr="00FE4D91">
        <w:rPr>
          <w:rFonts w:ascii="Times New Roman" w:hAnsi="Times New Roman" w:cs="Times New Roman"/>
          <w:b/>
        </w:rPr>
        <w:t>JUDUL POLICY BRIEF DALAM BAHASA INDONESIA</w:t>
      </w:r>
      <w:r w:rsidR="00AC04AE" w:rsidRPr="00FE4D91">
        <w:rPr>
          <w:rFonts w:ascii="Times New Roman" w:hAnsi="Times New Roman" w:cs="Times New Roman"/>
          <w:b/>
        </w:rPr>
        <w:t xml:space="preserve"> </w:t>
      </w:r>
      <w:r w:rsidR="00AC04AE" w:rsidRPr="00FE4D91">
        <w:rPr>
          <w:rFonts w:ascii="Times New Roman" w:hAnsi="Times New Roman" w:cs="Times New Roman"/>
          <w:b/>
        </w:rPr>
        <w:br/>
      </w:r>
      <w:r w:rsidRPr="00FE4D91">
        <w:rPr>
          <w:rFonts w:ascii="Times New Roman" w:hAnsi="Times New Roman" w:cs="Times New Roman"/>
          <w:b/>
        </w:rPr>
        <w:t>MAKSIMAL DUA BARIS</w:t>
      </w:r>
    </w:p>
    <w:p w14:paraId="5FF32CEF" w14:textId="5E96B0E8" w:rsidR="00B11A4D" w:rsidRPr="00FE4D91" w:rsidRDefault="004266AB" w:rsidP="00FE373F">
      <w:pPr>
        <w:pStyle w:val="Basic"/>
        <w:spacing w:after="80"/>
        <w:contextualSpacing w:val="0"/>
        <w:jc w:val="center"/>
        <w:rPr>
          <w:rFonts w:ascii="Times New Roman" w:hAnsi="Times New Roman" w:cs="Times New Roman"/>
          <w:b/>
          <w:i/>
        </w:rPr>
      </w:pPr>
      <w:r w:rsidRPr="00FE4D91">
        <w:rPr>
          <w:rFonts w:ascii="Times New Roman" w:hAnsi="Times New Roman" w:cs="Times New Roman"/>
          <w:b/>
          <w:i/>
        </w:rPr>
        <w:t>JUDUL POLICY BRIEF DALAM BAHASA INGGRIS</w:t>
      </w:r>
      <w:r w:rsidR="00AC04AE" w:rsidRPr="00FE4D91">
        <w:rPr>
          <w:rFonts w:ascii="Times New Roman" w:hAnsi="Times New Roman" w:cs="Times New Roman"/>
          <w:b/>
          <w:i/>
        </w:rPr>
        <w:br/>
      </w:r>
      <w:r w:rsidRPr="00FE4D91">
        <w:rPr>
          <w:rFonts w:ascii="Times New Roman" w:hAnsi="Times New Roman" w:cs="Times New Roman"/>
          <w:b/>
          <w:i/>
        </w:rPr>
        <w:t>MAKSIMAL DUA BARIS DAN DITULIS ITALIC (MIRING)</w:t>
      </w:r>
    </w:p>
    <w:p w14:paraId="743791BC" w14:textId="645A21BD" w:rsidR="00B11A4D" w:rsidRPr="00FE4D91" w:rsidRDefault="004266AB" w:rsidP="009C011C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Nama </w:t>
      </w:r>
      <w:proofErr w:type="spellStart"/>
      <w:r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Penulis</w:t>
      </w:r>
      <w:proofErr w:type="spellEnd"/>
      <w:r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1</w:t>
      </w:r>
      <w:r w:rsidR="009C011C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1</w:t>
      </w:r>
      <w:r w:rsidR="007A0487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*</w:t>
      </w:r>
      <w:r w:rsidR="006B2EBA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9C011C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Nama </w:t>
      </w:r>
      <w:proofErr w:type="spellStart"/>
      <w:r w:rsidR="009C011C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Penulis</w:t>
      </w:r>
      <w:proofErr w:type="spellEnd"/>
      <w:r w:rsidR="009C011C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A0487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="007A0487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1</w:t>
      </w:r>
      <w:r w:rsidR="009C011C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, Nama </w:t>
      </w:r>
      <w:proofErr w:type="spellStart"/>
      <w:r w:rsidR="009C011C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Penulis</w:t>
      </w:r>
      <w:proofErr w:type="spellEnd"/>
      <w:r w:rsidR="009C011C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A0487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7A0487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2</w:t>
      </w:r>
      <w:r w:rsidR="009C011C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9C011C" w:rsidRPr="00FE4D9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dst</w:t>
      </w:r>
      <w:proofErr w:type="spellEnd"/>
    </w:p>
    <w:p w14:paraId="17D4782A" w14:textId="168D218D" w:rsidR="004266AB" w:rsidRPr="00FE4D91" w:rsidRDefault="007A0487" w:rsidP="007A048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</w:pPr>
      <w:r w:rsidRPr="00FE4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4266AB" w:rsidRPr="00FE4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Nama </w:t>
      </w:r>
      <w:proofErr w:type="spellStart"/>
      <w:r w:rsidR="004266AB" w:rsidRPr="00FE4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Instansi</w:t>
      </w:r>
      <w:proofErr w:type="spellEnd"/>
      <w:r w:rsidR="009C011C" w:rsidRPr="00FE4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FE4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="009C011C" w:rsidRPr="00FE4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Nama </w:t>
      </w:r>
      <w:proofErr w:type="spellStart"/>
      <w:r w:rsidR="009C011C" w:rsidRPr="00FE4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Instansi</w:t>
      </w:r>
      <w:proofErr w:type="spellEnd"/>
      <w:r w:rsidR="00ED0355" w:rsidRPr="00FE4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ED0355" w:rsidRPr="00FE4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dst</w:t>
      </w:r>
      <w:proofErr w:type="spellEnd"/>
    </w:p>
    <w:p w14:paraId="5D39E07D" w14:textId="76C9BC44" w:rsidR="007A0487" w:rsidRPr="00FE4D91" w:rsidRDefault="007A0487" w:rsidP="009C011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FE4D9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*emailkorespondensi@gmail.com</w:t>
      </w:r>
    </w:p>
    <w:p w14:paraId="2CEC0028" w14:textId="77777777" w:rsidR="0064356E" w:rsidRPr="00FE4D91" w:rsidRDefault="0064356E" w:rsidP="00FA5836">
      <w:pPr>
        <w:spacing w:before="480" w:line="240" w:lineRule="auto"/>
        <w:jc w:val="center"/>
        <w:rPr>
          <w:rFonts w:ascii="Times New Roman" w:hAnsi="Times New Roman" w:cs="Times New Roman"/>
          <w:b/>
          <w:sz w:val="24"/>
          <w:szCs w:val="26"/>
          <w:lang w:val="en-GB"/>
        </w:rPr>
      </w:pPr>
      <w:r w:rsidRPr="00FE4D91">
        <w:rPr>
          <w:rFonts w:ascii="Times New Roman" w:hAnsi="Times New Roman" w:cs="Times New Roman"/>
          <w:b/>
          <w:sz w:val="24"/>
          <w:szCs w:val="26"/>
          <w:lang w:val="en-GB"/>
        </w:rPr>
        <w:t>ABSTRAK</w:t>
      </w:r>
    </w:p>
    <w:p w14:paraId="74CEDC0A" w14:textId="51644F88" w:rsidR="0064356E" w:rsidRPr="00FE4D91" w:rsidRDefault="004266AB" w:rsidP="0064356E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FE4D91">
        <w:rPr>
          <w:rFonts w:ascii="Times New Roman" w:hAnsi="Times New Roman" w:cs="Times New Roman"/>
          <w:sz w:val="24"/>
          <w:szCs w:val="24"/>
          <w:lang w:val="en-GB"/>
        </w:rPr>
        <w:t>Abstrak</w:t>
      </w:r>
      <w:proofErr w:type="spellEnd"/>
      <w:r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  <w:lang w:val="en-GB"/>
        </w:rPr>
        <w:t>ditulis</w:t>
      </w:r>
      <w:proofErr w:type="spellEnd"/>
      <w:r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  <w:lang w:val="en-GB"/>
        </w:rPr>
        <w:t>dalam</w:t>
      </w:r>
      <w:proofErr w:type="spellEnd"/>
      <w:r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  <w:lang w:val="en-GB"/>
        </w:rPr>
        <w:t>bahasa</w:t>
      </w:r>
      <w:proofErr w:type="spellEnd"/>
      <w:r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Indonesia.</w:t>
      </w:r>
      <w:r w:rsidR="008B3852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Bagian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merupakan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etalase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utama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naskah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Anda yang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merangkum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keseluruhan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gagasan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paragraf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padat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memikat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maksimal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sekitar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200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hingga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250 kata.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Sebagai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penulis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, Anda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wajib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memulainya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pernyataan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masalah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mendesak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misalnya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terkait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tantangan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pembinaan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Jabatan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Fungsional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(JF) yang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belum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sepenuhnya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terintegrasi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secara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digital. Setelah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memaparkan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urgensi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langsung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sampaikan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intisari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dari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temuan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analisis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Anda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tanpa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bertele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-tele. Bagian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kemudian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ditutup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dengan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usulan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kebijakan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spesifik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menjadi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solusi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utama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atas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permasalahan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tersebut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Ingatlah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bahwa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pembuat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keputusan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sering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kali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hanya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waktu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membaca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bagian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ini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sehingga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setiap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kalimat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harus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berorientasi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pada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tindakan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dan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memiliki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bobot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argumentasi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yang </w:t>
      </w:r>
      <w:proofErr w:type="spellStart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kuat</w:t>
      </w:r>
      <w:proofErr w:type="spellEnd"/>
      <w:r w:rsidR="00297BF8" w:rsidRPr="00FE4D9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EDC5FD9" w14:textId="76233DD1" w:rsidR="0064356E" w:rsidRPr="00FE4D91" w:rsidRDefault="0064356E" w:rsidP="0064356E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E4D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Kata </w:t>
      </w:r>
      <w:proofErr w:type="spellStart"/>
      <w:r w:rsidRPr="00FE4D91">
        <w:rPr>
          <w:rFonts w:ascii="Times New Roman" w:hAnsi="Times New Roman" w:cs="Times New Roman"/>
          <w:b/>
          <w:sz w:val="24"/>
          <w:szCs w:val="24"/>
          <w:lang w:val="en-GB"/>
        </w:rPr>
        <w:t>Kunci</w:t>
      </w:r>
      <w:proofErr w:type="spellEnd"/>
      <w:r w:rsidRPr="00FE4D91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FE4D9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266AB" w:rsidRPr="00FE4D91">
        <w:rPr>
          <w:rFonts w:ascii="Times New Roman" w:hAnsi="Times New Roman" w:cs="Times New Roman"/>
          <w:sz w:val="24"/>
          <w:szCs w:val="24"/>
        </w:rPr>
        <w:t xml:space="preserve">berisi kata yang </w:t>
      </w:r>
      <w:proofErr w:type="spellStart"/>
      <w:r w:rsidR="004266AB" w:rsidRPr="00FE4D9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4266AB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="004266AB" w:rsidRPr="00FE4D91">
        <w:rPr>
          <w:rFonts w:ascii="Times New Roman" w:hAnsi="Times New Roman" w:cs="Times New Roman"/>
          <w:sz w:val="24"/>
          <w:szCs w:val="24"/>
        </w:rPr>
        <w:t xml:space="preserve"> tulisan, </w:t>
      </w:r>
      <w:proofErr w:type="spellStart"/>
      <w:r w:rsidR="004266AB" w:rsidRPr="00FE4D91">
        <w:rPr>
          <w:rFonts w:ascii="Times New Roman" w:hAnsi="Times New Roman" w:cs="Times New Roman"/>
          <w:sz w:val="24"/>
          <w:szCs w:val="24"/>
        </w:rPr>
        <w:t>dipisah</w:t>
      </w:r>
      <w:proofErr w:type="spellEnd"/>
      <w:r w:rsidR="004266AB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266AB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="004266AB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 w:cs="Times New Roman"/>
          <w:sz w:val="24"/>
          <w:szCs w:val="24"/>
        </w:rPr>
        <w:t>koma</w:t>
      </w:r>
      <w:proofErr w:type="spellEnd"/>
      <w:r w:rsidR="004266AB" w:rsidRPr="00FE4D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66AB" w:rsidRPr="00FE4D91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4266AB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266AB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4266AB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 w:cs="Times New Roman"/>
          <w:sz w:val="24"/>
          <w:szCs w:val="24"/>
        </w:rPr>
        <w:t>kecil</w:t>
      </w:r>
      <w:proofErr w:type="spellEnd"/>
    </w:p>
    <w:p w14:paraId="2755D72F" w14:textId="77777777" w:rsidR="0064356E" w:rsidRPr="00FE4D91" w:rsidRDefault="0064356E" w:rsidP="009C011C">
      <w:pPr>
        <w:spacing w:before="240" w:line="240" w:lineRule="auto"/>
        <w:ind w:left="-11"/>
        <w:jc w:val="center"/>
        <w:rPr>
          <w:rFonts w:ascii="Times New Roman" w:hAnsi="Times New Roman" w:cs="Times New Roman"/>
          <w:b/>
          <w:i/>
          <w:sz w:val="26"/>
          <w:szCs w:val="26"/>
          <w:lang w:val="en-GB"/>
        </w:rPr>
      </w:pPr>
      <w:r w:rsidRPr="00FE4D91">
        <w:rPr>
          <w:rFonts w:ascii="Times New Roman" w:hAnsi="Times New Roman" w:cs="Times New Roman"/>
          <w:b/>
          <w:i/>
          <w:sz w:val="24"/>
          <w:szCs w:val="26"/>
          <w:lang w:val="en-GB"/>
        </w:rPr>
        <w:t>ABSTRACT</w:t>
      </w:r>
    </w:p>
    <w:p w14:paraId="232CE744" w14:textId="186F309E" w:rsidR="0064356E" w:rsidRPr="00FE4D91" w:rsidRDefault="004266AB" w:rsidP="00EF1A86">
      <w:pPr>
        <w:spacing w:before="12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Abstrak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856737" w:rsidRPr="00FE4D91">
        <w:rPr>
          <w:rFonts w:ascii="Times New Roman" w:hAnsi="Times New Roman"/>
          <w:i/>
          <w:sz w:val="24"/>
          <w:szCs w:val="24"/>
          <w:lang w:val="en-GB"/>
        </w:rPr>
        <w:t xml:space="preserve">yang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ditulis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dalam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bahasa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Inggris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>.</w:t>
      </w:r>
      <w:r w:rsidR="00C7362C"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</w:p>
    <w:p w14:paraId="1280692A" w14:textId="2552D788" w:rsidR="004266AB" w:rsidRPr="00FE4D91" w:rsidRDefault="0064356E" w:rsidP="004266AB">
      <w:pPr>
        <w:spacing w:before="12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FE4D91">
        <w:rPr>
          <w:rFonts w:ascii="Times New Roman" w:hAnsi="Times New Roman"/>
          <w:b/>
          <w:i/>
          <w:sz w:val="24"/>
          <w:szCs w:val="24"/>
          <w:lang w:val="en-GB"/>
        </w:rPr>
        <w:t>Keywords:</w:t>
      </w:r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4266AB" w:rsidRPr="00FE4D91">
        <w:rPr>
          <w:rFonts w:ascii="Times New Roman" w:hAnsi="Times New Roman"/>
          <w:i/>
          <w:sz w:val="24"/>
          <w:szCs w:val="24"/>
        </w:rPr>
        <w:t xml:space="preserve">berisi kata yang </w:t>
      </w:r>
      <w:proofErr w:type="spellStart"/>
      <w:r w:rsidR="004266AB" w:rsidRPr="00FE4D91">
        <w:rPr>
          <w:rFonts w:ascii="Times New Roman" w:hAnsi="Times New Roman"/>
          <w:i/>
          <w:sz w:val="24"/>
          <w:szCs w:val="24"/>
        </w:rPr>
        <w:t>menjadi</w:t>
      </w:r>
      <w:proofErr w:type="spellEnd"/>
      <w:r w:rsidR="004266AB" w:rsidRPr="00FE4D9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/>
          <w:i/>
          <w:sz w:val="24"/>
          <w:szCs w:val="24"/>
        </w:rPr>
        <w:t>pokok</w:t>
      </w:r>
      <w:proofErr w:type="spellEnd"/>
      <w:r w:rsidR="004266AB" w:rsidRPr="00FE4D91">
        <w:rPr>
          <w:rFonts w:ascii="Times New Roman" w:hAnsi="Times New Roman"/>
          <w:i/>
          <w:sz w:val="24"/>
          <w:szCs w:val="24"/>
        </w:rPr>
        <w:t xml:space="preserve"> tulisan, </w:t>
      </w:r>
      <w:proofErr w:type="spellStart"/>
      <w:r w:rsidR="004266AB" w:rsidRPr="00FE4D91">
        <w:rPr>
          <w:rFonts w:ascii="Times New Roman" w:hAnsi="Times New Roman"/>
          <w:i/>
          <w:sz w:val="24"/>
          <w:szCs w:val="24"/>
        </w:rPr>
        <w:t>dipisah</w:t>
      </w:r>
      <w:proofErr w:type="spellEnd"/>
      <w:r w:rsidR="004266AB" w:rsidRPr="00FE4D9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="004266AB" w:rsidRPr="00FE4D9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/>
          <w:i/>
          <w:sz w:val="24"/>
          <w:szCs w:val="24"/>
        </w:rPr>
        <w:t>tanda</w:t>
      </w:r>
      <w:proofErr w:type="spellEnd"/>
      <w:r w:rsidR="004266AB" w:rsidRPr="00FE4D9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/>
          <w:i/>
          <w:sz w:val="24"/>
          <w:szCs w:val="24"/>
        </w:rPr>
        <w:t>koma</w:t>
      </w:r>
      <w:proofErr w:type="spellEnd"/>
      <w:r w:rsidR="004266AB" w:rsidRPr="00FE4D91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4266AB" w:rsidRPr="00FE4D91">
        <w:rPr>
          <w:rFonts w:ascii="Times New Roman" w:hAnsi="Times New Roman"/>
          <w:i/>
          <w:sz w:val="24"/>
          <w:szCs w:val="24"/>
        </w:rPr>
        <w:t>ditulis</w:t>
      </w:r>
      <w:proofErr w:type="spellEnd"/>
      <w:r w:rsidR="004266AB" w:rsidRPr="00FE4D9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/>
          <w:i/>
          <w:sz w:val="24"/>
          <w:szCs w:val="24"/>
        </w:rPr>
        <w:t>dengan</w:t>
      </w:r>
      <w:proofErr w:type="spellEnd"/>
      <w:r w:rsidR="004266AB" w:rsidRPr="00FE4D9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/>
          <w:i/>
          <w:sz w:val="24"/>
          <w:szCs w:val="24"/>
        </w:rPr>
        <w:t>huruf</w:t>
      </w:r>
      <w:proofErr w:type="spellEnd"/>
      <w:r w:rsidR="004266AB" w:rsidRPr="00FE4D9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4266AB" w:rsidRPr="00FE4D91">
        <w:rPr>
          <w:rFonts w:ascii="Times New Roman" w:hAnsi="Times New Roman"/>
          <w:i/>
          <w:sz w:val="24"/>
          <w:szCs w:val="24"/>
        </w:rPr>
        <w:t>kecil</w:t>
      </w:r>
      <w:proofErr w:type="spellEnd"/>
    </w:p>
    <w:p w14:paraId="10A5CB22" w14:textId="30E08C86" w:rsidR="00EF1A86" w:rsidRPr="00FE4D91" w:rsidRDefault="00EF1A86" w:rsidP="008D42BC">
      <w:pPr>
        <w:spacing w:after="0"/>
        <w:rPr>
          <w:rFonts w:ascii="Times New Roman" w:hAnsi="Times New Roman"/>
          <w:i/>
          <w:sz w:val="18"/>
          <w:szCs w:val="24"/>
          <w:lang w:val="en-GB"/>
        </w:rPr>
      </w:pPr>
    </w:p>
    <w:p w14:paraId="4C1E22CD" w14:textId="77777777" w:rsidR="00EF1A86" w:rsidRPr="00FE4D91" w:rsidRDefault="00EF1A86" w:rsidP="004266AB">
      <w:pPr>
        <w:spacing w:before="12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  <w:sectPr w:rsidR="00EF1A86" w:rsidRPr="00FE4D91" w:rsidSect="00D425E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39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4CE74F0" w14:textId="77777777" w:rsidR="0064356E" w:rsidRPr="00FE4D91" w:rsidRDefault="0064356E" w:rsidP="008B3852">
      <w:pPr>
        <w:numPr>
          <w:ilvl w:val="0"/>
          <w:numId w:val="34"/>
        </w:numPr>
        <w:spacing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Pendahuluan</w:t>
      </w:r>
      <w:proofErr w:type="spellEnd"/>
    </w:p>
    <w:p w14:paraId="6B5DC0EA" w14:textId="2CC44AAF" w:rsidR="00856737" w:rsidRPr="00FE4D91" w:rsidRDefault="00856737" w:rsidP="00F04811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D91">
        <w:rPr>
          <w:rFonts w:ascii="Times New Roman" w:hAnsi="Times New Roman"/>
          <w:sz w:val="24"/>
          <w:szCs w:val="24"/>
        </w:rPr>
        <w:t xml:space="preserve">Naskah </w:t>
      </w:r>
      <w:r w:rsidRPr="00FE4D91">
        <w:rPr>
          <w:rFonts w:ascii="Times New Roman" w:hAnsi="Times New Roman"/>
          <w:i/>
          <w:sz w:val="24"/>
          <w:szCs w:val="24"/>
        </w:rPr>
        <w:t>policy brief</w:t>
      </w:r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dikumpulkan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terdiri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dari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4-6 </w:t>
      </w:r>
      <w:proofErr w:type="spellStart"/>
      <w:r w:rsidRPr="00FE4D91">
        <w:rPr>
          <w:rFonts w:ascii="Times New Roman" w:hAnsi="Times New Roman"/>
          <w:sz w:val="24"/>
          <w:szCs w:val="24"/>
        </w:rPr>
        <w:t>halaman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dalam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ukuran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kertas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A4 dengan margin 2.54 cm di </w:t>
      </w:r>
      <w:proofErr w:type="spellStart"/>
      <w:r w:rsidRPr="00FE4D91">
        <w:rPr>
          <w:rFonts w:ascii="Times New Roman" w:hAnsi="Times New Roman"/>
          <w:sz w:val="24"/>
          <w:szCs w:val="24"/>
        </w:rPr>
        <w:t>setiap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sisi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. Font yang </w:t>
      </w:r>
      <w:proofErr w:type="spellStart"/>
      <w:r w:rsidRPr="00FE4D91">
        <w:rPr>
          <w:rFonts w:ascii="Times New Roman" w:hAnsi="Times New Roman"/>
          <w:sz w:val="24"/>
          <w:szCs w:val="24"/>
        </w:rPr>
        <w:t>digunakan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adalah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Times New Roman dengan </w:t>
      </w:r>
      <w:r w:rsidRPr="00FE4D91">
        <w:rPr>
          <w:rFonts w:ascii="Times New Roman" w:hAnsi="Times New Roman"/>
          <w:i/>
          <w:sz w:val="24"/>
          <w:szCs w:val="24"/>
        </w:rPr>
        <w:t xml:space="preserve">size </w:t>
      </w:r>
      <w:r w:rsidRPr="00FE4D91">
        <w:rPr>
          <w:rFonts w:ascii="Times New Roman" w:hAnsi="Times New Roman"/>
          <w:sz w:val="24"/>
          <w:szCs w:val="24"/>
        </w:rPr>
        <w:t xml:space="preserve">sesuai </w:t>
      </w:r>
      <w:proofErr w:type="spellStart"/>
      <w:r w:rsidRPr="00FE4D91">
        <w:rPr>
          <w:rFonts w:ascii="Times New Roman" w:hAnsi="Times New Roman"/>
          <w:sz w:val="24"/>
          <w:szCs w:val="24"/>
        </w:rPr>
        <w:t>dengan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telah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diatur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di template.</w:t>
      </w:r>
    </w:p>
    <w:p w14:paraId="5EF23432" w14:textId="4C621F76" w:rsidR="00F04811" w:rsidRPr="00FE4D91" w:rsidRDefault="00F04811" w:rsidP="00F04811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D91">
        <w:rPr>
          <w:rFonts w:ascii="Times New Roman" w:hAnsi="Times New Roman"/>
          <w:sz w:val="24"/>
          <w:szCs w:val="24"/>
        </w:rPr>
        <w:t xml:space="preserve">Pada </w:t>
      </w:r>
      <w:proofErr w:type="spellStart"/>
      <w:r w:rsidRPr="00FE4D91">
        <w:rPr>
          <w:rFonts w:ascii="Times New Roman" w:hAnsi="Times New Roman"/>
          <w:sz w:val="24"/>
          <w:szCs w:val="24"/>
        </w:rPr>
        <w:t>bagian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pendahuluan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tugas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Anda </w:t>
      </w:r>
      <w:proofErr w:type="spellStart"/>
      <w:r w:rsidRPr="00FE4D91">
        <w:rPr>
          <w:rFonts w:ascii="Times New Roman" w:hAnsi="Times New Roman"/>
          <w:sz w:val="24"/>
          <w:szCs w:val="24"/>
        </w:rPr>
        <w:t>adalah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menguraikan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konteks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kebijakan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melatarbelakangi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penulisan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naskah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ini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. Anda </w:t>
      </w:r>
      <w:proofErr w:type="spellStart"/>
      <w:r w:rsidRPr="00FE4D91">
        <w:rPr>
          <w:rFonts w:ascii="Times New Roman" w:hAnsi="Times New Roman"/>
          <w:sz w:val="24"/>
          <w:szCs w:val="24"/>
        </w:rPr>
        <w:t>harus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membawa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pembaca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memahami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mengapa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isu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diangkat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sangat </w:t>
      </w:r>
      <w:proofErr w:type="spellStart"/>
      <w:r w:rsidRPr="00FE4D91">
        <w:rPr>
          <w:rFonts w:ascii="Times New Roman" w:hAnsi="Times New Roman"/>
          <w:sz w:val="24"/>
          <w:szCs w:val="24"/>
        </w:rPr>
        <w:t>penting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untuk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diselesaikan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saat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ini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E4D91">
        <w:rPr>
          <w:rFonts w:ascii="Times New Roman" w:hAnsi="Times New Roman"/>
          <w:sz w:val="24"/>
          <w:szCs w:val="24"/>
        </w:rPr>
        <w:t>apa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regulasi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eksisting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mendasarinya</w:t>
      </w:r>
      <w:proofErr w:type="spellEnd"/>
      <w:r w:rsidRPr="00FE4D91">
        <w:rPr>
          <w:rFonts w:ascii="Times New Roman" w:hAnsi="Times New Roman"/>
          <w:sz w:val="24"/>
          <w:szCs w:val="24"/>
        </w:rPr>
        <w:t>.</w:t>
      </w:r>
    </w:p>
    <w:p w14:paraId="0CC95B8B" w14:textId="37DB99D2" w:rsidR="00F04811" w:rsidRPr="00FE4D91" w:rsidRDefault="00F04811" w:rsidP="00F04811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4D91">
        <w:rPr>
          <w:rFonts w:ascii="Times New Roman" w:hAnsi="Times New Roman"/>
          <w:sz w:val="24"/>
          <w:szCs w:val="24"/>
        </w:rPr>
        <w:t>Dalam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menyusun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argumen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tersebut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Anda </w:t>
      </w:r>
      <w:proofErr w:type="spellStart"/>
      <w:r w:rsidRPr="00FE4D91">
        <w:rPr>
          <w:rFonts w:ascii="Times New Roman" w:hAnsi="Times New Roman"/>
          <w:sz w:val="24"/>
          <w:szCs w:val="24"/>
        </w:rPr>
        <w:t>diwajibkan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untuk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DF0" w:rsidRPr="00FE4D91">
        <w:rPr>
          <w:rFonts w:ascii="Times New Roman" w:hAnsi="Times New Roman"/>
          <w:sz w:val="24"/>
          <w:szCs w:val="24"/>
        </w:rPr>
        <w:t>mencantumkan</w:t>
      </w:r>
      <w:proofErr w:type="spellEnd"/>
      <w:r w:rsidR="005B0DF0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DF0" w:rsidRPr="00FE4D91">
        <w:rPr>
          <w:rFonts w:ascii="Times New Roman" w:hAnsi="Times New Roman"/>
          <w:sz w:val="24"/>
          <w:szCs w:val="24"/>
        </w:rPr>
        <w:t>referensi</w:t>
      </w:r>
      <w:proofErr w:type="spellEnd"/>
      <w:r w:rsidR="005B0DF0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DF0" w:rsidRPr="00FE4D91">
        <w:rPr>
          <w:rFonts w:ascii="Times New Roman" w:hAnsi="Times New Roman"/>
          <w:sz w:val="24"/>
          <w:szCs w:val="24"/>
        </w:rPr>
        <w:t>jika</w:t>
      </w:r>
      <w:proofErr w:type="spellEnd"/>
      <w:r w:rsidR="005B0DF0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DF0" w:rsidRPr="00FE4D91">
        <w:rPr>
          <w:rFonts w:ascii="Times New Roman" w:hAnsi="Times New Roman"/>
          <w:sz w:val="24"/>
          <w:szCs w:val="24"/>
        </w:rPr>
        <w:t>suatu</w:t>
      </w:r>
      <w:proofErr w:type="spellEnd"/>
      <w:r w:rsidR="005B0DF0" w:rsidRPr="00FE4D91">
        <w:rPr>
          <w:rFonts w:ascii="Times New Roman" w:hAnsi="Times New Roman"/>
          <w:sz w:val="24"/>
          <w:szCs w:val="24"/>
        </w:rPr>
        <w:t xml:space="preserve"> data yang </w:t>
      </w:r>
      <w:proofErr w:type="spellStart"/>
      <w:r w:rsidR="005B0DF0" w:rsidRPr="00FE4D91">
        <w:rPr>
          <w:rFonts w:ascii="Times New Roman" w:hAnsi="Times New Roman"/>
          <w:sz w:val="24"/>
          <w:szCs w:val="24"/>
        </w:rPr>
        <w:t>digunakan</w:t>
      </w:r>
      <w:proofErr w:type="spellEnd"/>
      <w:r w:rsidR="005B0DF0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merujuk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FE4D91">
        <w:rPr>
          <w:rFonts w:ascii="Times New Roman" w:hAnsi="Times New Roman"/>
          <w:sz w:val="24"/>
          <w:szCs w:val="24"/>
        </w:rPr>
        <w:t>literatur</w:t>
      </w:r>
      <w:proofErr w:type="spellEnd"/>
      <w:r w:rsidR="005B0DF0"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dokumen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r w:rsidR="005B0DF0" w:rsidRPr="00FE4D91">
        <w:rPr>
          <w:rFonts w:ascii="Times New Roman" w:hAnsi="Times New Roman"/>
          <w:sz w:val="24"/>
          <w:szCs w:val="24"/>
        </w:rPr>
        <w:t xml:space="preserve">hokum, </w:t>
      </w:r>
      <w:proofErr w:type="spellStart"/>
      <w:r w:rsidR="005B0DF0" w:rsidRPr="00FE4D91">
        <w:rPr>
          <w:rFonts w:ascii="Times New Roman" w:hAnsi="Times New Roman"/>
          <w:sz w:val="24"/>
          <w:szCs w:val="24"/>
        </w:rPr>
        <w:t>atau</w:t>
      </w:r>
      <w:proofErr w:type="spellEnd"/>
      <w:r w:rsidR="005B0DF0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DF0" w:rsidRPr="00FE4D91">
        <w:rPr>
          <w:rFonts w:ascii="Times New Roman" w:hAnsi="Times New Roman"/>
          <w:sz w:val="24"/>
          <w:szCs w:val="24"/>
        </w:rPr>
        <w:t>referensi</w:t>
      </w:r>
      <w:proofErr w:type="spellEnd"/>
      <w:r w:rsidR="005B0DF0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DF0" w:rsidRPr="00FE4D91">
        <w:rPr>
          <w:rFonts w:ascii="Times New Roman" w:hAnsi="Times New Roman"/>
          <w:sz w:val="24"/>
          <w:szCs w:val="24"/>
        </w:rPr>
        <w:t>lainnya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menggunakan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sistem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sitasi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dalam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teks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(</w:t>
      </w:r>
      <w:r w:rsidRPr="00FE4D91">
        <w:rPr>
          <w:rFonts w:ascii="Times New Roman" w:hAnsi="Times New Roman"/>
          <w:i/>
          <w:iCs/>
          <w:sz w:val="24"/>
          <w:szCs w:val="24"/>
        </w:rPr>
        <w:t>in-text citation</w:t>
      </w:r>
      <w:r w:rsidRPr="00FE4D91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FE4D91">
        <w:rPr>
          <w:rFonts w:ascii="Times New Roman" w:hAnsi="Times New Roman"/>
          <w:sz w:val="24"/>
          <w:szCs w:val="24"/>
        </w:rPr>
        <w:t>baku</w:t>
      </w:r>
      <w:proofErr w:type="spellEnd"/>
      <w:r w:rsidR="00856737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56737" w:rsidRPr="00FE4D91">
        <w:rPr>
          <w:rFonts w:ascii="Times New Roman" w:hAnsi="Times New Roman"/>
          <w:sz w:val="24"/>
          <w:szCs w:val="24"/>
        </w:rPr>
        <w:t>menggunakan</w:t>
      </w:r>
      <w:proofErr w:type="spellEnd"/>
      <w:r w:rsidR="00856737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gaya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pengutipan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r w:rsidRPr="00FE4D91">
        <w:rPr>
          <w:rFonts w:ascii="Times New Roman" w:hAnsi="Times New Roman"/>
          <w:i/>
          <w:iCs/>
          <w:sz w:val="24"/>
          <w:szCs w:val="24"/>
        </w:rPr>
        <w:t>APA Style</w:t>
      </w:r>
      <w:r w:rsidRPr="00FE4D91">
        <w:rPr>
          <w:rFonts w:ascii="Times New Roman" w:hAnsi="Times New Roman"/>
          <w:sz w:val="24"/>
          <w:szCs w:val="24"/>
        </w:rPr>
        <w:t xml:space="preserve">. Jika Anda </w:t>
      </w:r>
      <w:proofErr w:type="spellStart"/>
      <w:r w:rsidRPr="00FE4D91">
        <w:rPr>
          <w:rFonts w:ascii="Times New Roman" w:hAnsi="Times New Roman"/>
          <w:sz w:val="24"/>
          <w:szCs w:val="24"/>
        </w:rPr>
        <w:t>mengutip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teks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atau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definisi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secara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langsung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(verbatim) </w:t>
      </w:r>
      <w:proofErr w:type="spellStart"/>
      <w:r w:rsidRPr="00FE4D91">
        <w:rPr>
          <w:rFonts w:ascii="Times New Roman" w:hAnsi="Times New Roman"/>
          <w:sz w:val="24"/>
          <w:szCs w:val="24"/>
        </w:rPr>
        <w:t>dari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sumber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aslinya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Anda </w:t>
      </w:r>
      <w:proofErr w:type="spellStart"/>
      <w:r w:rsidRPr="00FE4D91">
        <w:rPr>
          <w:rFonts w:ascii="Times New Roman" w:hAnsi="Times New Roman"/>
          <w:sz w:val="24"/>
          <w:szCs w:val="24"/>
        </w:rPr>
        <w:t>harus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mengapit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kalimat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tersebut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dengan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tanda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kutip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ganda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E4D91">
        <w:rPr>
          <w:rFonts w:ascii="Times New Roman" w:hAnsi="Times New Roman"/>
          <w:sz w:val="24"/>
          <w:szCs w:val="24"/>
        </w:rPr>
        <w:t>mencantumkan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nama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penulis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tahun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terbit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serta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nomor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halaman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spesifik</w:t>
      </w:r>
      <w:proofErr w:type="spellEnd"/>
      <w:r w:rsidR="00856737"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sebagai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contoh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: </w:t>
      </w:r>
      <w:r w:rsidRPr="00FE4D91">
        <w:rPr>
          <w:rFonts w:ascii="Times New Roman" w:hAnsi="Times New Roman"/>
          <w:i/>
          <w:iCs/>
          <w:sz w:val="24"/>
          <w:szCs w:val="24"/>
        </w:rPr>
        <w:t xml:space="preserve">"Integrasi data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merupakan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pilar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utama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pelayanan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>"</w:t>
      </w:r>
      <w:r w:rsidRPr="00FE4D91">
        <w:rPr>
          <w:rFonts w:ascii="Times New Roman" w:hAnsi="Times New Roman"/>
          <w:sz w:val="24"/>
          <w:szCs w:val="24"/>
        </w:rPr>
        <w:t xml:space="preserve"> (LAN, 2025, </w:t>
      </w:r>
      <w:proofErr w:type="spellStart"/>
      <w:r w:rsidRPr="00FE4D91">
        <w:rPr>
          <w:rFonts w:ascii="Times New Roman" w:hAnsi="Times New Roman"/>
          <w:sz w:val="24"/>
          <w:szCs w:val="24"/>
        </w:rPr>
        <w:t>hlm</w:t>
      </w:r>
      <w:proofErr w:type="spellEnd"/>
      <w:r w:rsidRPr="00FE4D91">
        <w:rPr>
          <w:rFonts w:ascii="Times New Roman" w:hAnsi="Times New Roman"/>
          <w:sz w:val="24"/>
          <w:szCs w:val="24"/>
        </w:rPr>
        <w:t>. 14).</w:t>
      </w:r>
    </w:p>
    <w:p w14:paraId="04AC74E3" w14:textId="77777777" w:rsidR="00336DBB" w:rsidRDefault="00336DBB" w:rsidP="00F04811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C99194" w14:textId="36E184B2" w:rsidR="00F04811" w:rsidRPr="00FE4D91" w:rsidRDefault="00F04811" w:rsidP="00F04811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4D91">
        <w:rPr>
          <w:rFonts w:ascii="Times New Roman" w:hAnsi="Times New Roman"/>
          <w:sz w:val="24"/>
          <w:szCs w:val="24"/>
        </w:rPr>
        <w:lastRenderedPageBreak/>
        <w:t>Meskipun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demikian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untuk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menjaga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keluwesan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narasi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sebuah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naskah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analisis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kebijakan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Anda sangat </w:t>
      </w:r>
      <w:proofErr w:type="spellStart"/>
      <w:r w:rsidRPr="00FE4D91">
        <w:rPr>
          <w:rFonts w:ascii="Times New Roman" w:hAnsi="Times New Roman"/>
          <w:sz w:val="24"/>
          <w:szCs w:val="24"/>
        </w:rPr>
        <w:t>disarankan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untuk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lebih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banyak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menggunakan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kutipan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tidak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langsung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atau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parafrasa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E4D91">
        <w:rPr>
          <w:rFonts w:ascii="Times New Roman" w:hAnsi="Times New Roman"/>
          <w:sz w:val="24"/>
          <w:szCs w:val="24"/>
        </w:rPr>
        <w:t>Saat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melakukan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parafrasa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Anda </w:t>
      </w:r>
      <w:proofErr w:type="spellStart"/>
      <w:r w:rsidRPr="00FE4D91">
        <w:rPr>
          <w:rFonts w:ascii="Times New Roman" w:hAnsi="Times New Roman"/>
          <w:sz w:val="24"/>
          <w:szCs w:val="24"/>
        </w:rPr>
        <w:t>cukup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menyertakan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nama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belakang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penulis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dan tahun publikasi tanpa nomor halaman. </w:t>
      </w:r>
      <w:proofErr w:type="spellStart"/>
      <w:r w:rsidRPr="00FE4D91">
        <w:rPr>
          <w:rFonts w:ascii="Times New Roman" w:hAnsi="Times New Roman"/>
          <w:sz w:val="24"/>
          <w:szCs w:val="24"/>
        </w:rPr>
        <w:t>Sitasi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ini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bisa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diletakkan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E4D91">
        <w:rPr>
          <w:rFonts w:ascii="Times New Roman" w:hAnsi="Times New Roman"/>
          <w:sz w:val="24"/>
          <w:szCs w:val="24"/>
        </w:rPr>
        <w:t>akhir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kalimat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E4D91">
        <w:rPr>
          <w:rFonts w:ascii="Times New Roman" w:hAnsi="Times New Roman"/>
          <w:sz w:val="24"/>
          <w:szCs w:val="24"/>
        </w:rPr>
        <w:t>dalam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tanda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kurung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seperti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(Nugroho, 2025), </w:t>
      </w:r>
      <w:proofErr w:type="spellStart"/>
      <w:r w:rsidRPr="00FE4D91">
        <w:rPr>
          <w:rFonts w:ascii="Times New Roman" w:hAnsi="Times New Roman"/>
          <w:sz w:val="24"/>
          <w:szCs w:val="24"/>
        </w:rPr>
        <w:t>atau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diintegrasikan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langsung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dalam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alur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narasi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kalimat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Anda, </w:t>
      </w:r>
      <w:proofErr w:type="spellStart"/>
      <w:r w:rsidRPr="00FE4D91">
        <w:rPr>
          <w:rFonts w:ascii="Times New Roman" w:hAnsi="Times New Roman"/>
          <w:sz w:val="24"/>
          <w:szCs w:val="24"/>
        </w:rPr>
        <w:t>misalnya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Sebagaimana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ditegaskan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oleh Nugroho (2025),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efektivitas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tata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kelola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JF sangat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bergantung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pada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interoperabilitas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sistem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>.</w:t>
      </w:r>
    </w:p>
    <w:p w14:paraId="06E2A972" w14:textId="77777777" w:rsidR="00F04811" w:rsidRPr="00FE4D91" w:rsidRDefault="00F04811" w:rsidP="00F04811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D91">
        <w:rPr>
          <w:rFonts w:ascii="Times New Roman" w:hAnsi="Times New Roman"/>
          <w:sz w:val="24"/>
          <w:szCs w:val="24"/>
        </w:rPr>
        <w:t xml:space="preserve">Setelah </w:t>
      </w:r>
      <w:proofErr w:type="spellStart"/>
      <w:r w:rsidRPr="00FE4D91">
        <w:rPr>
          <w:rFonts w:ascii="Times New Roman" w:hAnsi="Times New Roman"/>
          <w:sz w:val="24"/>
          <w:szCs w:val="24"/>
        </w:rPr>
        <w:t>memperkuat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fondasi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argumen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dengan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literatur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tepat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langkah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selanjutnya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adalah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menjelaskan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secara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naratif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kesenjangan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(</w:t>
      </w:r>
      <w:r w:rsidRPr="00FE4D91">
        <w:rPr>
          <w:rFonts w:ascii="Times New Roman" w:hAnsi="Times New Roman"/>
          <w:i/>
          <w:iCs/>
          <w:sz w:val="24"/>
          <w:szCs w:val="24"/>
        </w:rPr>
        <w:t>gap</w:t>
      </w:r>
      <w:r w:rsidRPr="00FE4D91">
        <w:rPr>
          <w:rFonts w:ascii="Times New Roman" w:hAnsi="Times New Roman"/>
          <w:sz w:val="24"/>
          <w:szCs w:val="24"/>
        </w:rPr>
        <w:t xml:space="preserve">) yang </w:t>
      </w:r>
      <w:proofErr w:type="spellStart"/>
      <w:r w:rsidRPr="00FE4D91">
        <w:rPr>
          <w:rFonts w:ascii="Times New Roman" w:hAnsi="Times New Roman"/>
          <w:sz w:val="24"/>
          <w:szCs w:val="24"/>
        </w:rPr>
        <w:t>terjadi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antara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kondisi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ideal yang </w:t>
      </w:r>
      <w:proofErr w:type="spellStart"/>
      <w:r w:rsidRPr="00FE4D91">
        <w:rPr>
          <w:rFonts w:ascii="Times New Roman" w:hAnsi="Times New Roman"/>
          <w:sz w:val="24"/>
          <w:szCs w:val="24"/>
        </w:rPr>
        <w:t>diamanatkan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Pr="00FE4D91">
        <w:rPr>
          <w:rFonts w:ascii="Times New Roman" w:hAnsi="Times New Roman"/>
          <w:sz w:val="24"/>
          <w:szCs w:val="24"/>
        </w:rPr>
        <w:t>peraturan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dengan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realita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empiris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terjadi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E4D91">
        <w:rPr>
          <w:rFonts w:ascii="Times New Roman" w:hAnsi="Times New Roman"/>
          <w:sz w:val="24"/>
          <w:szCs w:val="24"/>
        </w:rPr>
        <w:t>lapangan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. Di </w:t>
      </w:r>
      <w:proofErr w:type="spellStart"/>
      <w:r w:rsidRPr="00FE4D91">
        <w:rPr>
          <w:rFonts w:ascii="Times New Roman" w:hAnsi="Times New Roman"/>
          <w:sz w:val="24"/>
          <w:szCs w:val="24"/>
        </w:rPr>
        <w:t>akhir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bagian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pendahuluan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ini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tegaskan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kembali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apa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tujuan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utama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dari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r w:rsidRPr="00FE4D91">
        <w:rPr>
          <w:rFonts w:ascii="Times New Roman" w:hAnsi="Times New Roman"/>
          <w:i/>
          <w:iCs/>
          <w:sz w:val="24"/>
          <w:szCs w:val="24"/>
        </w:rPr>
        <w:t>policy brief</w:t>
      </w:r>
      <w:r w:rsidRPr="00FE4D91">
        <w:rPr>
          <w:rFonts w:ascii="Times New Roman" w:hAnsi="Times New Roman"/>
          <w:sz w:val="24"/>
          <w:szCs w:val="24"/>
        </w:rPr>
        <w:t xml:space="preserve"> yang Anda </w:t>
      </w:r>
      <w:proofErr w:type="spellStart"/>
      <w:r w:rsidRPr="00FE4D91">
        <w:rPr>
          <w:rFonts w:ascii="Times New Roman" w:hAnsi="Times New Roman"/>
          <w:sz w:val="24"/>
          <w:szCs w:val="24"/>
        </w:rPr>
        <w:t>tulis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E4D91">
        <w:rPr>
          <w:rFonts w:ascii="Times New Roman" w:hAnsi="Times New Roman"/>
          <w:sz w:val="24"/>
          <w:szCs w:val="24"/>
        </w:rPr>
        <w:t>fokus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intervensi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apa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diharapkan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dapat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tercapai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melalui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rekomendasi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ditawarkan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nanti</w:t>
      </w:r>
      <w:proofErr w:type="spellEnd"/>
      <w:r w:rsidRPr="00FE4D91">
        <w:rPr>
          <w:rFonts w:ascii="Times New Roman" w:hAnsi="Times New Roman"/>
          <w:sz w:val="24"/>
          <w:szCs w:val="24"/>
        </w:rPr>
        <w:t>.</w:t>
      </w:r>
    </w:p>
    <w:p w14:paraId="05C915ED" w14:textId="01B2E0CF" w:rsidR="00A6445D" w:rsidRPr="00FE4D91" w:rsidRDefault="00083D8E" w:rsidP="00734CB6">
      <w:pPr>
        <w:numPr>
          <w:ilvl w:val="0"/>
          <w:numId w:val="34"/>
        </w:numPr>
        <w:spacing w:before="24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E4D91">
        <w:rPr>
          <w:rFonts w:ascii="Times New Roman" w:hAnsi="Times New Roman"/>
          <w:b/>
          <w:sz w:val="24"/>
          <w:szCs w:val="24"/>
          <w:lang w:val="en-GB"/>
        </w:rPr>
        <w:t>(</w:t>
      </w: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Tuliskan</w:t>
      </w:r>
      <w:proofErr w:type="spellEnd"/>
      <w:r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Judul</w:t>
      </w:r>
      <w:proofErr w:type="spellEnd"/>
      <w:r w:rsidRPr="00FE4D91">
        <w:rPr>
          <w:rFonts w:ascii="Times New Roman" w:hAnsi="Times New Roman"/>
          <w:b/>
          <w:sz w:val="24"/>
          <w:szCs w:val="24"/>
          <w:lang w:val="en-GB"/>
        </w:rPr>
        <w:t xml:space="preserve"> Bab </w:t>
      </w: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Sesuai</w:t>
      </w:r>
      <w:proofErr w:type="spellEnd"/>
      <w:r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Kebutuhan</w:t>
      </w:r>
      <w:proofErr w:type="spellEnd"/>
      <w:r w:rsidRPr="00FE4D91">
        <w:rPr>
          <w:rFonts w:ascii="Times New Roman" w:hAnsi="Times New Roman"/>
          <w:b/>
          <w:sz w:val="24"/>
          <w:szCs w:val="24"/>
          <w:lang w:val="en-GB"/>
        </w:rPr>
        <w:t xml:space="preserve"> Tulisan, </w:t>
      </w: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Misal</w:t>
      </w:r>
      <w:proofErr w:type="spellEnd"/>
      <w:r w:rsidRPr="00FE4D91">
        <w:rPr>
          <w:rFonts w:ascii="Times New Roman" w:hAnsi="Times New Roman"/>
          <w:b/>
          <w:sz w:val="24"/>
          <w:szCs w:val="24"/>
          <w:lang w:val="en-GB"/>
        </w:rPr>
        <w:t xml:space="preserve">: </w:t>
      </w: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Fragmentasi</w:t>
      </w:r>
      <w:proofErr w:type="spellEnd"/>
      <w:r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Sistem</w:t>
      </w:r>
      <w:proofErr w:type="spellEnd"/>
      <w:r w:rsidRPr="00FE4D91">
        <w:rPr>
          <w:rFonts w:ascii="Times New Roman" w:hAnsi="Times New Roman"/>
          <w:b/>
          <w:sz w:val="24"/>
          <w:szCs w:val="24"/>
          <w:lang w:val="en-GB"/>
        </w:rPr>
        <w:t xml:space="preserve"> Data dan </w:t>
      </w: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Tantangan</w:t>
      </w:r>
      <w:proofErr w:type="spellEnd"/>
      <w:r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Pembinaan</w:t>
      </w:r>
      <w:proofErr w:type="spellEnd"/>
      <w:r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Jabatan</w:t>
      </w:r>
      <w:proofErr w:type="spellEnd"/>
      <w:r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Fungsional</w:t>
      </w:r>
      <w:proofErr w:type="spellEnd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 xml:space="preserve">. </w:t>
      </w:r>
      <w:proofErr w:type="spellStart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>Jumlah</w:t>
      </w:r>
      <w:proofErr w:type="spellEnd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>jenis</w:t>
      </w:r>
      <w:proofErr w:type="spellEnd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 xml:space="preserve"> Bab </w:t>
      </w:r>
      <w:proofErr w:type="spellStart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>seperti</w:t>
      </w:r>
      <w:proofErr w:type="spellEnd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>ini</w:t>
      </w:r>
      <w:proofErr w:type="spellEnd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>dapat</w:t>
      </w:r>
      <w:proofErr w:type="spellEnd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>disesuaikan</w:t>
      </w:r>
      <w:proofErr w:type="spellEnd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>dengan</w:t>
      </w:r>
      <w:proofErr w:type="spellEnd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="0054495E" w:rsidRPr="00FE4D91">
        <w:rPr>
          <w:rFonts w:ascii="Times New Roman" w:hAnsi="Times New Roman"/>
          <w:b/>
          <w:sz w:val="24"/>
          <w:szCs w:val="24"/>
          <w:lang w:val="en-GB"/>
        </w:rPr>
        <w:t>kebutuhan</w:t>
      </w:r>
      <w:proofErr w:type="spellEnd"/>
      <w:r w:rsidRPr="00FE4D91">
        <w:rPr>
          <w:rFonts w:ascii="Times New Roman" w:hAnsi="Times New Roman"/>
          <w:b/>
          <w:sz w:val="24"/>
          <w:szCs w:val="24"/>
          <w:lang w:val="en-GB"/>
        </w:rPr>
        <w:t>)</w:t>
      </w:r>
    </w:p>
    <w:p w14:paraId="2838B115" w14:textId="5BA4CD56" w:rsidR="0054495E" w:rsidRPr="00FE4D91" w:rsidRDefault="0054495E" w:rsidP="002C054E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4D91">
        <w:rPr>
          <w:rFonts w:ascii="Times New Roman" w:hAnsi="Times New Roman"/>
          <w:sz w:val="24"/>
          <w:szCs w:val="24"/>
        </w:rPr>
        <w:t>Berbeda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dengan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makalah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akademis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murni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r w:rsidRPr="00FE4D91">
        <w:rPr>
          <w:rFonts w:ascii="Times New Roman" w:hAnsi="Times New Roman"/>
          <w:i/>
          <w:iCs/>
          <w:sz w:val="24"/>
          <w:szCs w:val="24"/>
        </w:rPr>
        <w:t>policy brief</w:t>
      </w:r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memberikan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keleluasaan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bagi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Anda </w:t>
      </w:r>
      <w:proofErr w:type="spellStart"/>
      <w:r w:rsidRPr="00FE4D91">
        <w:rPr>
          <w:rFonts w:ascii="Times New Roman" w:hAnsi="Times New Roman"/>
          <w:sz w:val="24"/>
          <w:szCs w:val="24"/>
        </w:rPr>
        <w:t>untuk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mengganti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bab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"</w:t>
      </w:r>
      <w:proofErr w:type="spellStart"/>
      <w:r w:rsidRPr="00FE4D91">
        <w:rPr>
          <w:rFonts w:ascii="Times New Roman" w:hAnsi="Times New Roman"/>
          <w:sz w:val="24"/>
          <w:szCs w:val="24"/>
        </w:rPr>
        <w:t>Metodologi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" dan "Hasil" </w:t>
      </w:r>
      <w:proofErr w:type="spellStart"/>
      <w:r w:rsidRPr="00FE4D91">
        <w:rPr>
          <w:rFonts w:ascii="Times New Roman" w:hAnsi="Times New Roman"/>
          <w:sz w:val="24"/>
          <w:szCs w:val="24"/>
        </w:rPr>
        <w:t>dengan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judul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bab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tematik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langsung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mencerminkan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substansi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analisis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. Anda </w:t>
      </w:r>
      <w:proofErr w:type="spellStart"/>
      <w:r w:rsidRPr="00FE4D91">
        <w:rPr>
          <w:rFonts w:ascii="Times New Roman" w:hAnsi="Times New Roman"/>
          <w:sz w:val="24"/>
          <w:szCs w:val="24"/>
        </w:rPr>
        <w:t>bisa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menggunakan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satu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atau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beberapa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bab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tematik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sesuai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kebutuhan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alur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logika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tulisan. Di </w:t>
      </w:r>
      <w:proofErr w:type="spellStart"/>
      <w:r w:rsidRPr="00FE4D91">
        <w:rPr>
          <w:rFonts w:ascii="Times New Roman" w:hAnsi="Times New Roman"/>
          <w:sz w:val="24"/>
          <w:szCs w:val="24"/>
        </w:rPr>
        <w:t>dalam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bab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inilah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Anda </w:t>
      </w:r>
      <w:proofErr w:type="spellStart"/>
      <w:r w:rsidRPr="00FE4D91">
        <w:rPr>
          <w:rFonts w:ascii="Times New Roman" w:hAnsi="Times New Roman"/>
          <w:sz w:val="24"/>
          <w:szCs w:val="24"/>
        </w:rPr>
        <w:t>menyajikan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data, </w:t>
      </w:r>
      <w:proofErr w:type="spellStart"/>
      <w:r w:rsidRPr="00FE4D91">
        <w:rPr>
          <w:rFonts w:ascii="Times New Roman" w:hAnsi="Times New Roman"/>
          <w:sz w:val="24"/>
          <w:szCs w:val="24"/>
        </w:rPr>
        <w:t>merajut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teori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administrasi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publik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FE4D91">
        <w:rPr>
          <w:rFonts w:ascii="Times New Roman" w:hAnsi="Times New Roman"/>
          <w:sz w:val="24"/>
          <w:szCs w:val="24"/>
        </w:rPr>
        <w:t>membongkar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akar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permasalahan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empiris</w:t>
      </w:r>
      <w:proofErr w:type="spellEnd"/>
      <w:r w:rsidRPr="00FE4D91">
        <w:rPr>
          <w:rFonts w:ascii="Times New Roman" w:hAnsi="Times New Roman"/>
          <w:sz w:val="24"/>
          <w:szCs w:val="24"/>
        </w:rPr>
        <w:t>.</w:t>
      </w:r>
      <w:r w:rsidR="00C7362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62C" w:rsidRPr="00FE4D91">
        <w:rPr>
          <w:rFonts w:ascii="Times New Roman" w:hAnsi="Times New Roman"/>
          <w:sz w:val="24"/>
          <w:szCs w:val="24"/>
        </w:rPr>
        <w:t>Namun</w:t>
      </w:r>
      <w:proofErr w:type="spellEnd"/>
      <w:r w:rsidR="00C7362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62C" w:rsidRPr="00FE4D91">
        <w:rPr>
          <w:rFonts w:ascii="Times New Roman" w:hAnsi="Times New Roman"/>
          <w:sz w:val="24"/>
          <w:szCs w:val="24"/>
        </w:rPr>
        <w:t>perlu</w:t>
      </w:r>
      <w:proofErr w:type="spellEnd"/>
      <w:r w:rsidR="00C7362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62C" w:rsidRPr="00FE4D91">
        <w:rPr>
          <w:rFonts w:ascii="Times New Roman" w:hAnsi="Times New Roman"/>
          <w:sz w:val="24"/>
          <w:szCs w:val="24"/>
        </w:rPr>
        <w:t>diingat</w:t>
      </w:r>
      <w:proofErr w:type="spellEnd"/>
      <w:r w:rsidR="00C7362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62C" w:rsidRPr="00FE4D91">
        <w:rPr>
          <w:rFonts w:ascii="Times New Roman" w:hAnsi="Times New Roman"/>
          <w:sz w:val="24"/>
          <w:szCs w:val="24"/>
        </w:rPr>
        <w:t>bahwa</w:t>
      </w:r>
      <w:proofErr w:type="spellEnd"/>
      <w:r w:rsidR="00C7362C" w:rsidRPr="00FE4D91">
        <w:rPr>
          <w:rFonts w:ascii="Times New Roman" w:hAnsi="Times New Roman"/>
          <w:sz w:val="24"/>
          <w:szCs w:val="24"/>
        </w:rPr>
        <w:t xml:space="preserve"> </w:t>
      </w:r>
      <w:r w:rsidR="00C7362C" w:rsidRPr="00FE4D91">
        <w:rPr>
          <w:rFonts w:ascii="Times New Roman" w:hAnsi="Times New Roman"/>
          <w:i/>
          <w:sz w:val="24"/>
          <w:szCs w:val="24"/>
        </w:rPr>
        <w:t>policy brief</w:t>
      </w:r>
      <w:r w:rsidR="00C7362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62C" w:rsidRPr="00FE4D91">
        <w:rPr>
          <w:rFonts w:ascii="Times New Roman" w:hAnsi="Times New Roman"/>
          <w:sz w:val="24"/>
          <w:szCs w:val="24"/>
        </w:rPr>
        <w:t>tidak</w:t>
      </w:r>
      <w:proofErr w:type="spellEnd"/>
      <w:r w:rsidR="00C7362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62C" w:rsidRPr="00FE4D91">
        <w:rPr>
          <w:rFonts w:ascii="Times New Roman" w:hAnsi="Times New Roman"/>
          <w:sz w:val="24"/>
          <w:szCs w:val="24"/>
        </w:rPr>
        <w:t>boleh</w:t>
      </w:r>
      <w:proofErr w:type="spellEnd"/>
      <w:r w:rsidR="00C7362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62C" w:rsidRPr="00FE4D91">
        <w:rPr>
          <w:rFonts w:ascii="Times New Roman" w:hAnsi="Times New Roman"/>
          <w:sz w:val="24"/>
          <w:szCs w:val="24"/>
        </w:rPr>
        <w:t>terdiri</w:t>
      </w:r>
      <w:proofErr w:type="spellEnd"/>
      <w:r w:rsidR="00C7362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62C" w:rsidRPr="00FE4D91">
        <w:rPr>
          <w:rFonts w:ascii="Times New Roman" w:hAnsi="Times New Roman"/>
          <w:sz w:val="24"/>
          <w:szCs w:val="24"/>
        </w:rPr>
        <w:t>lebih</w:t>
      </w:r>
      <w:proofErr w:type="spellEnd"/>
      <w:r w:rsidR="00C7362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362C" w:rsidRPr="00FE4D91">
        <w:rPr>
          <w:rFonts w:ascii="Times New Roman" w:hAnsi="Times New Roman"/>
          <w:sz w:val="24"/>
          <w:szCs w:val="24"/>
        </w:rPr>
        <w:t>dari</w:t>
      </w:r>
      <w:proofErr w:type="spellEnd"/>
      <w:r w:rsidR="00C7362C" w:rsidRPr="00FE4D91">
        <w:rPr>
          <w:rFonts w:ascii="Times New Roman" w:hAnsi="Times New Roman"/>
          <w:sz w:val="24"/>
          <w:szCs w:val="24"/>
        </w:rPr>
        <w:t xml:space="preserve"> 6 halaman.</w:t>
      </w:r>
    </w:p>
    <w:p w14:paraId="1FAF3D02" w14:textId="7FDCBAF1" w:rsidR="0054495E" w:rsidRPr="00FE4D91" w:rsidRDefault="0054495E" w:rsidP="0054495E">
      <w:pPr>
        <w:spacing w:before="12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E4D91">
        <w:rPr>
          <w:rFonts w:ascii="Times New Roman" w:hAnsi="Times New Roman"/>
          <w:b/>
          <w:sz w:val="24"/>
          <w:szCs w:val="24"/>
        </w:rPr>
        <w:t>Tabel</w:t>
      </w:r>
      <w:proofErr w:type="spellEnd"/>
      <w:r w:rsidRPr="00FE4D91">
        <w:rPr>
          <w:rFonts w:ascii="Times New Roman" w:hAnsi="Times New Roman"/>
          <w:b/>
          <w:sz w:val="24"/>
          <w:szCs w:val="24"/>
        </w:rPr>
        <w:t xml:space="preserve"> dan Gambar</w:t>
      </w:r>
    </w:p>
    <w:p w14:paraId="21EE41FB" w14:textId="757858E3" w:rsidR="0054495E" w:rsidRPr="00FE4D91" w:rsidRDefault="0054495E" w:rsidP="002C054E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E4D91">
        <w:rPr>
          <w:rFonts w:ascii="Times New Roman" w:hAnsi="Times New Roman"/>
          <w:sz w:val="24"/>
          <w:szCs w:val="24"/>
        </w:rPr>
        <w:t xml:space="preserve">Karena </w:t>
      </w:r>
      <w:proofErr w:type="spellStart"/>
      <w:r w:rsidRPr="00FE4D91">
        <w:rPr>
          <w:rFonts w:ascii="Times New Roman" w:hAnsi="Times New Roman"/>
          <w:sz w:val="24"/>
          <w:szCs w:val="24"/>
        </w:rPr>
        <w:t>naskah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ini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diformat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dalam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tata </w:t>
      </w:r>
      <w:proofErr w:type="spellStart"/>
      <w:r w:rsidRPr="00FE4D91">
        <w:rPr>
          <w:rFonts w:ascii="Times New Roman" w:hAnsi="Times New Roman"/>
          <w:sz w:val="24"/>
          <w:szCs w:val="24"/>
        </w:rPr>
        <w:t>letak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dua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kolom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Anda </w:t>
      </w:r>
      <w:proofErr w:type="spellStart"/>
      <w:r w:rsidRPr="00FE4D91">
        <w:rPr>
          <w:rFonts w:ascii="Times New Roman" w:hAnsi="Times New Roman"/>
          <w:sz w:val="24"/>
          <w:szCs w:val="24"/>
        </w:rPr>
        <w:t>selaku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penulis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harus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cerdik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mengelola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sajian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data visual. </w:t>
      </w:r>
      <w:proofErr w:type="spellStart"/>
      <w:r w:rsidRPr="00FE4D91">
        <w:rPr>
          <w:rFonts w:ascii="Times New Roman" w:hAnsi="Times New Roman"/>
          <w:sz w:val="24"/>
          <w:szCs w:val="24"/>
        </w:rPr>
        <w:t>Jangan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biarkan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kerumitan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FE4D91">
        <w:rPr>
          <w:rFonts w:ascii="Times New Roman" w:hAnsi="Times New Roman"/>
          <w:sz w:val="24"/>
          <w:szCs w:val="24"/>
        </w:rPr>
        <w:t>merusak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kenyamanan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visual </w:t>
      </w:r>
      <w:proofErr w:type="spellStart"/>
      <w:r w:rsidRPr="00FE4D91">
        <w:rPr>
          <w:rFonts w:ascii="Times New Roman" w:hAnsi="Times New Roman"/>
          <w:sz w:val="24"/>
          <w:szCs w:val="24"/>
        </w:rPr>
        <w:t>pembaca</w:t>
      </w:r>
      <w:proofErr w:type="spellEnd"/>
      <w:r w:rsidRPr="00FE4D91">
        <w:rPr>
          <w:rFonts w:ascii="Times New Roman" w:hAnsi="Times New Roman"/>
          <w:sz w:val="24"/>
          <w:szCs w:val="24"/>
        </w:rPr>
        <w:t>.</w:t>
      </w:r>
      <w:r w:rsidR="00FC2A06" w:rsidRPr="00FE4D91">
        <w:rPr>
          <w:rFonts w:ascii="Times New Roman" w:hAnsi="Times New Roman"/>
          <w:sz w:val="24"/>
          <w:szCs w:val="24"/>
        </w:rPr>
        <w:t xml:space="preserve"> Data visual </w:t>
      </w:r>
      <w:proofErr w:type="spellStart"/>
      <w:r w:rsidR="00FC2A06" w:rsidRPr="00FE4D91">
        <w:rPr>
          <w:rFonts w:ascii="Times New Roman" w:hAnsi="Times New Roman"/>
          <w:sz w:val="24"/>
          <w:szCs w:val="24"/>
        </w:rPr>
        <w:t>harus</w:t>
      </w:r>
      <w:proofErr w:type="spellEnd"/>
      <w:r w:rsidR="00FC2A06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A06" w:rsidRPr="00FE4D91">
        <w:rPr>
          <w:rFonts w:ascii="Times New Roman" w:hAnsi="Times New Roman"/>
          <w:sz w:val="24"/>
          <w:szCs w:val="24"/>
        </w:rPr>
        <w:t>dapat</w:t>
      </w:r>
      <w:proofErr w:type="spellEnd"/>
      <w:r w:rsidR="00FC2A06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A06" w:rsidRPr="00FE4D91">
        <w:rPr>
          <w:rFonts w:ascii="Times New Roman" w:hAnsi="Times New Roman"/>
          <w:sz w:val="24"/>
          <w:szCs w:val="24"/>
        </w:rPr>
        <w:t>dibaca</w:t>
      </w:r>
      <w:proofErr w:type="spellEnd"/>
      <w:r w:rsidR="00FC2A06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A06" w:rsidRPr="00FE4D91">
        <w:rPr>
          <w:rFonts w:ascii="Times New Roman" w:hAnsi="Times New Roman"/>
          <w:sz w:val="24"/>
          <w:szCs w:val="24"/>
        </w:rPr>
        <w:t>dengan</w:t>
      </w:r>
      <w:proofErr w:type="spellEnd"/>
      <w:r w:rsidR="00FC2A06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jelas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Tabel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>/pie/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gambar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/diagram, dan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ilustrasi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penjelas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lainnya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tidak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boleh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disajikan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secara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beruntun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namun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harus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dipisahkan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narasi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>/</w:t>
      </w:r>
      <w:proofErr w:type="spellStart"/>
      <w:r w:rsidR="00FE4D91" w:rsidRPr="00FE4D91">
        <w:rPr>
          <w:rFonts w:ascii="Times New Roman" w:hAnsi="Times New Roman"/>
          <w:sz w:val="24"/>
          <w:szCs w:val="24"/>
        </w:rPr>
        <w:t>penjelasan</w:t>
      </w:r>
      <w:proofErr w:type="spellEnd"/>
      <w:r w:rsidR="00FE4D91" w:rsidRPr="00FE4D91">
        <w:rPr>
          <w:rFonts w:ascii="Times New Roman" w:hAnsi="Times New Roman"/>
          <w:sz w:val="24"/>
          <w:szCs w:val="24"/>
        </w:rPr>
        <w:t>.</w:t>
      </w:r>
      <w:r w:rsidR="00FE4D91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Untuk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r w:rsidR="00FE4D91" w:rsidRPr="00FE4D91">
        <w:rPr>
          <w:rFonts w:ascii="Times New Roman" w:hAnsi="Times New Roman"/>
          <w:sz w:val="24"/>
          <w:szCs w:val="24"/>
        </w:rPr>
        <w:t xml:space="preserve">data visual </w:t>
      </w:r>
      <w:proofErr w:type="spellStart"/>
      <w:r w:rsidRPr="00FE4D91">
        <w:rPr>
          <w:rFonts w:ascii="Times New Roman" w:hAnsi="Times New Roman"/>
          <w:sz w:val="24"/>
          <w:szCs w:val="24"/>
        </w:rPr>
        <w:t>berukuran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ringkas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tempatkan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secara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natural di </w:t>
      </w:r>
      <w:proofErr w:type="spellStart"/>
      <w:r w:rsidRPr="00FE4D91">
        <w:rPr>
          <w:rFonts w:ascii="Times New Roman" w:hAnsi="Times New Roman"/>
          <w:sz w:val="24"/>
          <w:szCs w:val="24"/>
        </w:rPr>
        <w:t>dalam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satu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kolom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E4D91">
        <w:rPr>
          <w:rFonts w:ascii="Times New Roman" w:hAnsi="Times New Roman"/>
          <w:sz w:val="24"/>
          <w:szCs w:val="24"/>
        </w:rPr>
        <w:t>Sebaliknya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apabila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Anda </w:t>
      </w:r>
      <w:proofErr w:type="spellStart"/>
      <w:r w:rsidRPr="00FE4D91">
        <w:rPr>
          <w:rFonts w:ascii="Times New Roman" w:hAnsi="Times New Roman"/>
          <w:sz w:val="24"/>
          <w:szCs w:val="24"/>
        </w:rPr>
        <w:t>menyajikan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instrumen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kompleks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misalnya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matriks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pemetaan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output </w:t>
      </w:r>
      <w:proofErr w:type="spellStart"/>
      <w:r w:rsidRPr="00FE4D91">
        <w:rPr>
          <w:rFonts w:ascii="Times New Roman" w:hAnsi="Times New Roman"/>
          <w:sz w:val="24"/>
          <w:szCs w:val="24"/>
        </w:rPr>
        <w:t>kompetensi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Analis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Kebijakan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dari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berbagai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instansi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tabel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tersebut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wajib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dibentangkan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penuh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melintasi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kedua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kolom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(</w:t>
      </w:r>
      <w:r w:rsidRPr="00FE4D91">
        <w:rPr>
          <w:rFonts w:ascii="Times New Roman" w:hAnsi="Times New Roman"/>
          <w:i/>
          <w:iCs/>
          <w:sz w:val="24"/>
          <w:szCs w:val="24"/>
        </w:rPr>
        <w:t>full-width</w:t>
      </w:r>
      <w:r w:rsidRPr="00FE4D91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FE4D91">
        <w:rPr>
          <w:rFonts w:ascii="Times New Roman" w:hAnsi="Times New Roman"/>
          <w:sz w:val="24"/>
          <w:szCs w:val="24"/>
        </w:rPr>
        <w:t>Gunakan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fitur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r w:rsidRPr="00FE4D91">
        <w:rPr>
          <w:rFonts w:ascii="Times New Roman" w:hAnsi="Times New Roman"/>
          <w:i/>
          <w:iCs/>
          <w:sz w:val="24"/>
          <w:szCs w:val="24"/>
        </w:rPr>
        <w:t>Section Break</w:t>
      </w:r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untuk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memisahkan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area </w:t>
      </w:r>
      <w:proofErr w:type="spellStart"/>
      <w:r w:rsidRPr="00FE4D91">
        <w:rPr>
          <w:rFonts w:ascii="Times New Roman" w:hAnsi="Times New Roman"/>
          <w:sz w:val="24"/>
          <w:szCs w:val="24"/>
        </w:rPr>
        <w:t>dua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kolom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FE4D91">
        <w:rPr>
          <w:rFonts w:ascii="Times New Roman" w:hAnsi="Times New Roman"/>
          <w:sz w:val="24"/>
          <w:szCs w:val="24"/>
        </w:rPr>
        <w:t>satu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kolom</w:t>
      </w:r>
      <w:proofErr w:type="spellEnd"/>
      <w:r w:rsidRPr="00FE4D91">
        <w:rPr>
          <w:rFonts w:ascii="Times New Roman" w:hAnsi="Times New Roman"/>
          <w:sz w:val="24"/>
          <w:szCs w:val="24"/>
        </w:rPr>
        <w:t>.</w:t>
      </w:r>
      <w:r w:rsidR="00BA154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54C" w:rsidRPr="00FE4D91">
        <w:rPr>
          <w:rFonts w:ascii="Times New Roman" w:hAnsi="Times New Roman"/>
          <w:sz w:val="24"/>
          <w:szCs w:val="24"/>
        </w:rPr>
        <w:t>Setiap</w:t>
      </w:r>
      <w:proofErr w:type="spellEnd"/>
      <w:r w:rsidR="00BA154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54C" w:rsidRPr="00FE4D91">
        <w:rPr>
          <w:rFonts w:ascii="Times New Roman" w:hAnsi="Times New Roman"/>
          <w:sz w:val="24"/>
          <w:szCs w:val="24"/>
        </w:rPr>
        <w:t>gambar</w:t>
      </w:r>
      <w:proofErr w:type="spellEnd"/>
      <w:r w:rsidR="00BA154C" w:rsidRPr="00FE4D91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A154C" w:rsidRPr="00FE4D91">
        <w:rPr>
          <w:rFonts w:ascii="Times New Roman" w:hAnsi="Times New Roman"/>
          <w:sz w:val="24"/>
          <w:szCs w:val="24"/>
        </w:rPr>
        <w:t>tabel</w:t>
      </w:r>
      <w:proofErr w:type="spellEnd"/>
      <w:r w:rsidR="00BA154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54C" w:rsidRPr="00FE4D91">
        <w:rPr>
          <w:rFonts w:ascii="Times New Roman" w:hAnsi="Times New Roman"/>
          <w:sz w:val="24"/>
          <w:szCs w:val="24"/>
        </w:rPr>
        <w:t>harus</w:t>
      </w:r>
      <w:proofErr w:type="spellEnd"/>
      <w:r w:rsidR="00BA154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54C" w:rsidRPr="00FE4D91">
        <w:rPr>
          <w:rFonts w:ascii="Times New Roman" w:hAnsi="Times New Roman"/>
          <w:sz w:val="24"/>
          <w:szCs w:val="24"/>
        </w:rPr>
        <w:t>diberikan</w:t>
      </w:r>
      <w:proofErr w:type="spellEnd"/>
      <w:r w:rsidR="00BA154C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A154C" w:rsidRPr="00FE4D91">
        <w:rPr>
          <w:rFonts w:ascii="Times New Roman" w:hAnsi="Times New Roman"/>
          <w:sz w:val="24"/>
          <w:szCs w:val="24"/>
        </w:rPr>
        <w:t>penomoran</w:t>
      </w:r>
      <w:proofErr w:type="spellEnd"/>
      <w:r w:rsidR="00BA154C" w:rsidRPr="00FE4D91">
        <w:rPr>
          <w:rFonts w:ascii="Times New Roman" w:hAnsi="Times New Roman"/>
          <w:sz w:val="24"/>
          <w:szCs w:val="24"/>
        </w:rPr>
        <w:t xml:space="preserve"> dan juga </w:t>
      </w:r>
      <w:proofErr w:type="spellStart"/>
      <w:r w:rsidR="00BA154C" w:rsidRPr="00FE4D91">
        <w:rPr>
          <w:rFonts w:ascii="Times New Roman" w:hAnsi="Times New Roman"/>
          <w:sz w:val="24"/>
          <w:szCs w:val="24"/>
        </w:rPr>
        <w:t>sumbernya</w:t>
      </w:r>
      <w:proofErr w:type="spellEnd"/>
      <w:r w:rsidR="00BA154C" w:rsidRPr="00FE4D91">
        <w:rPr>
          <w:rFonts w:ascii="Times New Roman" w:hAnsi="Times New Roman"/>
          <w:sz w:val="24"/>
          <w:szCs w:val="24"/>
        </w:rPr>
        <w:t>.</w:t>
      </w:r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Jangan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lupa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setiap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tabel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atau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gambar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tidak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boleh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berdiri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sendiri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E4D91">
        <w:rPr>
          <w:rFonts w:ascii="Times New Roman" w:hAnsi="Times New Roman"/>
          <w:sz w:val="24"/>
          <w:szCs w:val="24"/>
        </w:rPr>
        <w:t>Ia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harus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selalu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dipanggil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FE4D91">
        <w:rPr>
          <w:rFonts w:ascii="Times New Roman" w:hAnsi="Times New Roman"/>
          <w:sz w:val="24"/>
          <w:szCs w:val="24"/>
        </w:rPr>
        <w:t>dalam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narasi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analisis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Anda, </w:t>
      </w:r>
      <w:proofErr w:type="spellStart"/>
      <w:r w:rsidRPr="00FE4D91">
        <w:rPr>
          <w:rFonts w:ascii="Times New Roman" w:hAnsi="Times New Roman"/>
          <w:sz w:val="24"/>
          <w:szCs w:val="24"/>
        </w:rPr>
        <w:t>misalnya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dengan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menyebut</w:t>
      </w:r>
      <w:proofErr w:type="spellEnd"/>
      <w:r w:rsidRPr="00FE4D91">
        <w:rPr>
          <w:rFonts w:ascii="Times New Roman" w:hAnsi="Times New Roman"/>
          <w:sz w:val="24"/>
          <w:szCs w:val="24"/>
        </w:rPr>
        <w:t>, "</w:t>
      </w:r>
      <w:proofErr w:type="spellStart"/>
      <w:r w:rsidRPr="00FE4D91">
        <w:rPr>
          <w:rFonts w:ascii="Times New Roman" w:hAnsi="Times New Roman"/>
          <w:sz w:val="24"/>
          <w:szCs w:val="24"/>
        </w:rPr>
        <w:t>Fenomena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asimetri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informasi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antar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unit </w:t>
      </w:r>
      <w:proofErr w:type="spellStart"/>
      <w:r w:rsidRPr="00FE4D91">
        <w:rPr>
          <w:rFonts w:ascii="Times New Roman" w:hAnsi="Times New Roman"/>
          <w:sz w:val="24"/>
          <w:szCs w:val="24"/>
        </w:rPr>
        <w:t>pembina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tergambar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jelas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FE4D91">
        <w:rPr>
          <w:rFonts w:ascii="Times New Roman" w:hAnsi="Times New Roman"/>
          <w:sz w:val="24"/>
          <w:szCs w:val="24"/>
        </w:rPr>
        <w:t>Tabel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1."</w:t>
      </w:r>
    </w:p>
    <w:p w14:paraId="5865B4AD" w14:textId="5EF3C786" w:rsidR="0054495E" w:rsidRPr="00FE4D91" w:rsidRDefault="00BA154C" w:rsidP="00EE7551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4D91">
        <w:rPr>
          <w:rFonts w:ascii="Times New Roman" w:hAnsi="Times New Roman"/>
          <w:sz w:val="24"/>
          <w:szCs w:val="24"/>
        </w:rPr>
        <w:t>Contoh</w:t>
      </w:r>
      <w:proofErr w:type="spellEnd"/>
      <w:r w:rsidR="005A28A2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8A2" w:rsidRPr="00FE4D91">
        <w:rPr>
          <w:rFonts w:ascii="Times New Roman" w:hAnsi="Times New Roman"/>
          <w:sz w:val="24"/>
          <w:szCs w:val="24"/>
        </w:rPr>
        <w:t>pencantuman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tabel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sederhana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bisa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dilihat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FE4D91">
        <w:rPr>
          <w:rFonts w:ascii="Times New Roman" w:hAnsi="Times New Roman"/>
          <w:sz w:val="24"/>
          <w:szCs w:val="24"/>
        </w:rPr>
        <w:t>Tabel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1</w:t>
      </w:r>
      <w:r w:rsidR="00EE7551" w:rsidRPr="00FE4D91">
        <w:rPr>
          <w:rFonts w:ascii="Times New Roman" w:hAnsi="Times New Roman"/>
          <w:sz w:val="24"/>
          <w:szCs w:val="24"/>
        </w:rPr>
        <w:t>.</w:t>
      </w:r>
    </w:p>
    <w:p w14:paraId="5EA339E1" w14:textId="703DA7FB" w:rsidR="00BA154C" w:rsidRPr="00FE4D91" w:rsidRDefault="00BA154C" w:rsidP="00AE320E">
      <w:pPr>
        <w:spacing w:before="120"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E4D91">
        <w:rPr>
          <w:rFonts w:ascii="Times New Roman" w:hAnsi="Times New Roman"/>
          <w:sz w:val="24"/>
          <w:szCs w:val="24"/>
        </w:rPr>
        <w:t>Tabel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1.</w:t>
      </w:r>
      <w:r w:rsidR="00EE7551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320E" w:rsidRPr="00FE4D91">
        <w:rPr>
          <w:rFonts w:ascii="Times New Roman" w:hAnsi="Times New Roman"/>
          <w:sz w:val="24"/>
          <w:szCs w:val="24"/>
        </w:rPr>
        <w:t>Tren</w:t>
      </w:r>
      <w:proofErr w:type="spellEnd"/>
      <w:r w:rsidR="00AE320E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320E" w:rsidRPr="00FE4D91">
        <w:rPr>
          <w:rFonts w:ascii="Times New Roman" w:hAnsi="Times New Roman"/>
          <w:sz w:val="24"/>
          <w:szCs w:val="24"/>
        </w:rPr>
        <w:t>Peserta</w:t>
      </w:r>
      <w:proofErr w:type="spellEnd"/>
      <w:r w:rsidR="00AE320E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320E" w:rsidRPr="00FE4D91">
        <w:rPr>
          <w:rFonts w:ascii="Times New Roman" w:hAnsi="Times New Roman"/>
          <w:sz w:val="24"/>
          <w:szCs w:val="24"/>
        </w:rPr>
        <w:t>Swajar</w:t>
      </w:r>
      <w:proofErr w:type="spellEnd"/>
      <w:r w:rsidR="00AE320E" w:rsidRPr="00FE4D91">
        <w:rPr>
          <w:rFonts w:ascii="Times New Roman" w:hAnsi="Times New Roman"/>
          <w:sz w:val="24"/>
          <w:szCs w:val="24"/>
        </w:rPr>
        <w:t xml:space="preserve"> PPPK </w:t>
      </w:r>
      <w:proofErr w:type="spellStart"/>
      <w:r w:rsidR="00AE320E" w:rsidRPr="00FE4D91">
        <w:rPr>
          <w:rFonts w:ascii="Times New Roman" w:hAnsi="Times New Roman"/>
          <w:sz w:val="24"/>
          <w:szCs w:val="24"/>
        </w:rPr>
        <w:t>dari</w:t>
      </w:r>
      <w:proofErr w:type="spellEnd"/>
      <w:r w:rsidR="00AE320E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320E" w:rsidRPr="00FE4D91">
        <w:rPr>
          <w:rFonts w:ascii="Times New Roman" w:hAnsi="Times New Roman"/>
          <w:sz w:val="24"/>
          <w:szCs w:val="24"/>
        </w:rPr>
        <w:t>Tahun</w:t>
      </w:r>
      <w:proofErr w:type="spellEnd"/>
      <w:r w:rsidR="00AE320E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320E" w:rsidRPr="00FE4D91">
        <w:rPr>
          <w:rFonts w:ascii="Times New Roman" w:hAnsi="Times New Roman"/>
          <w:sz w:val="24"/>
          <w:szCs w:val="24"/>
        </w:rPr>
        <w:t>ke</w:t>
      </w:r>
      <w:proofErr w:type="spellEnd"/>
      <w:r w:rsidR="00AE320E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E320E" w:rsidRPr="00FE4D91">
        <w:rPr>
          <w:rFonts w:ascii="Times New Roman" w:hAnsi="Times New Roman"/>
          <w:sz w:val="24"/>
          <w:szCs w:val="24"/>
        </w:rPr>
        <w:t>Tahun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"/>
        <w:gridCol w:w="1353"/>
        <w:gridCol w:w="2280"/>
      </w:tblGrid>
      <w:tr w:rsidR="00FE4D91" w:rsidRPr="00FE4D91" w14:paraId="55FE60CE" w14:textId="77777777" w:rsidTr="00AE320E">
        <w:tc>
          <w:tcPr>
            <w:tcW w:w="584" w:type="pct"/>
            <w:vAlign w:val="center"/>
          </w:tcPr>
          <w:p w14:paraId="127D35E5" w14:textId="67990609" w:rsidR="00BA154C" w:rsidRPr="00FE4D91" w:rsidRDefault="00BA154C" w:rsidP="00BA1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D91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1649" w:type="pct"/>
            <w:vAlign w:val="center"/>
          </w:tcPr>
          <w:p w14:paraId="68895D31" w14:textId="52961C18" w:rsidR="00BA154C" w:rsidRPr="00FE4D91" w:rsidRDefault="00AE320E" w:rsidP="00BA1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D91">
              <w:rPr>
                <w:rFonts w:ascii="Times New Roman" w:hAnsi="Times New Roman"/>
                <w:sz w:val="24"/>
                <w:szCs w:val="24"/>
              </w:rPr>
              <w:t>Tahun</w:t>
            </w:r>
          </w:p>
        </w:tc>
        <w:tc>
          <w:tcPr>
            <w:tcW w:w="2767" w:type="pct"/>
            <w:vAlign w:val="center"/>
          </w:tcPr>
          <w:p w14:paraId="78C91A2E" w14:textId="43ACF40E" w:rsidR="00BA154C" w:rsidRPr="00FE4D91" w:rsidRDefault="00AE320E" w:rsidP="00BA1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D91">
              <w:rPr>
                <w:rFonts w:ascii="Times New Roman" w:hAnsi="Times New Roman"/>
                <w:sz w:val="24"/>
                <w:szCs w:val="24"/>
              </w:rPr>
              <w:t>Jumlah</w:t>
            </w:r>
          </w:p>
        </w:tc>
      </w:tr>
      <w:tr w:rsidR="00FE4D91" w:rsidRPr="00FE4D91" w14:paraId="239B7C13" w14:textId="77777777" w:rsidTr="00AE320E">
        <w:tc>
          <w:tcPr>
            <w:tcW w:w="584" w:type="pct"/>
          </w:tcPr>
          <w:p w14:paraId="08433AEF" w14:textId="527B46A7" w:rsidR="00BA154C" w:rsidRPr="00FE4D91" w:rsidRDefault="00BA154C" w:rsidP="00BA1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D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9" w:type="pct"/>
          </w:tcPr>
          <w:p w14:paraId="1638A2D1" w14:textId="5DD40204" w:rsidR="00BA154C" w:rsidRPr="00FE4D91" w:rsidRDefault="00AE320E" w:rsidP="00AE3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D9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2767" w:type="pct"/>
          </w:tcPr>
          <w:p w14:paraId="15CAE40D" w14:textId="33E0D2D3" w:rsidR="00BA154C" w:rsidRPr="00FE4D91" w:rsidRDefault="00AE320E" w:rsidP="00BA1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D91">
              <w:rPr>
                <w:rFonts w:ascii="Times New Roman" w:hAnsi="Times New Roman"/>
                <w:sz w:val="24"/>
                <w:szCs w:val="24"/>
              </w:rPr>
              <w:t>99.901</w:t>
            </w:r>
          </w:p>
        </w:tc>
      </w:tr>
      <w:tr w:rsidR="00FE4D91" w:rsidRPr="00FE4D91" w14:paraId="2DDD2A1D" w14:textId="77777777" w:rsidTr="00AE320E">
        <w:tc>
          <w:tcPr>
            <w:tcW w:w="584" w:type="pct"/>
          </w:tcPr>
          <w:p w14:paraId="3568E345" w14:textId="5E5259AB" w:rsidR="00BA154C" w:rsidRPr="00FE4D91" w:rsidRDefault="00BA154C" w:rsidP="00BA1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D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9" w:type="pct"/>
          </w:tcPr>
          <w:p w14:paraId="13E38F2F" w14:textId="62FE1570" w:rsidR="00BA154C" w:rsidRPr="00FE4D91" w:rsidRDefault="00AE320E" w:rsidP="00AE32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D9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2767" w:type="pct"/>
          </w:tcPr>
          <w:p w14:paraId="1BF8ABA2" w14:textId="0AB4ED15" w:rsidR="00BA154C" w:rsidRPr="00FE4D91" w:rsidRDefault="00AE320E" w:rsidP="00BA15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D91">
              <w:rPr>
                <w:rFonts w:ascii="Times New Roman" w:hAnsi="Times New Roman"/>
                <w:sz w:val="24"/>
                <w:szCs w:val="24"/>
              </w:rPr>
              <w:t>246.646</w:t>
            </w:r>
          </w:p>
        </w:tc>
      </w:tr>
    </w:tbl>
    <w:p w14:paraId="1BBC898D" w14:textId="4FB5AB92" w:rsidR="00BA154C" w:rsidRPr="00FE4D91" w:rsidRDefault="00EE7551" w:rsidP="002759E4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E4D91">
        <w:rPr>
          <w:rFonts w:ascii="Times New Roman" w:hAnsi="Times New Roman"/>
          <w:sz w:val="24"/>
          <w:szCs w:val="24"/>
        </w:rPr>
        <w:t>Sumber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: </w:t>
      </w:r>
      <w:r w:rsidR="00D90ED0" w:rsidRPr="00FE4D91">
        <w:rPr>
          <w:rFonts w:ascii="Times New Roman" w:hAnsi="Times New Roman"/>
          <w:sz w:val="24"/>
          <w:szCs w:val="24"/>
        </w:rPr>
        <w:t>LAN</w:t>
      </w:r>
      <w:r w:rsidRPr="00FE4D91">
        <w:rPr>
          <w:rFonts w:ascii="Times New Roman" w:hAnsi="Times New Roman"/>
          <w:sz w:val="24"/>
          <w:szCs w:val="24"/>
        </w:rPr>
        <w:t xml:space="preserve"> (2025)</w:t>
      </w:r>
    </w:p>
    <w:p w14:paraId="06115493" w14:textId="2495CFC6" w:rsidR="0054495E" w:rsidRPr="00FE4D91" w:rsidRDefault="00EE7551" w:rsidP="00EE7551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E4D91">
        <w:rPr>
          <w:rFonts w:ascii="Times New Roman" w:hAnsi="Times New Roman"/>
          <w:sz w:val="24"/>
          <w:szCs w:val="24"/>
        </w:rPr>
        <w:t>Contoh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28A2" w:rsidRPr="00FE4D91">
        <w:rPr>
          <w:rFonts w:ascii="Times New Roman" w:hAnsi="Times New Roman"/>
          <w:sz w:val="24"/>
          <w:szCs w:val="24"/>
        </w:rPr>
        <w:t>pencantuman</w:t>
      </w:r>
      <w:proofErr w:type="spellEnd"/>
      <w:r w:rsidR="005A28A2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gambar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kecil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bisa </w:t>
      </w:r>
      <w:proofErr w:type="spellStart"/>
      <w:r w:rsidRPr="00FE4D91">
        <w:rPr>
          <w:rFonts w:ascii="Times New Roman" w:hAnsi="Times New Roman"/>
          <w:sz w:val="24"/>
          <w:szCs w:val="24"/>
        </w:rPr>
        <w:t>dilihat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pada Gambar 1.</w:t>
      </w:r>
      <w:r w:rsidR="00FC2A06" w:rsidRPr="00FE4D91">
        <w:rPr>
          <w:rFonts w:ascii="Times New Roman" w:hAnsi="Times New Roman"/>
          <w:sz w:val="24"/>
          <w:szCs w:val="24"/>
        </w:rPr>
        <w:t xml:space="preserve"> </w:t>
      </w:r>
    </w:p>
    <w:p w14:paraId="6125A085" w14:textId="7A0182A4" w:rsidR="005A28A2" w:rsidRPr="00FE4D91" w:rsidRDefault="005A28A2" w:rsidP="005A28A2">
      <w:pPr>
        <w:spacing w:before="120" w:line="240" w:lineRule="auto"/>
        <w:jc w:val="center"/>
        <w:rPr>
          <w:rFonts w:ascii="Times New Roman" w:hAnsi="Times New Roman"/>
          <w:sz w:val="24"/>
          <w:szCs w:val="24"/>
        </w:rPr>
      </w:pPr>
      <w:r w:rsidRPr="00FE4D91">
        <w:rPr>
          <w:noProof/>
        </w:rPr>
        <w:drawing>
          <wp:inline distT="0" distB="0" distL="0" distR="0" wp14:anchorId="1BDAB0BC" wp14:editId="64FB6D56">
            <wp:extent cx="1892935" cy="1008527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630" cy="1029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937FB" w14:textId="58E48A31" w:rsidR="00EE7551" w:rsidRPr="00FE4D91" w:rsidRDefault="005A28A2" w:rsidP="002759E4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E4D91">
        <w:rPr>
          <w:rFonts w:ascii="Times New Roman" w:hAnsi="Times New Roman"/>
          <w:sz w:val="24"/>
          <w:szCs w:val="24"/>
        </w:rPr>
        <w:t xml:space="preserve">Gambar 1. </w:t>
      </w:r>
      <w:proofErr w:type="spellStart"/>
      <w:r w:rsidRPr="00FE4D91">
        <w:rPr>
          <w:rFonts w:ascii="Times New Roman" w:hAnsi="Times New Roman"/>
          <w:sz w:val="24"/>
          <w:szCs w:val="24"/>
        </w:rPr>
        <w:t>Penduduk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Menurut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Generasi</w:t>
      </w:r>
      <w:proofErr w:type="spellEnd"/>
      <w:r w:rsidRPr="00FE4D91">
        <w:rPr>
          <w:rFonts w:ascii="Times New Roman" w:hAnsi="Times New Roman"/>
          <w:sz w:val="24"/>
          <w:szCs w:val="24"/>
        </w:rPr>
        <w:br/>
      </w:r>
      <w:proofErr w:type="spellStart"/>
      <w:r w:rsidRPr="00FE4D91">
        <w:rPr>
          <w:rFonts w:ascii="Times New Roman" w:hAnsi="Times New Roman"/>
          <w:sz w:val="24"/>
          <w:szCs w:val="24"/>
        </w:rPr>
        <w:t>Sumber</w:t>
      </w:r>
      <w:proofErr w:type="spellEnd"/>
      <w:r w:rsidRPr="00FE4D91">
        <w:rPr>
          <w:rFonts w:ascii="Times New Roman" w:hAnsi="Times New Roman"/>
          <w:sz w:val="24"/>
          <w:szCs w:val="24"/>
        </w:rPr>
        <w:t>: BPS (2026)</w:t>
      </w:r>
    </w:p>
    <w:p w14:paraId="36DB0F51" w14:textId="77777777" w:rsidR="00856737" w:rsidRPr="00FE4D91" w:rsidRDefault="00856737" w:rsidP="005A28A2">
      <w:pPr>
        <w:spacing w:before="120" w:line="240" w:lineRule="auto"/>
        <w:ind w:firstLine="567"/>
        <w:jc w:val="both"/>
        <w:rPr>
          <w:rFonts w:ascii="Times New Roman" w:hAnsi="Times New Roman"/>
          <w:sz w:val="24"/>
          <w:szCs w:val="24"/>
        </w:rPr>
        <w:sectPr w:rsidR="00856737" w:rsidRPr="00FE4D91" w:rsidSect="0028264F">
          <w:footnotePr>
            <w:numRestart w:val="eachPage"/>
          </w:footnotePr>
          <w:type w:val="continuous"/>
          <w:pgSz w:w="11907" w:h="16839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33196115" w14:textId="04B535BC" w:rsidR="005A28A2" w:rsidRPr="00FE4D91" w:rsidRDefault="005A28A2" w:rsidP="00FE4D91">
      <w:pPr>
        <w:spacing w:before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E4D91">
        <w:rPr>
          <w:rFonts w:ascii="Times New Roman" w:hAnsi="Times New Roman"/>
          <w:sz w:val="24"/>
          <w:szCs w:val="24"/>
        </w:rPr>
        <w:lastRenderedPageBreak/>
        <w:t>Contoh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pencantuman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gambar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besar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bisa dilihat pada Gambar 2.</w:t>
      </w:r>
    </w:p>
    <w:p w14:paraId="07ABC148" w14:textId="56AECC5C" w:rsidR="00693A09" w:rsidRPr="00FE4D91" w:rsidRDefault="00693A09" w:rsidP="00856737">
      <w:pPr>
        <w:spacing w:before="120" w:line="240" w:lineRule="auto"/>
        <w:jc w:val="center"/>
        <w:rPr>
          <w:rFonts w:ascii="Times New Roman" w:hAnsi="Times New Roman"/>
          <w:sz w:val="24"/>
          <w:szCs w:val="24"/>
        </w:rPr>
      </w:pPr>
      <w:r w:rsidRPr="00FE4D91">
        <w:rPr>
          <w:noProof/>
        </w:rPr>
        <w:drawing>
          <wp:inline distT="0" distB="0" distL="0" distR="0" wp14:anchorId="0ED6ABAB" wp14:editId="7BFCEB08">
            <wp:extent cx="4105275" cy="4454416"/>
            <wp:effectExtent l="0" t="0" r="0" b="3810"/>
            <wp:docPr id="1" name="Picture 1" descr="Pada Juni 2026, perubahan Indeks Harga Perdagangan Besar (IHPB) Umum Nasional tahun ke tah(1)2026-07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da Juni 2026, perubahan Indeks Harga Perdagangan Besar (IHPB) Umum Nasional tahun ke tah(1)2026-07-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920" cy="449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2C9E7" w14:textId="0CB8D4C9" w:rsidR="00C4205D" w:rsidRPr="00FE4D91" w:rsidRDefault="00C4205D" w:rsidP="002759E4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FE4D91">
        <w:rPr>
          <w:rFonts w:ascii="Times New Roman" w:hAnsi="Times New Roman"/>
          <w:sz w:val="24"/>
          <w:szCs w:val="24"/>
        </w:rPr>
        <w:t xml:space="preserve">Gambar 2. </w:t>
      </w:r>
      <w:proofErr w:type="spellStart"/>
      <w:r w:rsidRPr="00FE4D91">
        <w:rPr>
          <w:rFonts w:ascii="Times New Roman" w:hAnsi="Times New Roman"/>
          <w:sz w:val="24"/>
          <w:szCs w:val="24"/>
        </w:rPr>
        <w:t>Indeks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Harga </w:t>
      </w:r>
      <w:proofErr w:type="spellStart"/>
      <w:r w:rsidRPr="00FE4D91">
        <w:rPr>
          <w:rFonts w:ascii="Times New Roman" w:hAnsi="Times New Roman"/>
          <w:sz w:val="24"/>
          <w:szCs w:val="24"/>
        </w:rPr>
        <w:t>Perdagangan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Besar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(IHPB)</w:t>
      </w:r>
      <w:r w:rsidRPr="00FE4D91">
        <w:rPr>
          <w:rFonts w:ascii="Times New Roman" w:hAnsi="Times New Roman"/>
          <w:sz w:val="24"/>
          <w:szCs w:val="24"/>
        </w:rPr>
        <w:br/>
      </w:r>
      <w:proofErr w:type="spellStart"/>
      <w:r w:rsidRPr="00FE4D91">
        <w:rPr>
          <w:rFonts w:ascii="Times New Roman" w:hAnsi="Times New Roman"/>
          <w:sz w:val="24"/>
          <w:szCs w:val="24"/>
        </w:rPr>
        <w:t>Sumber</w:t>
      </w:r>
      <w:proofErr w:type="spellEnd"/>
      <w:r w:rsidRPr="00FE4D91">
        <w:rPr>
          <w:rFonts w:ascii="Times New Roman" w:hAnsi="Times New Roman"/>
          <w:sz w:val="24"/>
          <w:szCs w:val="24"/>
        </w:rPr>
        <w:t>: BPS (2026)</w:t>
      </w:r>
    </w:p>
    <w:p w14:paraId="29C7EC87" w14:textId="5B67FB52" w:rsidR="00820C5A" w:rsidRPr="00FE4D91" w:rsidRDefault="00820C5A" w:rsidP="00FE4D91">
      <w:pPr>
        <w:spacing w:before="12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E4D91">
        <w:rPr>
          <w:rFonts w:ascii="Times New Roman" w:hAnsi="Times New Roman"/>
          <w:sz w:val="24"/>
          <w:szCs w:val="24"/>
        </w:rPr>
        <w:t>Contoh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pencantuman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tabel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besar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bisa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dilihat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FE4D91">
        <w:rPr>
          <w:rFonts w:ascii="Times New Roman" w:hAnsi="Times New Roman"/>
          <w:sz w:val="24"/>
          <w:szCs w:val="24"/>
        </w:rPr>
        <w:t>Tabel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2.</w:t>
      </w:r>
    </w:p>
    <w:p w14:paraId="0B1D905A" w14:textId="562BA678" w:rsidR="00820C5A" w:rsidRPr="00FE4D91" w:rsidRDefault="00820C5A" w:rsidP="00820C5A">
      <w:pPr>
        <w:spacing w:before="120"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FE4D91">
        <w:rPr>
          <w:rFonts w:ascii="Times New Roman" w:hAnsi="Times New Roman"/>
          <w:sz w:val="24"/>
          <w:szCs w:val="24"/>
        </w:rPr>
        <w:t>Tabel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="006C2D21" w:rsidRPr="00FE4D91">
        <w:rPr>
          <w:rFonts w:ascii="Times New Roman" w:hAnsi="Times New Roman"/>
          <w:sz w:val="24"/>
          <w:szCs w:val="24"/>
        </w:rPr>
        <w:t>Alternatif</w:t>
      </w:r>
      <w:proofErr w:type="spellEnd"/>
      <w:r w:rsidR="006C2D21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C2D21" w:rsidRPr="00FE4D91">
        <w:rPr>
          <w:rFonts w:ascii="Times New Roman" w:hAnsi="Times New Roman"/>
          <w:sz w:val="24"/>
          <w:szCs w:val="24"/>
        </w:rPr>
        <w:t>Kebijakan</w:t>
      </w:r>
      <w:proofErr w:type="spellEnd"/>
      <w:r w:rsidR="00AE320E" w:rsidRPr="00FE4D91">
        <w:rPr>
          <w:rFonts w:ascii="Times New Roman" w:hAnsi="Times New Roman"/>
          <w:sz w:val="24"/>
          <w:szCs w:val="24"/>
        </w:rPr>
        <w:t xml:space="preserve"> </w:t>
      </w:r>
      <w:r w:rsidR="00AE320E" w:rsidRPr="00FE4D91">
        <w:rPr>
          <w:rFonts w:ascii="Times New Roman" w:hAnsi="Times New Roman"/>
          <w:i/>
          <w:sz w:val="24"/>
          <w:szCs w:val="24"/>
        </w:rPr>
        <w:t>(data dummy)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72"/>
        <w:gridCol w:w="825"/>
        <w:gridCol w:w="1278"/>
        <w:gridCol w:w="1186"/>
        <w:gridCol w:w="1214"/>
        <w:gridCol w:w="937"/>
        <w:gridCol w:w="1560"/>
        <w:gridCol w:w="771"/>
      </w:tblGrid>
      <w:tr w:rsidR="00FE4D91" w:rsidRPr="00FE4D91" w14:paraId="48393591" w14:textId="77777777" w:rsidTr="00CA75DC">
        <w:trPr>
          <w:trHeight w:val="300"/>
        </w:trPr>
        <w:tc>
          <w:tcPr>
            <w:tcW w:w="1472" w:type="dxa"/>
            <w:noWrap/>
            <w:vAlign w:val="center"/>
            <w:hideMark/>
          </w:tcPr>
          <w:p w14:paraId="6BA570FB" w14:textId="77777777" w:rsidR="002759E4" w:rsidRPr="00FE4D91" w:rsidRDefault="002759E4" w:rsidP="002759E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Opsi</w:t>
            </w:r>
            <w:proofErr w:type="spellEnd"/>
            <w:r w:rsidRPr="00FE4D9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Kebijakan</w:t>
            </w:r>
            <w:proofErr w:type="spellEnd"/>
          </w:p>
        </w:tc>
        <w:tc>
          <w:tcPr>
            <w:tcW w:w="825" w:type="dxa"/>
            <w:noWrap/>
            <w:vAlign w:val="center"/>
            <w:hideMark/>
          </w:tcPr>
          <w:p w14:paraId="44EC352F" w14:textId="77777777" w:rsidR="002759E4" w:rsidRPr="00FE4D91" w:rsidRDefault="002759E4" w:rsidP="002759E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Estimasi</w:t>
            </w:r>
            <w:proofErr w:type="spellEnd"/>
            <w:r w:rsidRPr="00FE4D9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Biaya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14:paraId="34C12A69" w14:textId="77777777" w:rsidR="002759E4" w:rsidRPr="00FE4D91" w:rsidRDefault="002759E4" w:rsidP="002759E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Kemudahan</w:t>
            </w:r>
            <w:proofErr w:type="spellEnd"/>
            <w:r w:rsidRPr="00FE4D9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Implementasi</w:t>
            </w:r>
            <w:proofErr w:type="spellEnd"/>
          </w:p>
        </w:tc>
        <w:tc>
          <w:tcPr>
            <w:tcW w:w="1186" w:type="dxa"/>
            <w:noWrap/>
            <w:vAlign w:val="center"/>
            <w:hideMark/>
          </w:tcPr>
          <w:p w14:paraId="7184CBEB" w14:textId="77777777" w:rsidR="002759E4" w:rsidRPr="00FE4D91" w:rsidRDefault="002759E4" w:rsidP="002759E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Dampak</w:t>
            </w:r>
            <w:proofErr w:type="spellEnd"/>
            <w:r w:rsidRPr="00FE4D9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Jangka</w:t>
            </w:r>
            <w:proofErr w:type="spellEnd"/>
            <w:r w:rsidRPr="00FE4D9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Pendek</w:t>
            </w:r>
            <w:proofErr w:type="spellEnd"/>
          </w:p>
        </w:tc>
        <w:tc>
          <w:tcPr>
            <w:tcW w:w="1214" w:type="dxa"/>
            <w:noWrap/>
            <w:vAlign w:val="center"/>
            <w:hideMark/>
          </w:tcPr>
          <w:p w14:paraId="0E8FE50B" w14:textId="77777777" w:rsidR="002759E4" w:rsidRPr="00FE4D91" w:rsidRDefault="002759E4" w:rsidP="002759E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Dampak</w:t>
            </w:r>
            <w:proofErr w:type="spellEnd"/>
            <w:r w:rsidRPr="00FE4D9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Jangka</w:t>
            </w:r>
            <w:proofErr w:type="spellEnd"/>
            <w:r w:rsidRPr="00FE4D91">
              <w:rPr>
                <w:rFonts w:ascii="Times New Roman" w:hAnsi="Times New Roman"/>
                <w:b/>
                <w:szCs w:val="24"/>
              </w:rPr>
              <w:t xml:space="preserve"> Panjang</w:t>
            </w:r>
          </w:p>
        </w:tc>
        <w:tc>
          <w:tcPr>
            <w:tcW w:w="937" w:type="dxa"/>
            <w:noWrap/>
            <w:vAlign w:val="center"/>
            <w:hideMark/>
          </w:tcPr>
          <w:p w14:paraId="41529569" w14:textId="77777777" w:rsidR="002759E4" w:rsidRPr="00FE4D91" w:rsidRDefault="002759E4" w:rsidP="002759E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Risiko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183AC2C0" w14:textId="77777777" w:rsidR="002759E4" w:rsidRPr="00FE4D91" w:rsidRDefault="002759E4" w:rsidP="002759E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Instansi</w:t>
            </w:r>
            <w:proofErr w:type="spellEnd"/>
            <w:r w:rsidRPr="00FE4D91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Penanggung</w:t>
            </w:r>
            <w:proofErr w:type="spellEnd"/>
            <w:r w:rsidRPr="00FE4D91">
              <w:rPr>
                <w:rFonts w:ascii="Times New Roman" w:hAnsi="Times New Roman"/>
                <w:b/>
                <w:szCs w:val="24"/>
              </w:rPr>
              <w:t xml:space="preserve"> Jawab</w:t>
            </w:r>
          </w:p>
        </w:tc>
        <w:tc>
          <w:tcPr>
            <w:tcW w:w="771" w:type="dxa"/>
            <w:noWrap/>
            <w:vAlign w:val="center"/>
            <w:hideMark/>
          </w:tcPr>
          <w:p w14:paraId="214DFEEB" w14:textId="77777777" w:rsidR="002759E4" w:rsidRPr="00FE4D91" w:rsidRDefault="002759E4" w:rsidP="002759E4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b/>
                <w:szCs w:val="24"/>
              </w:rPr>
              <w:t>Prioritas</w:t>
            </w:r>
            <w:proofErr w:type="spellEnd"/>
          </w:p>
        </w:tc>
      </w:tr>
      <w:tr w:rsidR="00FE4D91" w:rsidRPr="00FE4D91" w14:paraId="47365895" w14:textId="77777777" w:rsidTr="00CA75DC">
        <w:trPr>
          <w:trHeight w:val="300"/>
        </w:trPr>
        <w:tc>
          <w:tcPr>
            <w:tcW w:w="1472" w:type="dxa"/>
            <w:noWrap/>
            <w:vAlign w:val="center"/>
            <w:hideMark/>
          </w:tcPr>
          <w:p w14:paraId="55C8DE5B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szCs w:val="24"/>
              </w:rPr>
              <w:t>Penguatan</w:t>
            </w:r>
            <w:proofErr w:type="spellEnd"/>
            <w:r w:rsidRPr="00FE4D9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szCs w:val="24"/>
              </w:rPr>
              <w:t>regulasi</w:t>
            </w:r>
            <w:proofErr w:type="spellEnd"/>
          </w:p>
        </w:tc>
        <w:tc>
          <w:tcPr>
            <w:tcW w:w="825" w:type="dxa"/>
            <w:noWrap/>
            <w:vAlign w:val="center"/>
            <w:hideMark/>
          </w:tcPr>
          <w:p w14:paraId="16072B5E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Sedang</w:t>
            </w:r>
          </w:p>
        </w:tc>
        <w:tc>
          <w:tcPr>
            <w:tcW w:w="1278" w:type="dxa"/>
            <w:noWrap/>
            <w:vAlign w:val="center"/>
            <w:hideMark/>
          </w:tcPr>
          <w:p w14:paraId="2C17749D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Tinggi</w:t>
            </w:r>
          </w:p>
        </w:tc>
        <w:tc>
          <w:tcPr>
            <w:tcW w:w="1186" w:type="dxa"/>
            <w:noWrap/>
            <w:vAlign w:val="center"/>
            <w:hideMark/>
          </w:tcPr>
          <w:p w14:paraId="1AE17F1B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Sedang</w:t>
            </w:r>
          </w:p>
        </w:tc>
        <w:tc>
          <w:tcPr>
            <w:tcW w:w="1214" w:type="dxa"/>
            <w:noWrap/>
            <w:vAlign w:val="center"/>
            <w:hideMark/>
          </w:tcPr>
          <w:p w14:paraId="57D60101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Tinggi</w:t>
            </w:r>
          </w:p>
        </w:tc>
        <w:tc>
          <w:tcPr>
            <w:tcW w:w="937" w:type="dxa"/>
            <w:noWrap/>
            <w:vAlign w:val="center"/>
            <w:hideMark/>
          </w:tcPr>
          <w:p w14:paraId="47F1672B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szCs w:val="24"/>
              </w:rPr>
              <w:t>Rendah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130FB45D" w14:textId="220BC770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Kementerian/</w:t>
            </w:r>
            <w:r w:rsidR="007148FC" w:rsidRPr="00FE4D91">
              <w:rPr>
                <w:rFonts w:ascii="Times New Roman" w:hAnsi="Times New Roman"/>
                <w:szCs w:val="24"/>
              </w:rPr>
              <w:t xml:space="preserve"> </w:t>
            </w:r>
            <w:r w:rsidRPr="00FE4D91">
              <w:rPr>
                <w:rFonts w:ascii="Times New Roman" w:hAnsi="Times New Roman"/>
                <w:szCs w:val="24"/>
              </w:rPr>
              <w:t>Lembaga terkait</w:t>
            </w:r>
          </w:p>
        </w:tc>
        <w:tc>
          <w:tcPr>
            <w:tcW w:w="771" w:type="dxa"/>
            <w:noWrap/>
            <w:vAlign w:val="center"/>
            <w:hideMark/>
          </w:tcPr>
          <w:p w14:paraId="5C872229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Tinggi</w:t>
            </w:r>
          </w:p>
        </w:tc>
      </w:tr>
      <w:tr w:rsidR="00FE4D91" w:rsidRPr="00FE4D91" w14:paraId="29B3AF86" w14:textId="77777777" w:rsidTr="00CA75DC">
        <w:trPr>
          <w:trHeight w:val="300"/>
        </w:trPr>
        <w:tc>
          <w:tcPr>
            <w:tcW w:w="1472" w:type="dxa"/>
            <w:noWrap/>
            <w:vAlign w:val="center"/>
            <w:hideMark/>
          </w:tcPr>
          <w:p w14:paraId="0AF1363B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szCs w:val="24"/>
              </w:rPr>
              <w:t>Pengembangan</w:t>
            </w:r>
            <w:proofErr w:type="spellEnd"/>
            <w:r w:rsidRPr="00FE4D9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szCs w:val="24"/>
              </w:rPr>
              <w:t>kapasitas</w:t>
            </w:r>
            <w:proofErr w:type="spellEnd"/>
            <w:r w:rsidRPr="00FE4D91">
              <w:rPr>
                <w:rFonts w:ascii="Times New Roman" w:hAnsi="Times New Roman"/>
                <w:szCs w:val="24"/>
              </w:rPr>
              <w:t xml:space="preserve"> SDM</w:t>
            </w:r>
          </w:p>
        </w:tc>
        <w:tc>
          <w:tcPr>
            <w:tcW w:w="825" w:type="dxa"/>
            <w:noWrap/>
            <w:vAlign w:val="center"/>
            <w:hideMark/>
          </w:tcPr>
          <w:p w14:paraId="62BA30B3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Tinggi</w:t>
            </w:r>
          </w:p>
        </w:tc>
        <w:tc>
          <w:tcPr>
            <w:tcW w:w="1278" w:type="dxa"/>
            <w:noWrap/>
            <w:vAlign w:val="center"/>
            <w:hideMark/>
          </w:tcPr>
          <w:p w14:paraId="1BEB36DE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Sedang</w:t>
            </w:r>
          </w:p>
        </w:tc>
        <w:tc>
          <w:tcPr>
            <w:tcW w:w="1186" w:type="dxa"/>
            <w:noWrap/>
            <w:vAlign w:val="center"/>
            <w:hideMark/>
          </w:tcPr>
          <w:p w14:paraId="29A4B572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szCs w:val="24"/>
              </w:rPr>
              <w:t>Rendah</w:t>
            </w:r>
            <w:proofErr w:type="spellEnd"/>
          </w:p>
        </w:tc>
        <w:tc>
          <w:tcPr>
            <w:tcW w:w="1214" w:type="dxa"/>
            <w:noWrap/>
            <w:vAlign w:val="center"/>
            <w:hideMark/>
          </w:tcPr>
          <w:p w14:paraId="2ED1A53D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Sangat Tinggi</w:t>
            </w:r>
          </w:p>
        </w:tc>
        <w:tc>
          <w:tcPr>
            <w:tcW w:w="937" w:type="dxa"/>
            <w:noWrap/>
            <w:vAlign w:val="center"/>
            <w:hideMark/>
          </w:tcPr>
          <w:p w14:paraId="3BBCF24C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szCs w:val="24"/>
              </w:rPr>
              <w:t>Rendah</w:t>
            </w:r>
            <w:proofErr w:type="spellEnd"/>
          </w:p>
        </w:tc>
        <w:tc>
          <w:tcPr>
            <w:tcW w:w="1560" w:type="dxa"/>
            <w:noWrap/>
            <w:vAlign w:val="center"/>
            <w:hideMark/>
          </w:tcPr>
          <w:p w14:paraId="5AA81EFB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szCs w:val="24"/>
              </w:rPr>
              <w:t>Instansi</w:t>
            </w:r>
            <w:proofErr w:type="spellEnd"/>
            <w:r w:rsidRPr="00FE4D9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szCs w:val="24"/>
              </w:rPr>
              <w:t>pembina</w:t>
            </w:r>
            <w:proofErr w:type="spellEnd"/>
          </w:p>
        </w:tc>
        <w:tc>
          <w:tcPr>
            <w:tcW w:w="771" w:type="dxa"/>
            <w:noWrap/>
            <w:vAlign w:val="center"/>
            <w:hideMark/>
          </w:tcPr>
          <w:p w14:paraId="7EB9670F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Sangat Tinggi</w:t>
            </w:r>
          </w:p>
        </w:tc>
      </w:tr>
      <w:tr w:rsidR="00FE4D91" w:rsidRPr="00FE4D91" w14:paraId="4DDD8BA2" w14:textId="77777777" w:rsidTr="00CA75DC">
        <w:trPr>
          <w:trHeight w:val="300"/>
        </w:trPr>
        <w:tc>
          <w:tcPr>
            <w:tcW w:w="1472" w:type="dxa"/>
            <w:noWrap/>
            <w:vAlign w:val="center"/>
            <w:hideMark/>
          </w:tcPr>
          <w:p w14:paraId="6D6171EE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szCs w:val="24"/>
              </w:rPr>
              <w:t>Digitalisasi</w:t>
            </w:r>
            <w:proofErr w:type="spellEnd"/>
            <w:r w:rsidRPr="00FE4D9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szCs w:val="24"/>
              </w:rPr>
              <w:t>layanan</w:t>
            </w:r>
            <w:proofErr w:type="spellEnd"/>
          </w:p>
        </w:tc>
        <w:tc>
          <w:tcPr>
            <w:tcW w:w="825" w:type="dxa"/>
            <w:noWrap/>
            <w:vAlign w:val="center"/>
            <w:hideMark/>
          </w:tcPr>
          <w:p w14:paraId="4E5CB7E3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Tinggi</w:t>
            </w:r>
          </w:p>
        </w:tc>
        <w:tc>
          <w:tcPr>
            <w:tcW w:w="1278" w:type="dxa"/>
            <w:noWrap/>
            <w:vAlign w:val="center"/>
            <w:hideMark/>
          </w:tcPr>
          <w:p w14:paraId="56076631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Sedang</w:t>
            </w:r>
          </w:p>
        </w:tc>
        <w:tc>
          <w:tcPr>
            <w:tcW w:w="1186" w:type="dxa"/>
            <w:noWrap/>
            <w:vAlign w:val="center"/>
            <w:hideMark/>
          </w:tcPr>
          <w:p w14:paraId="74E840C3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Tinggi</w:t>
            </w:r>
          </w:p>
        </w:tc>
        <w:tc>
          <w:tcPr>
            <w:tcW w:w="1214" w:type="dxa"/>
            <w:noWrap/>
            <w:vAlign w:val="center"/>
            <w:hideMark/>
          </w:tcPr>
          <w:p w14:paraId="0D096650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Sangat Tinggi</w:t>
            </w:r>
          </w:p>
        </w:tc>
        <w:tc>
          <w:tcPr>
            <w:tcW w:w="937" w:type="dxa"/>
            <w:noWrap/>
            <w:vAlign w:val="center"/>
            <w:hideMark/>
          </w:tcPr>
          <w:p w14:paraId="3CA6CD13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Sedang</w:t>
            </w:r>
          </w:p>
        </w:tc>
        <w:tc>
          <w:tcPr>
            <w:tcW w:w="1560" w:type="dxa"/>
            <w:noWrap/>
            <w:vAlign w:val="center"/>
            <w:hideMark/>
          </w:tcPr>
          <w:p w14:paraId="66162CB7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 xml:space="preserve">Unit TI dan </w:t>
            </w:r>
            <w:proofErr w:type="spellStart"/>
            <w:r w:rsidRPr="00FE4D91">
              <w:rPr>
                <w:rFonts w:ascii="Times New Roman" w:hAnsi="Times New Roman"/>
                <w:szCs w:val="24"/>
              </w:rPr>
              <w:t>organisasi</w:t>
            </w:r>
            <w:proofErr w:type="spellEnd"/>
          </w:p>
        </w:tc>
        <w:tc>
          <w:tcPr>
            <w:tcW w:w="771" w:type="dxa"/>
            <w:noWrap/>
            <w:vAlign w:val="center"/>
            <w:hideMark/>
          </w:tcPr>
          <w:p w14:paraId="7BBE4803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Tinggi</w:t>
            </w:r>
          </w:p>
        </w:tc>
      </w:tr>
      <w:tr w:rsidR="00FE4D91" w:rsidRPr="00FE4D91" w14:paraId="09488C89" w14:textId="77777777" w:rsidTr="00CA75DC">
        <w:trPr>
          <w:trHeight w:val="300"/>
        </w:trPr>
        <w:tc>
          <w:tcPr>
            <w:tcW w:w="1472" w:type="dxa"/>
            <w:noWrap/>
            <w:vAlign w:val="center"/>
            <w:hideMark/>
          </w:tcPr>
          <w:p w14:paraId="47429919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szCs w:val="24"/>
              </w:rPr>
              <w:t>Insentif</w:t>
            </w:r>
            <w:proofErr w:type="spellEnd"/>
            <w:r w:rsidRPr="00FE4D9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szCs w:val="24"/>
              </w:rPr>
              <w:t>kinerja</w:t>
            </w:r>
            <w:proofErr w:type="spellEnd"/>
          </w:p>
        </w:tc>
        <w:tc>
          <w:tcPr>
            <w:tcW w:w="825" w:type="dxa"/>
            <w:noWrap/>
            <w:vAlign w:val="center"/>
            <w:hideMark/>
          </w:tcPr>
          <w:p w14:paraId="60F8265A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Sedang</w:t>
            </w:r>
          </w:p>
        </w:tc>
        <w:tc>
          <w:tcPr>
            <w:tcW w:w="1278" w:type="dxa"/>
            <w:noWrap/>
            <w:vAlign w:val="center"/>
            <w:hideMark/>
          </w:tcPr>
          <w:p w14:paraId="2AE43578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FE4D91">
              <w:rPr>
                <w:rFonts w:ascii="Times New Roman" w:hAnsi="Times New Roman"/>
                <w:szCs w:val="24"/>
              </w:rPr>
              <w:t>Rendah</w:t>
            </w:r>
            <w:proofErr w:type="spellEnd"/>
          </w:p>
        </w:tc>
        <w:tc>
          <w:tcPr>
            <w:tcW w:w="1186" w:type="dxa"/>
            <w:noWrap/>
            <w:vAlign w:val="center"/>
            <w:hideMark/>
          </w:tcPr>
          <w:p w14:paraId="0FE41038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Tinggi</w:t>
            </w:r>
          </w:p>
        </w:tc>
        <w:tc>
          <w:tcPr>
            <w:tcW w:w="1214" w:type="dxa"/>
            <w:noWrap/>
            <w:vAlign w:val="center"/>
            <w:hideMark/>
          </w:tcPr>
          <w:p w14:paraId="3B4EDCBB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Sedang</w:t>
            </w:r>
          </w:p>
        </w:tc>
        <w:tc>
          <w:tcPr>
            <w:tcW w:w="937" w:type="dxa"/>
            <w:noWrap/>
            <w:vAlign w:val="center"/>
            <w:hideMark/>
          </w:tcPr>
          <w:p w14:paraId="5B76C81A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Tinggi</w:t>
            </w:r>
          </w:p>
        </w:tc>
        <w:tc>
          <w:tcPr>
            <w:tcW w:w="1560" w:type="dxa"/>
            <w:noWrap/>
            <w:vAlign w:val="center"/>
            <w:hideMark/>
          </w:tcPr>
          <w:p w14:paraId="76E762EF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 xml:space="preserve">Kementerian </w:t>
            </w:r>
            <w:proofErr w:type="spellStart"/>
            <w:r w:rsidRPr="00FE4D91">
              <w:rPr>
                <w:rFonts w:ascii="Times New Roman" w:hAnsi="Times New Roman"/>
                <w:szCs w:val="24"/>
              </w:rPr>
              <w:t>Keuangan</w:t>
            </w:r>
            <w:proofErr w:type="spellEnd"/>
            <w:r w:rsidRPr="00FE4D91">
              <w:rPr>
                <w:rFonts w:ascii="Times New Roman" w:hAnsi="Times New Roman"/>
                <w:szCs w:val="24"/>
              </w:rPr>
              <w:t xml:space="preserve"> dan </w:t>
            </w:r>
            <w:proofErr w:type="spellStart"/>
            <w:r w:rsidRPr="00FE4D91">
              <w:rPr>
                <w:rFonts w:ascii="Times New Roman" w:hAnsi="Times New Roman"/>
                <w:szCs w:val="24"/>
              </w:rPr>
              <w:t>instansi</w:t>
            </w:r>
            <w:proofErr w:type="spellEnd"/>
            <w:r w:rsidRPr="00FE4D91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E4D91">
              <w:rPr>
                <w:rFonts w:ascii="Times New Roman" w:hAnsi="Times New Roman"/>
                <w:szCs w:val="24"/>
              </w:rPr>
              <w:t>terkait</w:t>
            </w:r>
            <w:proofErr w:type="spellEnd"/>
          </w:p>
        </w:tc>
        <w:tc>
          <w:tcPr>
            <w:tcW w:w="771" w:type="dxa"/>
            <w:noWrap/>
            <w:vAlign w:val="center"/>
            <w:hideMark/>
          </w:tcPr>
          <w:p w14:paraId="25CB74B2" w14:textId="77777777" w:rsidR="002759E4" w:rsidRPr="00FE4D91" w:rsidRDefault="002759E4" w:rsidP="002759E4">
            <w:pPr>
              <w:rPr>
                <w:rFonts w:ascii="Times New Roman" w:hAnsi="Times New Roman"/>
                <w:szCs w:val="24"/>
              </w:rPr>
            </w:pPr>
            <w:r w:rsidRPr="00FE4D91">
              <w:rPr>
                <w:rFonts w:ascii="Times New Roman" w:hAnsi="Times New Roman"/>
                <w:szCs w:val="24"/>
              </w:rPr>
              <w:t>Sedang</w:t>
            </w:r>
          </w:p>
        </w:tc>
      </w:tr>
    </w:tbl>
    <w:p w14:paraId="16C5B560" w14:textId="14D3307A" w:rsidR="00856737" w:rsidRPr="00FE4D91" w:rsidRDefault="00820C5A" w:rsidP="00C91D70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  <w:sectPr w:rsidR="00856737" w:rsidRPr="00FE4D91" w:rsidSect="00856737">
          <w:footnotePr>
            <w:numRestart w:val="eachPage"/>
          </w:footnotePr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FE4D91">
        <w:rPr>
          <w:rFonts w:ascii="Times New Roman" w:hAnsi="Times New Roman"/>
          <w:sz w:val="24"/>
          <w:szCs w:val="24"/>
        </w:rPr>
        <w:t>Sumber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: </w:t>
      </w:r>
      <w:r w:rsidR="00FC2A06" w:rsidRPr="00FE4D91">
        <w:rPr>
          <w:rFonts w:ascii="Times New Roman" w:hAnsi="Times New Roman"/>
          <w:sz w:val="24"/>
          <w:szCs w:val="24"/>
        </w:rPr>
        <w:t>H</w:t>
      </w:r>
      <w:r w:rsidR="002759E4" w:rsidRPr="00FE4D91">
        <w:rPr>
          <w:rFonts w:ascii="Times New Roman" w:hAnsi="Times New Roman"/>
          <w:sz w:val="24"/>
          <w:szCs w:val="24"/>
        </w:rPr>
        <w:t xml:space="preserve">asil </w:t>
      </w:r>
      <w:proofErr w:type="spellStart"/>
      <w:r w:rsidR="00FC2A06" w:rsidRPr="00FE4D91">
        <w:rPr>
          <w:rFonts w:ascii="Times New Roman" w:hAnsi="Times New Roman"/>
          <w:sz w:val="24"/>
          <w:szCs w:val="24"/>
        </w:rPr>
        <w:t>A</w:t>
      </w:r>
      <w:r w:rsidR="002759E4" w:rsidRPr="00FE4D91">
        <w:rPr>
          <w:rFonts w:ascii="Times New Roman" w:hAnsi="Times New Roman"/>
          <w:sz w:val="24"/>
          <w:szCs w:val="24"/>
        </w:rPr>
        <w:t>nalisis</w:t>
      </w:r>
      <w:proofErr w:type="spellEnd"/>
      <w:r w:rsidR="002759E4"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C2A06" w:rsidRPr="00FE4D91">
        <w:rPr>
          <w:rFonts w:ascii="Times New Roman" w:hAnsi="Times New Roman"/>
          <w:sz w:val="24"/>
          <w:szCs w:val="24"/>
        </w:rPr>
        <w:t>P</w:t>
      </w:r>
      <w:r w:rsidR="002759E4" w:rsidRPr="00FE4D91">
        <w:rPr>
          <w:rFonts w:ascii="Times New Roman" w:hAnsi="Times New Roman"/>
          <w:sz w:val="24"/>
          <w:szCs w:val="24"/>
        </w:rPr>
        <w:t>enulis</w:t>
      </w:r>
      <w:proofErr w:type="spellEnd"/>
      <w:r w:rsidR="00FC2A06" w:rsidRPr="00FE4D91">
        <w:rPr>
          <w:rFonts w:ascii="Times New Roman" w:hAnsi="Times New Roman"/>
          <w:sz w:val="24"/>
          <w:szCs w:val="24"/>
        </w:rPr>
        <w:t xml:space="preserve"> </w:t>
      </w:r>
    </w:p>
    <w:p w14:paraId="52D0C993" w14:textId="77777777" w:rsidR="000737E7" w:rsidRPr="00FE4D91" w:rsidRDefault="000737E7" w:rsidP="00734CB6">
      <w:pPr>
        <w:numPr>
          <w:ilvl w:val="0"/>
          <w:numId w:val="34"/>
        </w:numPr>
        <w:spacing w:before="240" w:line="240" w:lineRule="auto"/>
        <w:ind w:left="357" w:hanging="357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Rekomendasi</w:t>
      </w:r>
      <w:proofErr w:type="spellEnd"/>
      <w:r w:rsidRPr="00FE4D91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b/>
          <w:sz w:val="24"/>
          <w:szCs w:val="24"/>
          <w:lang w:val="en-GB"/>
        </w:rPr>
        <w:t>Kebijakan</w:t>
      </w:r>
      <w:proofErr w:type="spellEnd"/>
    </w:p>
    <w:p w14:paraId="3A45EB4C" w14:textId="6CB56F94" w:rsidR="005D7A6F" w:rsidRPr="00FE4D91" w:rsidRDefault="005D7A6F" w:rsidP="002C054E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4D91">
        <w:rPr>
          <w:rFonts w:ascii="Times New Roman" w:hAnsi="Times New Roman"/>
          <w:sz w:val="24"/>
          <w:szCs w:val="24"/>
        </w:rPr>
        <w:t>Setelah</w:t>
      </w:r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membongkar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4D91">
        <w:rPr>
          <w:rFonts w:ascii="Times New Roman" w:hAnsi="Times New Roman"/>
          <w:sz w:val="24"/>
          <w:szCs w:val="24"/>
        </w:rPr>
        <w:t>Dalam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kacamata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administrasi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publik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analisis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cemerlang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tidak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bermakna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jika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tidak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diiringi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dengan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usulan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kebijakan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/>
          <w:sz w:val="24"/>
          <w:szCs w:val="24"/>
        </w:rPr>
        <w:t>operasional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/>
          <w:sz w:val="24"/>
          <w:szCs w:val="24"/>
        </w:rPr>
        <w:t>terukur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, dan </w:t>
      </w:r>
      <w:proofErr w:type="spellStart"/>
      <w:r w:rsidRPr="00FE4D91">
        <w:rPr>
          <w:rFonts w:ascii="Times New Roman" w:hAnsi="Times New Roman"/>
          <w:sz w:val="24"/>
          <w:szCs w:val="24"/>
        </w:rPr>
        <w:t>berdampak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lastRenderedPageBreak/>
        <w:t>sistemik</w:t>
      </w:r>
      <w:proofErr w:type="spellEnd"/>
      <w:r w:rsidRPr="00FE4D91">
        <w:rPr>
          <w:rFonts w:ascii="Times New Roman" w:hAnsi="Times New Roman"/>
          <w:sz w:val="24"/>
          <w:szCs w:val="24"/>
        </w:rPr>
        <w:t>.</w:t>
      </w:r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Susunlah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opsi-opsi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poin-poin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lugas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r w:rsidRPr="00FE4D91">
        <w:rPr>
          <w:rFonts w:ascii="Times New Roman" w:hAnsi="Times New Roman" w:cs="Times New Roman"/>
          <w:i/>
          <w:iCs/>
          <w:sz w:val="24"/>
          <w:szCs w:val="24"/>
        </w:rPr>
        <w:t>SMART</w:t>
      </w:r>
      <w:r w:rsidRPr="00FE4D91">
        <w:rPr>
          <w:rFonts w:ascii="Times New Roman" w:hAnsi="Times New Roman" w:cs="Times New Roman"/>
          <w:sz w:val="24"/>
          <w:szCs w:val="24"/>
        </w:rPr>
        <w:t xml:space="preserve"> (</w:t>
      </w:r>
      <w:r w:rsidRPr="00FE4D91">
        <w:rPr>
          <w:rFonts w:ascii="Times New Roman" w:hAnsi="Times New Roman" w:cs="Times New Roman"/>
          <w:i/>
          <w:iCs/>
          <w:sz w:val="24"/>
          <w:szCs w:val="24"/>
        </w:rPr>
        <w:t>Specific, Measurable, Achievable, Relevant, Time-bound</w:t>
      </w:r>
      <w:r w:rsidRPr="00FE4D91">
        <w:rPr>
          <w:rFonts w:ascii="Times New Roman" w:hAnsi="Times New Roman" w:cs="Times New Roman"/>
          <w:sz w:val="24"/>
          <w:szCs w:val="24"/>
        </w:rPr>
        <w:t xml:space="preserve">) agar atasan Anda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memetakan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implikasi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regulatori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manajerialnya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>.</w:t>
      </w:r>
    </w:p>
    <w:p w14:paraId="1E391D1A" w14:textId="298F210F" w:rsidR="00734CB6" w:rsidRPr="00FE4D91" w:rsidRDefault="005D7A6F" w:rsidP="002C054E">
      <w:pPr>
        <w:spacing w:before="12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4D91">
        <w:rPr>
          <w:rFonts w:ascii="Times New Roman" w:hAnsi="Times New Roman"/>
          <w:sz w:val="24"/>
          <w:szCs w:val="24"/>
        </w:rPr>
        <w:t>Alih</w:t>
      </w:r>
      <w:r w:rsidRPr="00FE4D91">
        <w:rPr>
          <w:rFonts w:ascii="Times New Roman" w:hAnsi="Times New Roman" w:cs="Times New Roman"/>
          <w:sz w:val="24"/>
          <w:szCs w:val="24"/>
        </w:rPr>
        <w:t>-alih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menyodorkan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saran yang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normatif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," Anda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spesifik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eksplisit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wujud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intervensinya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penerbitan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Edaran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Lembaga,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arsitektur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redistribusi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alokasi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, dan lain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Rincikan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pula unit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BB3" w:rsidRPr="00FE4D9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FC2BB3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BB3" w:rsidRPr="00FE4D91">
        <w:rPr>
          <w:rFonts w:ascii="Times New Roman" w:hAnsi="Times New Roman" w:cs="Times New Roman"/>
          <w:sz w:val="24"/>
          <w:szCs w:val="24"/>
        </w:rPr>
        <w:t>tahapan-tahapan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mengeksekusi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2BB3" w:rsidRPr="00FE4D91">
        <w:rPr>
          <w:rFonts w:ascii="Times New Roman" w:hAnsi="Times New Roman" w:cs="Times New Roman"/>
          <w:sz w:val="24"/>
          <w:szCs w:val="24"/>
        </w:rPr>
        <w:t>rekomendasi</w:t>
      </w:r>
      <w:proofErr w:type="spellEnd"/>
      <w:r w:rsidR="00FC2BB3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Usulan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rasional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memperhitungkan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birokrasi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r w:rsidRPr="00FE4D91">
        <w:rPr>
          <w:rFonts w:ascii="Times New Roman" w:hAnsi="Times New Roman" w:cs="Times New Roman"/>
          <w:i/>
          <w:iCs/>
          <w:sz w:val="24"/>
          <w:szCs w:val="24"/>
        </w:rPr>
        <w:t>policy brief</w:t>
      </w:r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mewujud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draf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peta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="00734CB6" w:rsidRPr="00FE4D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4CB6" w:rsidRPr="00FE4D91">
        <w:rPr>
          <w:rFonts w:ascii="Times New Roman" w:hAnsi="Times New Roman" w:cs="Times New Roman"/>
          <w:sz w:val="24"/>
          <w:szCs w:val="24"/>
        </w:rPr>
        <w:t>diimplementasikan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E4D91">
        <w:rPr>
          <w:rFonts w:ascii="Times New Roman" w:hAnsi="Times New Roman" w:cs="Times New Roman"/>
          <w:sz w:val="24"/>
          <w:szCs w:val="24"/>
        </w:rPr>
        <w:t>atasan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 xml:space="preserve"> Anda</w:t>
      </w:r>
      <w:r w:rsidR="00734CB6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CB6" w:rsidRPr="00FE4D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34CB6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CB6" w:rsidRPr="00FE4D91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734CB6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CB6" w:rsidRPr="00FE4D9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734CB6" w:rsidRPr="00FE4D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4CB6" w:rsidRPr="00FE4D9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734CB6" w:rsidRPr="00FE4D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4CB6" w:rsidRPr="00FE4D91">
        <w:rPr>
          <w:rFonts w:ascii="Times New Roman" w:hAnsi="Times New Roman" w:cs="Times New Roman"/>
          <w:sz w:val="24"/>
          <w:szCs w:val="24"/>
        </w:rPr>
        <w:t>tuju</w:t>
      </w:r>
      <w:proofErr w:type="spellEnd"/>
      <w:r w:rsidRPr="00FE4D91">
        <w:rPr>
          <w:rFonts w:ascii="Times New Roman" w:hAnsi="Times New Roman" w:cs="Times New Roman"/>
          <w:sz w:val="24"/>
          <w:szCs w:val="24"/>
        </w:rPr>
        <w:t>.</w:t>
      </w:r>
    </w:p>
    <w:p w14:paraId="73810DDE" w14:textId="0BEA2BC6" w:rsidR="007C4711" w:rsidRPr="00FE4D91" w:rsidRDefault="007C4711" w:rsidP="00734CB6">
      <w:pPr>
        <w:spacing w:before="24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E4D91">
        <w:rPr>
          <w:rFonts w:ascii="Times New Roman" w:hAnsi="Times New Roman"/>
          <w:b/>
          <w:sz w:val="24"/>
          <w:szCs w:val="24"/>
          <w:lang w:val="en-GB"/>
        </w:rPr>
        <w:t>DAFTAR PUSTAKA</w:t>
      </w:r>
    </w:p>
    <w:p w14:paraId="319DFA10" w14:textId="19320630" w:rsidR="00734CB6" w:rsidRPr="00FE4D91" w:rsidRDefault="00734CB6" w:rsidP="00734CB6">
      <w:pPr>
        <w:spacing w:before="120" w:line="240" w:lineRule="auto"/>
        <w:jc w:val="both"/>
        <w:rPr>
          <w:rFonts w:ascii="Times New Roman" w:hAnsi="Times New Roman"/>
          <w:sz w:val="24"/>
          <w:szCs w:val="24"/>
          <w:lang w:val="en-GB"/>
        </w:rPr>
      </w:pPr>
      <w:r w:rsidRPr="00FE4D91">
        <w:rPr>
          <w:rFonts w:ascii="Times New Roman" w:hAnsi="Times New Roman"/>
          <w:sz w:val="24"/>
          <w:szCs w:val="24"/>
          <w:lang w:val="en-GB"/>
        </w:rPr>
        <w:t xml:space="preserve">Daftar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pustaka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ditulis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dengan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APA Style</w:t>
      </w:r>
    </w:p>
    <w:p w14:paraId="338B3B51" w14:textId="740A288B" w:rsidR="00F10367" w:rsidRPr="00FE4D91" w:rsidRDefault="00F10367" w:rsidP="00734CB6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4D91">
        <w:rPr>
          <w:rFonts w:ascii="Times New Roman" w:hAnsi="Times New Roman" w:cs="Times New Roman"/>
          <w:b/>
          <w:sz w:val="24"/>
          <w:szCs w:val="24"/>
        </w:rPr>
        <w:t>Buku</w:t>
      </w:r>
      <w:proofErr w:type="spellEnd"/>
    </w:p>
    <w:p w14:paraId="44C245FF" w14:textId="09A4C992" w:rsidR="00952200" w:rsidRPr="00FE4D91" w:rsidRDefault="00952200" w:rsidP="0095220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E4D91">
        <w:rPr>
          <w:rFonts w:ascii="Times New Roman" w:hAnsi="Times New Roman"/>
          <w:sz w:val="24"/>
          <w:szCs w:val="24"/>
          <w:lang w:val="en-GB"/>
        </w:rPr>
        <w:t>Creswell</w:t>
      </w:r>
      <w:r w:rsidRPr="00FE4D91">
        <w:rPr>
          <w:rFonts w:ascii="Times New Roman" w:hAnsi="Times New Roman" w:cs="Times New Roman"/>
          <w:sz w:val="24"/>
          <w:szCs w:val="24"/>
        </w:rPr>
        <w:t xml:space="preserve">, J. W. (2018). </w:t>
      </w:r>
      <w:r w:rsidRPr="00FE4D91">
        <w:rPr>
          <w:rFonts w:ascii="Times New Roman" w:hAnsi="Times New Roman" w:cs="Times New Roman"/>
          <w:i/>
          <w:iCs/>
          <w:sz w:val="24"/>
          <w:szCs w:val="24"/>
        </w:rPr>
        <w:t>Research design: Qualitative, quantitative, and mixed methods approaches</w:t>
      </w:r>
      <w:r w:rsidRPr="00FE4D91">
        <w:rPr>
          <w:rFonts w:ascii="Times New Roman" w:hAnsi="Times New Roman" w:cs="Times New Roman"/>
          <w:sz w:val="24"/>
          <w:szCs w:val="24"/>
        </w:rPr>
        <w:t xml:space="preserve"> (5th ed.). SAGE Publications.</w:t>
      </w:r>
    </w:p>
    <w:p w14:paraId="11D5A116" w14:textId="00B5EEB9" w:rsidR="00952200" w:rsidRPr="00FE4D91" w:rsidRDefault="00952200" w:rsidP="0095220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E4D91">
        <w:rPr>
          <w:rFonts w:ascii="Times New Roman" w:hAnsi="Times New Roman" w:cs="Times New Roman"/>
          <w:sz w:val="24"/>
          <w:szCs w:val="24"/>
        </w:rPr>
        <w:t xml:space="preserve">World Bank. (2023). </w:t>
      </w:r>
      <w:r w:rsidRPr="00FE4D91">
        <w:rPr>
          <w:rFonts w:ascii="Times New Roman" w:hAnsi="Times New Roman" w:cs="Times New Roman"/>
          <w:i/>
          <w:iCs/>
          <w:sz w:val="24"/>
          <w:szCs w:val="24"/>
        </w:rPr>
        <w:t>World development report 2023: Migrants, refugees, and societies</w:t>
      </w:r>
      <w:r w:rsidRPr="00FE4D91">
        <w:rPr>
          <w:rFonts w:ascii="Times New Roman" w:hAnsi="Times New Roman" w:cs="Times New Roman"/>
          <w:sz w:val="24"/>
          <w:szCs w:val="24"/>
        </w:rPr>
        <w:t>. World Bank.</w:t>
      </w:r>
    </w:p>
    <w:p w14:paraId="2DD1D80C" w14:textId="0DAAFF20" w:rsidR="007C4711" w:rsidRPr="00FE4D91" w:rsidRDefault="007C4711" w:rsidP="004A0C49">
      <w:pPr>
        <w:spacing w:before="120"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proofErr w:type="spellStart"/>
      <w:r w:rsidRPr="00FE4D91">
        <w:rPr>
          <w:rFonts w:ascii="Times New Roman" w:hAnsi="Times New Roman"/>
          <w:b/>
          <w:sz w:val="24"/>
          <w:szCs w:val="24"/>
        </w:rPr>
        <w:t>Jurnal</w:t>
      </w:r>
      <w:proofErr w:type="spellEnd"/>
    </w:p>
    <w:p w14:paraId="665A04F2" w14:textId="34FE2ECA" w:rsidR="007C4711" w:rsidRPr="00FE4D91" w:rsidRDefault="00952200" w:rsidP="00734CB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Setijowati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, H. (2025). Model </w:t>
      </w:r>
      <w:r w:rsidRPr="00FE4D91">
        <w:rPr>
          <w:rFonts w:ascii="Times New Roman" w:hAnsi="Times New Roman"/>
          <w:i/>
          <w:sz w:val="24"/>
          <w:szCs w:val="24"/>
          <w:lang w:val="en-GB"/>
        </w:rPr>
        <w:t>Coaching</w:t>
      </w:r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Pelatihan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Kepemimpinan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Administrator (PKA) Badan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Pengembangan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Sumber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Daya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Manusia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Daerah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Provinsi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Jawa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Tengah.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Jurnal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Kewidyaiswaraan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, 9(2),11-20. </w:t>
      </w:r>
      <w:hyperlink r:id="rId14" w:history="1">
        <w:r w:rsidRPr="00FE4D9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GB"/>
          </w:rPr>
          <w:t>https://doi.org/10.56971/jwi.v9i1.295</w:t>
        </w:r>
      </w:hyperlink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096AAA4D" w14:textId="4DAE872C" w:rsidR="00952200" w:rsidRPr="00FE4D91" w:rsidRDefault="00C953FF" w:rsidP="00952200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Yuristiyanto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, H. (2026). </w:t>
      </w:r>
      <w:proofErr w:type="spellStart"/>
      <w:r w:rsidR="00952200" w:rsidRPr="00FE4D91">
        <w:rPr>
          <w:rFonts w:ascii="Times New Roman" w:hAnsi="Times New Roman"/>
          <w:sz w:val="24"/>
          <w:szCs w:val="24"/>
          <w:lang w:val="en-GB"/>
        </w:rPr>
        <w:t>Harmonisasi</w:t>
      </w:r>
      <w:proofErr w:type="spellEnd"/>
      <w:r w:rsidR="00952200"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52200" w:rsidRPr="00FE4D91">
        <w:rPr>
          <w:rFonts w:ascii="Times New Roman" w:hAnsi="Times New Roman"/>
          <w:sz w:val="24"/>
          <w:szCs w:val="24"/>
          <w:lang w:val="en-GB"/>
        </w:rPr>
        <w:t>Sistem</w:t>
      </w:r>
      <w:proofErr w:type="spellEnd"/>
      <w:r w:rsidR="00952200" w:rsidRPr="00FE4D91">
        <w:rPr>
          <w:rFonts w:ascii="Times New Roman" w:hAnsi="Times New Roman"/>
          <w:sz w:val="24"/>
          <w:szCs w:val="24"/>
          <w:lang w:val="en-GB"/>
        </w:rPr>
        <w:t xml:space="preserve"> Merit dan </w:t>
      </w:r>
      <w:proofErr w:type="spellStart"/>
      <w:r w:rsidR="00952200" w:rsidRPr="00FE4D91">
        <w:rPr>
          <w:rFonts w:ascii="Times New Roman" w:hAnsi="Times New Roman"/>
          <w:sz w:val="24"/>
          <w:szCs w:val="24"/>
          <w:lang w:val="en-GB"/>
        </w:rPr>
        <w:t>Pendekatan</w:t>
      </w:r>
      <w:proofErr w:type="spellEnd"/>
      <w:r w:rsidR="00952200"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52200" w:rsidRPr="00FE4D91">
        <w:rPr>
          <w:rFonts w:ascii="Times New Roman" w:hAnsi="Times New Roman"/>
          <w:sz w:val="24"/>
          <w:szCs w:val="24"/>
          <w:lang w:val="en-GB"/>
        </w:rPr>
        <w:t>Humanis</w:t>
      </w:r>
      <w:proofErr w:type="spellEnd"/>
      <w:r w:rsidR="00952200"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52200" w:rsidRPr="00FE4D91">
        <w:rPr>
          <w:rFonts w:ascii="Times New Roman" w:hAnsi="Times New Roman"/>
          <w:sz w:val="24"/>
          <w:szCs w:val="24"/>
          <w:lang w:val="en-GB"/>
        </w:rPr>
        <w:t>dalam</w:t>
      </w:r>
      <w:proofErr w:type="spellEnd"/>
      <w:r w:rsidR="00952200"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52200" w:rsidRPr="00FE4D91">
        <w:rPr>
          <w:rFonts w:ascii="Times New Roman" w:hAnsi="Times New Roman"/>
          <w:sz w:val="24"/>
          <w:szCs w:val="24"/>
          <w:lang w:val="en-GB"/>
        </w:rPr>
        <w:t>Kebijakan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52200" w:rsidRPr="00FE4D91">
        <w:rPr>
          <w:rFonts w:ascii="Times New Roman" w:hAnsi="Times New Roman"/>
          <w:sz w:val="24"/>
          <w:szCs w:val="24"/>
          <w:lang w:val="en-GB"/>
        </w:rPr>
        <w:t>Manajemen</w:t>
      </w:r>
      <w:proofErr w:type="spellEnd"/>
      <w:r w:rsidR="00952200"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52200" w:rsidRPr="00FE4D91">
        <w:rPr>
          <w:rFonts w:ascii="Times New Roman" w:hAnsi="Times New Roman"/>
          <w:sz w:val="24"/>
          <w:szCs w:val="24"/>
          <w:lang w:val="en-GB"/>
        </w:rPr>
        <w:t>Karier</w:t>
      </w:r>
      <w:proofErr w:type="spellEnd"/>
      <w:r w:rsidR="00952200" w:rsidRPr="00FE4D91">
        <w:rPr>
          <w:rFonts w:ascii="Times New Roman" w:hAnsi="Times New Roman"/>
          <w:sz w:val="24"/>
          <w:szCs w:val="24"/>
          <w:lang w:val="en-GB"/>
        </w:rPr>
        <w:t xml:space="preserve"> di </w:t>
      </w:r>
      <w:proofErr w:type="spellStart"/>
      <w:r w:rsidR="00952200" w:rsidRPr="00FE4D91">
        <w:rPr>
          <w:rFonts w:ascii="Times New Roman" w:hAnsi="Times New Roman"/>
          <w:sz w:val="24"/>
          <w:szCs w:val="24"/>
          <w:lang w:val="en-GB"/>
        </w:rPr>
        <w:t>Lingkungan</w:t>
      </w:r>
      <w:proofErr w:type="spellEnd"/>
      <w:r w:rsidR="00952200"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52200" w:rsidRPr="00FE4D91">
        <w:rPr>
          <w:rFonts w:ascii="Times New Roman" w:hAnsi="Times New Roman"/>
          <w:sz w:val="24"/>
          <w:szCs w:val="24"/>
          <w:lang w:val="en-GB"/>
        </w:rPr>
        <w:t>Direktorat</w:t>
      </w:r>
      <w:proofErr w:type="spellEnd"/>
      <w:r w:rsidR="00952200"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52200" w:rsidRPr="00FE4D91">
        <w:rPr>
          <w:rFonts w:ascii="Times New Roman" w:hAnsi="Times New Roman"/>
          <w:sz w:val="24"/>
          <w:szCs w:val="24"/>
          <w:lang w:val="en-GB"/>
        </w:rPr>
        <w:t>Jenderal</w:t>
      </w:r>
      <w:proofErr w:type="spellEnd"/>
      <w:r w:rsidR="00952200"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="00952200" w:rsidRPr="00FE4D91">
        <w:rPr>
          <w:rFonts w:ascii="Times New Roman" w:hAnsi="Times New Roman"/>
          <w:sz w:val="24"/>
          <w:szCs w:val="24"/>
          <w:lang w:val="en-GB"/>
        </w:rPr>
        <w:t>Pajak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.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Jurnal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Civil Service</w:t>
      </w:r>
      <w:r w:rsidRPr="00FE4D91">
        <w:rPr>
          <w:rFonts w:ascii="Times New Roman" w:hAnsi="Times New Roman"/>
          <w:sz w:val="24"/>
          <w:szCs w:val="24"/>
          <w:lang w:val="en-GB"/>
        </w:rPr>
        <w:t xml:space="preserve">, 20(1), 62-75. </w:t>
      </w:r>
      <w:hyperlink r:id="rId15" w:history="1">
        <w:r w:rsidRPr="00FE4D9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GB"/>
          </w:rPr>
          <w:t>https://www.bkn.go.id/e-library/jurnal-civil-service-vol-20-no-1-juni-2026/</w:t>
        </w:r>
      </w:hyperlink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14:paraId="6031F7FB" w14:textId="3ACD362F" w:rsidR="007C4711" w:rsidRPr="00FE4D91" w:rsidRDefault="007C4711" w:rsidP="00734CB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E4D91">
        <w:rPr>
          <w:rFonts w:ascii="Times New Roman" w:hAnsi="Times New Roman"/>
          <w:b/>
          <w:sz w:val="24"/>
          <w:szCs w:val="24"/>
        </w:rPr>
        <w:t>Dokumen</w:t>
      </w:r>
    </w:p>
    <w:p w14:paraId="435ABFC9" w14:textId="77777777" w:rsidR="00C953FF" w:rsidRPr="00FE4D91" w:rsidRDefault="00C953FF" w:rsidP="00734CB6">
      <w:pPr>
        <w:pStyle w:val="Bibliography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US"/>
        </w:rPr>
      </w:pPr>
      <w:r w:rsidRPr="00FE4D91">
        <w:rPr>
          <w:rFonts w:ascii="Times New Roman" w:hAnsi="Times New Roman"/>
          <w:sz w:val="24"/>
          <w:szCs w:val="24"/>
          <w:lang w:val="en-GB"/>
        </w:rPr>
        <w:t xml:space="preserve">LAN. (2026). </w:t>
      </w:r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Annual Report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Tahun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2025</w:t>
      </w:r>
      <w:r w:rsidRPr="00FE4D91">
        <w:rPr>
          <w:rFonts w:ascii="Times New Roman" w:hAnsi="Times New Roman"/>
          <w:sz w:val="24"/>
          <w:szCs w:val="24"/>
          <w:lang w:val="en-GB"/>
        </w:rPr>
        <w:t xml:space="preserve">.  </w:t>
      </w:r>
      <w:hyperlink r:id="rId16" w:history="1">
        <w:r w:rsidRPr="00FE4D91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https://lan.go.id/annual-report-tahun-2025</w:t>
        </w:r>
      </w:hyperlink>
      <w:r w:rsidRPr="00FE4D91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0B7C47DB" w14:textId="77777777" w:rsidR="00C953FF" w:rsidRPr="00FE4D91" w:rsidRDefault="00C953FF" w:rsidP="00734CB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Zuchron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, D. (2016). </w:t>
      </w:r>
      <w:r w:rsidRPr="00FE4D91">
        <w:rPr>
          <w:rFonts w:ascii="Times New Roman" w:hAnsi="Times New Roman"/>
          <w:sz w:val="24"/>
          <w:szCs w:val="24"/>
        </w:rPr>
        <w:t>"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Netralitas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Aparatur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Sipil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Negara (ASN)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Dalam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Pemilukada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Serentak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Tahun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2015.</w:t>
      </w:r>
      <w:r w:rsidRPr="00FE4D91">
        <w:rPr>
          <w:rFonts w:ascii="Times New Roman" w:hAnsi="Times New Roman"/>
          <w:sz w:val="24"/>
          <w:szCs w:val="24"/>
        </w:rPr>
        <w:t>"</w:t>
      </w:r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Presentasi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: Seminar Nasional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Netralitas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ASN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Mewujudkan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Pilkada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Serentak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i/>
          <w:iCs/>
          <w:sz w:val="24"/>
          <w:szCs w:val="24"/>
        </w:rPr>
        <w:t>Tahun</w:t>
      </w:r>
      <w:proofErr w:type="spellEnd"/>
      <w:r w:rsidRPr="00FE4D91">
        <w:rPr>
          <w:rFonts w:ascii="Times New Roman" w:hAnsi="Times New Roman"/>
          <w:i/>
          <w:iCs/>
          <w:sz w:val="24"/>
          <w:szCs w:val="24"/>
        </w:rPr>
        <w:t xml:space="preserve"> 2017,</w:t>
      </w:r>
      <w:r w:rsidRPr="00FE4D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</w:rPr>
        <w:t>Tanggal</w:t>
      </w:r>
      <w:proofErr w:type="spellEnd"/>
      <w:r w:rsidRPr="00FE4D91">
        <w:rPr>
          <w:rFonts w:ascii="Times New Roman" w:hAnsi="Times New Roman"/>
          <w:sz w:val="24"/>
          <w:szCs w:val="24"/>
        </w:rPr>
        <w:t xml:space="preserve"> 20 April 2016. Jakarta</w:t>
      </w:r>
      <w:r w:rsidRPr="00FE4D91">
        <w:rPr>
          <w:rFonts w:ascii="Times New Roman" w:hAnsi="Times New Roman"/>
          <w:sz w:val="24"/>
          <w:szCs w:val="24"/>
          <w:lang w:val="en-GB"/>
        </w:rPr>
        <w:t xml:space="preserve">: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Koordinator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Divisi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Pengawasan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Bawaslu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RI.</w:t>
      </w:r>
    </w:p>
    <w:p w14:paraId="2CA86D78" w14:textId="77777777" w:rsidR="00573BC0" w:rsidRPr="00FE4D91" w:rsidRDefault="00573BC0" w:rsidP="00734CB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proofErr w:type="spellStart"/>
      <w:r w:rsidRPr="00FE4D91">
        <w:rPr>
          <w:rFonts w:ascii="Times New Roman" w:hAnsi="Times New Roman" w:cs="Times New Roman"/>
          <w:b/>
          <w:sz w:val="24"/>
          <w:szCs w:val="24"/>
        </w:rPr>
        <w:t>Peraturan</w:t>
      </w:r>
      <w:proofErr w:type="spellEnd"/>
      <w:r w:rsidRPr="00FE4D9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4D91">
        <w:rPr>
          <w:rFonts w:ascii="Times New Roman" w:hAnsi="Times New Roman" w:cs="Times New Roman"/>
          <w:b/>
          <w:sz w:val="24"/>
          <w:szCs w:val="24"/>
        </w:rPr>
        <w:t>Perundang-Undangan</w:t>
      </w:r>
      <w:proofErr w:type="spellEnd"/>
    </w:p>
    <w:p w14:paraId="547C5D59" w14:textId="57A54A68" w:rsidR="00573BC0" w:rsidRPr="00FE4D91" w:rsidRDefault="00573BC0" w:rsidP="00734CB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val="en-GB"/>
        </w:rPr>
      </w:pP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Peraturan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Badan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Pengawas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Pemilihan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Umum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Republik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Indonesia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Nomor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6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Tahun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2018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Tentang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Pengawasan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Netralitas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Pegawai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A</w:t>
      </w:r>
      <w:r w:rsidRPr="00FE4D91">
        <w:rPr>
          <w:rFonts w:ascii="Times New Roman" w:hAnsi="Times New Roman"/>
          <w:i/>
          <w:sz w:val="24"/>
          <w:szCs w:val="24"/>
          <w:lang w:val="id-ID"/>
        </w:rPr>
        <w:t>SN</w:t>
      </w:r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Anggota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T</w:t>
      </w:r>
      <w:r w:rsidR="008360B0" w:rsidRPr="00FE4D91">
        <w:rPr>
          <w:rFonts w:ascii="Times New Roman" w:hAnsi="Times New Roman"/>
          <w:i/>
          <w:sz w:val="24"/>
          <w:szCs w:val="24"/>
          <w:lang w:val="en-GB"/>
        </w:rPr>
        <w:t xml:space="preserve">NI, </w:t>
      </w:r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dan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Anggota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Kepolisian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Negara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Republik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Indonesia.</w:t>
      </w:r>
      <w:r w:rsidRPr="00FE4D91">
        <w:rPr>
          <w:rFonts w:ascii="Times New Roman" w:hAnsi="Times New Roman"/>
          <w:sz w:val="24"/>
          <w:szCs w:val="24"/>
          <w:lang w:val="en-GB"/>
        </w:rPr>
        <w:t xml:space="preserve"> 13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Februari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2018.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Berita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Negara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Republik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Indonesia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Tahun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2018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Nomor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254. Jakarta.</w:t>
      </w:r>
    </w:p>
    <w:p w14:paraId="6E19BDDC" w14:textId="77777777" w:rsidR="007C4711" w:rsidRPr="00FE4D91" w:rsidRDefault="007C4711" w:rsidP="00734CB6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E4D91">
        <w:rPr>
          <w:rFonts w:ascii="Times New Roman" w:hAnsi="Times New Roman" w:cs="Times New Roman"/>
          <w:b/>
          <w:sz w:val="24"/>
          <w:szCs w:val="24"/>
        </w:rPr>
        <w:t>Website</w:t>
      </w:r>
    </w:p>
    <w:p w14:paraId="13D958FF" w14:textId="7DE5EE6D" w:rsidR="00573BC0" w:rsidRPr="00FE4D91" w:rsidRDefault="009A5BFA" w:rsidP="00734CB6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6"/>
          <w:szCs w:val="26"/>
        </w:rPr>
      </w:pPr>
      <w:r w:rsidRPr="00FE4D91">
        <w:rPr>
          <w:rFonts w:ascii="Times New Roman" w:hAnsi="Times New Roman"/>
          <w:sz w:val="24"/>
          <w:szCs w:val="24"/>
          <w:lang w:val="en-GB"/>
        </w:rPr>
        <w:t xml:space="preserve">Setneg.go.id (12 </w:t>
      </w:r>
      <w:proofErr w:type="spellStart"/>
      <w:r w:rsidRPr="00FE4D91">
        <w:rPr>
          <w:rFonts w:ascii="Times New Roman" w:hAnsi="Times New Roman"/>
          <w:sz w:val="24"/>
          <w:szCs w:val="24"/>
          <w:lang w:val="en-GB"/>
        </w:rPr>
        <w:t>Januari</w:t>
      </w:r>
      <w:proofErr w:type="spellEnd"/>
      <w:r w:rsidRPr="00FE4D91">
        <w:rPr>
          <w:rFonts w:ascii="Times New Roman" w:hAnsi="Times New Roman"/>
          <w:sz w:val="24"/>
          <w:szCs w:val="24"/>
          <w:lang w:val="en-GB"/>
        </w:rPr>
        <w:t xml:space="preserve"> 2023)</w:t>
      </w:r>
      <w:r w:rsidR="007C4711"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Wapres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: ASN Harus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Netral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Dalam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Pemilu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,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Tak</w:t>
      </w:r>
      <w:proofErr w:type="spellEnd"/>
      <w:r w:rsidRPr="00FE4D91">
        <w:rPr>
          <w:rFonts w:ascii="Times New Roman" w:hAnsi="Times New Roman"/>
          <w:i/>
          <w:sz w:val="24"/>
          <w:szCs w:val="24"/>
          <w:lang w:val="en-GB"/>
        </w:rPr>
        <w:t xml:space="preserve"> Bisa </w:t>
      </w:r>
      <w:proofErr w:type="spellStart"/>
      <w:r w:rsidRPr="00FE4D91">
        <w:rPr>
          <w:rFonts w:ascii="Times New Roman" w:hAnsi="Times New Roman"/>
          <w:i/>
          <w:sz w:val="24"/>
          <w:szCs w:val="24"/>
          <w:lang w:val="en-GB"/>
        </w:rPr>
        <w:t>Ditawar</w:t>
      </w:r>
      <w:proofErr w:type="spellEnd"/>
      <w:r w:rsidR="007C4711" w:rsidRPr="00FE4D91">
        <w:rPr>
          <w:rFonts w:ascii="Times New Roman" w:hAnsi="Times New Roman"/>
          <w:sz w:val="24"/>
          <w:szCs w:val="24"/>
          <w:lang w:val="en-GB"/>
        </w:rPr>
        <w:t>.</w:t>
      </w:r>
      <w:r w:rsidR="007C4711" w:rsidRPr="00FE4D91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hyperlink r:id="rId17" w:history="1">
        <w:r w:rsidRPr="00FE4D91">
          <w:rPr>
            <w:rStyle w:val="Hyperlink"/>
            <w:rFonts w:ascii="Times New Roman" w:hAnsi="Times New Roman"/>
            <w:color w:val="auto"/>
            <w:sz w:val="24"/>
            <w:u w:val="none"/>
          </w:rPr>
          <w:t>https://www.setneg.go.id/baca/index/wapres_asn_harus_netral_dalam_pemilu_tak_bisa_ditawar</w:t>
        </w:r>
      </w:hyperlink>
      <w:r w:rsidRPr="00FE4D91">
        <w:rPr>
          <w:rFonts w:ascii="Times New Roman" w:hAnsi="Times New Roman"/>
          <w:sz w:val="24"/>
        </w:rPr>
        <w:t xml:space="preserve">. </w:t>
      </w:r>
      <w:proofErr w:type="spellStart"/>
      <w:r w:rsidR="008360B0" w:rsidRPr="00FE4D91">
        <w:rPr>
          <w:rFonts w:ascii="Times New Roman" w:hAnsi="Times New Roman"/>
          <w:sz w:val="24"/>
          <w:szCs w:val="24"/>
          <w:lang w:val="en-GB"/>
        </w:rPr>
        <w:t>Akses</w:t>
      </w:r>
      <w:proofErr w:type="spellEnd"/>
      <w:r w:rsidR="008360B0" w:rsidRPr="00FE4D91">
        <w:rPr>
          <w:rFonts w:ascii="Times New Roman" w:hAnsi="Times New Roman"/>
          <w:sz w:val="24"/>
          <w:szCs w:val="24"/>
          <w:lang w:val="en-GB"/>
        </w:rPr>
        <w:t xml:space="preserve"> 11 </w:t>
      </w:r>
      <w:proofErr w:type="spellStart"/>
      <w:r w:rsidR="008360B0" w:rsidRPr="00FE4D91">
        <w:rPr>
          <w:rFonts w:ascii="Times New Roman" w:hAnsi="Times New Roman"/>
          <w:sz w:val="24"/>
          <w:szCs w:val="24"/>
          <w:lang w:val="en-GB"/>
        </w:rPr>
        <w:t>Maret</w:t>
      </w:r>
      <w:proofErr w:type="spellEnd"/>
      <w:r w:rsidR="008360B0" w:rsidRPr="00FE4D91">
        <w:rPr>
          <w:rFonts w:ascii="Times New Roman" w:hAnsi="Times New Roman"/>
          <w:sz w:val="24"/>
          <w:szCs w:val="24"/>
          <w:lang w:val="en-GB"/>
        </w:rPr>
        <w:t xml:space="preserve"> 20</w:t>
      </w:r>
      <w:r w:rsidRPr="00FE4D91">
        <w:rPr>
          <w:rFonts w:ascii="Times New Roman" w:hAnsi="Times New Roman"/>
          <w:sz w:val="24"/>
          <w:szCs w:val="24"/>
          <w:lang w:val="en-GB"/>
        </w:rPr>
        <w:t>23</w:t>
      </w:r>
      <w:r w:rsidR="00EF3653" w:rsidRPr="00FE4D91">
        <w:rPr>
          <w:rFonts w:ascii="Times New Roman" w:hAnsi="Times New Roman"/>
          <w:sz w:val="24"/>
          <w:szCs w:val="24"/>
          <w:lang w:val="en-GB"/>
        </w:rPr>
        <w:t xml:space="preserve"> </w:t>
      </w:r>
    </w:p>
    <w:sectPr w:rsidR="00573BC0" w:rsidRPr="00FE4D91" w:rsidSect="00734CB6">
      <w:type w:val="continuous"/>
      <w:pgSz w:w="11907" w:h="16839" w:code="9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251F" w14:textId="77777777" w:rsidR="00BB146A" w:rsidRDefault="00BB146A" w:rsidP="00850B9E">
      <w:pPr>
        <w:spacing w:after="0" w:line="240" w:lineRule="auto"/>
      </w:pPr>
      <w:r>
        <w:separator/>
      </w:r>
    </w:p>
  </w:endnote>
  <w:endnote w:type="continuationSeparator" w:id="0">
    <w:p w14:paraId="2FFD436D" w14:textId="77777777" w:rsidR="00BB146A" w:rsidRDefault="00BB146A" w:rsidP="0085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0"/>
      <w:gridCol w:w="5395"/>
      <w:gridCol w:w="3418"/>
    </w:tblGrid>
    <w:tr w:rsidR="00C04931" w14:paraId="7872A117" w14:textId="77777777" w:rsidTr="00820C5A">
      <w:tc>
        <w:tcPr>
          <w:tcW w:w="430" w:type="dxa"/>
        </w:tcPr>
        <w:p w14:paraId="6EA3F519" w14:textId="525B3E58" w:rsidR="00C04931" w:rsidRDefault="00820C5A" w:rsidP="00820C5A">
          <w:pPr>
            <w:pStyle w:val="Header"/>
            <w:ind w:left="-14"/>
            <w:rPr>
              <w:rFonts w:ascii="Times New Roman" w:hAnsi="Times New Roman" w:cs="Times New Roman"/>
              <w:sz w:val="18"/>
            </w:rPr>
          </w:pPr>
          <w:r>
            <w:rPr>
              <w:noProof/>
            </w:rPr>
            <w:drawing>
              <wp:inline distT="0" distB="0" distL="0" distR="0" wp14:anchorId="03A8A8D2" wp14:editId="1BA29F9B">
                <wp:extent cx="184150" cy="184150"/>
                <wp:effectExtent l="0" t="0" r="6350" b="6350"/>
                <wp:docPr id="2" name="Picture 2" descr="https://journal.ugm.ac.id/public/site/images/admin/icons/icon-do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journal.ugm.ac.id/public/site/images/admin/icons/icon-do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14:paraId="22FEAF5A" w14:textId="38BED218" w:rsidR="00C04931" w:rsidRDefault="00820C5A" w:rsidP="00820C5A">
          <w:pPr>
            <w:pStyle w:val="Header"/>
            <w:ind w:left="-108"/>
            <w:rPr>
              <w:rFonts w:ascii="Times New Roman" w:hAnsi="Times New Roman" w:cs="Times New Roman"/>
              <w:sz w:val="18"/>
            </w:rPr>
          </w:pPr>
          <w:r w:rsidRPr="00820C5A">
            <w:rPr>
              <w:rFonts w:ascii="Times New Roman" w:hAnsi="Times New Roman" w:cs="Times New Roman"/>
              <w:sz w:val="18"/>
            </w:rPr>
            <w:t>10.37145/</w:t>
          </w:r>
          <w:proofErr w:type="spellStart"/>
          <w:proofErr w:type="gramStart"/>
          <w:r w:rsidRPr="00820C5A">
            <w:rPr>
              <w:rFonts w:ascii="Times New Roman" w:hAnsi="Times New Roman" w:cs="Times New Roman"/>
              <w:sz w:val="18"/>
            </w:rPr>
            <w:t>jak.v</w:t>
          </w:r>
          <w:r>
            <w:rPr>
              <w:rFonts w:ascii="Times New Roman" w:hAnsi="Times New Roman" w:cs="Times New Roman"/>
              <w:sz w:val="18"/>
            </w:rPr>
            <w:t>XX</w:t>
          </w:r>
          <w:r w:rsidRPr="00820C5A">
            <w:rPr>
              <w:rFonts w:ascii="Times New Roman" w:hAnsi="Times New Roman" w:cs="Times New Roman"/>
              <w:sz w:val="18"/>
            </w:rPr>
            <w:t>i</w:t>
          </w:r>
          <w:r>
            <w:rPr>
              <w:rFonts w:ascii="Times New Roman" w:hAnsi="Times New Roman" w:cs="Times New Roman"/>
              <w:sz w:val="18"/>
            </w:rPr>
            <w:t>XX</w:t>
          </w:r>
          <w:r w:rsidRPr="00820C5A">
            <w:rPr>
              <w:rFonts w:ascii="Times New Roman" w:hAnsi="Times New Roman" w:cs="Times New Roman"/>
              <w:sz w:val="18"/>
            </w:rPr>
            <w:t>.</w:t>
          </w:r>
          <w:r>
            <w:rPr>
              <w:rFonts w:ascii="Times New Roman" w:hAnsi="Times New Roman" w:cs="Times New Roman"/>
              <w:sz w:val="18"/>
            </w:rPr>
            <w:t>XX</w:t>
          </w:r>
          <w:proofErr w:type="spellEnd"/>
          <w:proofErr w:type="gramEnd"/>
        </w:p>
      </w:tc>
      <w:tc>
        <w:tcPr>
          <w:tcW w:w="3418" w:type="dxa"/>
          <w:vAlign w:val="bottom"/>
        </w:tcPr>
        <w:sdt>
          <w:sdtPr>
            <w:rPr>
              <w:rFonts w:ascii="Times New Roman" w:hAnsi="Times New Roman" w:cs="Times New Roman"/>
            </w:rPr>
            <w:id w:val="-156124136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1F99DF7F" w14:textId="77777777" w:rsidR="00C04931" w:rsidRDefault="00C04931" w:rsidP="00C04931">
              <w:pPr>
                <w:pStyle w:val="Footer"/>
                <w:jc w:val="right"/>
                <w:rPr>
                  <w:rFonts w:ascii="Times New Roman" w:hAnsi="Times New Roman" w:cs="Times New Roman"/>
                  <w:noProof/>
                </w:rPr>
              </w:pPr>
              <w:r w:rsidRPr="003848BE">
                <w:rPr>
                  <w:rFonts w:ascii="Times New Roman" w:hAnsi="Times New Roman" w:cs="Times New Roman"/>
                </w:rPr>
                <w:fldChar w:fldCharType="begin"/>
              </w:r>
              <w:r w:rsidRPr="003848BE">
                <w:rPr>
                  <w:rFonts w:ascii="Times New Roman" w:hAnsi="Times New Roman" w:cs="Times New Roman"/>
                </w:rPr>
                <w:instrText xml:space="preserve"> PAGE   \* MERGEFORMAT </w:instrText>
              </w:r>
              <w:r w:rsidRPr="003848BE">
                <w:rPr>
                  <w:rFonts w:ascii="Times New Roman" w:hAnsi="Times New Roman" w:cs="Times New Roman"/>
                </w:rPr>
                <w:fldChar w:fldCharType="separate"/>
              </w:r>
              <w:r>
                <w:rPr>
                  <w:rFonts w:ascii="Times New Roman" w:hAnsi="Times New Roman" w:cs="Times New Roman"/>
                </w:rPr>
                <w:t>1</w:t>
              </w:r>
              <w:r w:rsidRPr="003848BE">
                <w:rPr>
                  <w:rFonts w:ascii="Times New Roman" w:hAnsi="Times New Roman" w:cs="Times New Roman"/>
                  <w:noProof/>
                </w:rPr>
                <w:fldChar w:fldCharType="end"/>
              </w:r>
            </w:p>
            <w:p w14:paraId="6D1FCFC5" w14:textId="77777777" w:rsidR="00C04931" w:rsidRPr="003848BE" w:rsidRDefault="00BB146A" w:rsidP="00C04931">
              <w:pPr>
                <w:pStyle w:val="Footer"/>
                <w:jc w:val="right"/>
                <w:rPr>
                  <w:rFonts w:ascii="Times New Roman" w:hAnsi="Times New Roman" w:cs="Times New Roman"/>
                </w:rPr>
              </w:pPr>
            </w:p>
          </w:sdtContent>
        </w:sdt>
      </w:tc>
    </w:tr>
  </w:tbl>
  <w:p w14:paraId="4E28FA19" w14:textId="77777777" w:rsidR="00025803" w:rsidRPr="00C04931" w:rsidRDefault="00025803" w:rsidP="00C04931">
    <w:pPr>
      <w:pStyle w:val="Footer"/>
      <w:rPr>
        <w:rFonts w:ascii="Times New Roman" w:hAnsi="Times New Roman" w:cs="Times New Roman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0"/>
      <w:gridCol w:w="5395"/>
      <w:gridCol w:w="3418"/>
    </w:tblGrid>
    <w:tr w:rsidR="003966B7" w14:paraId="690FA9B1" w14:textId="77777777" w:rsidTr="009F63A8">
      <w:tc>
        <w:tcPr>
          <w:tcW w:w="430" w:type="dxa"/>
        </w:tcPr>
        <w:p w14:paraId="77C16438" w14:textId="77777777" w:rsidR="003966B7" w:rsidRDefault="003966B7" w:rsidP="003966B7">
          <w:pPr>
            <w:pStyle w:val="Header"/>
            <w:ind w:left="-14"/>
            <w:rPr>
              <w:rFonts w:ascii="Times New Roman" w:hAnsi="Times New Roman" w:cs="Times New Roman"/>
              <w:sz w:val="18"/>
            </w:rPr>
          </w:pPr>
          <w:r>
            <w:rPr>
              <w:noProof/>
            </w:rPr>
            <w:drawing>
              <wp:inline distT="0" distB="0" distL="0" distR="0" wp14:anchorId="18EDC884" wp14:editId="37D2150C">
                <wp:extent cx="184150" cy="184150"/>
                <wp:effectExtent l="0" t="0" r="6350" b="6350"/>
                <wp:docPr id="4" name="Picture 4" descr="https://journal.ugm.ac.id/public/site/images/admin/icons/icon-do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journal.ugm.ac.id/public/site/images/admin/icons/icon-do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14:paraId="512EB27A" w14:textId="77777777" w:rsidR="003966B7" w:rsidRDefault="003966B7" w:rsidP="003966B7">
          <w:pPr>
            <w:pStyle w:val="Header"/>
            <w:ind w:left="-108"/>
            <w:rPr>
              <w:rFonts w:ascii="Times New Roman" w:hAnsi="Times New Roman" w:cs="Times New Roman"/>
              <w:sz w:val="18"/>
            </w:rPr>
          </w:pPr>
          <w:r w:rsidRPr="00820C5A">
            <w:rPr>
              <w:rFonts w:ascii="Times New Roman" w:hAnsi="Times New Roman" w:cs="Times New Roman"/>
              <w:sz w:val="18"/>
            </w:rPr>
            <w:t>10.37145</w:t>
          </w:r>
          <w:r w:rsidRPr="00FE4D91">
            <w:rPr>
              <w:rFonts w:ascii="Times New Roman" w:hAnsi="Times New Roman" w:cs="Times New Roman"/>
              <w:sz w:val="18"/>
            </w:rPr>
            <w:t>/</w:t>
          </w:r>
          <w:proofErr w:type="spellStart"/>
          <w:proofErr w:type="gramStart"/>
          <w:r w:rsidRPr="00FE4D91">
            <w:rPr>
              <w:rFonts w:ascii="Times New Roman" w:hAnsi="Times New Roman" w:cs="Times New Roman"/>
              <w:sz w:val="18"/>
            </w:rPr>
            <w:t>jak.vXXiXX.XX</w:t>
          </w:r>
          <w:proofErr w:type="spellEnd"/>
          <w:proofErr w:type="gramEnd"/>
        </w:p>
      </w:tc>
      <w:tc>
        <w:tcPr>
          <w:tcW w:w="3418" w:type="dxa"/>
          <w:vAlign w:val="bottom"/>
        </w:tcPr>
        <w:sdt>
          <w:sdtPr>
            <w:rPr>
              <w:rFonts w:ascii="Times New Roman" w:hAnsi="Times New Roman" w:cs="Times New Roman"/>
            </w:rPr>
            <w:id w:val="-191846930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0781CF29" w14:textId="77777777" w:rsidR="003966B7" w:rsidRDefault="003966B7" w:rsidP="003966B7">
              <w:pPr>
                <w:pStyle w:val="Footer"/>
                <w:jc w:val="right"/>
                <w:rPr>
                  <w:rFonts w:ascii="Times New Roman" w:hAnsi="Times New Roman" w:cs="Times New Roman"/>
                  <w:noProof/>
                </w:rPr>
              </w:pPr>
              <w:r w:rsidRPr="003848BE">
                <w:rPr>
                  <w:rFonts w:ascii="Times New Roman" w:hAnsi="Times New Roman" w:cs="Times New Roman"/>
                </w:rPr>
                <w:fldChar w:fldCharType="begin"/>
              </w:r>
              <w:r w:rsidRPr="003848BE">
                <w:rPr>
                  <w:rFonts w:ascii="Times New Roman" w:hAnsi="Times New Roman" w:cs="Times New Roman"/>
                </w:rPr>
                <w:instrText xml:space="preserve"> PAGE   \* MERGEFORMAT </w:instrText>
              </w:r>
              <w:r w:rsidRPr="003848BE">
                <w:rPr>
                  <w:rFonts w:ascii="Times New Roman" w:hAnsi="Times New Roman" w:cs="Times New Roman"/>
                </w:rPr>
                <w:fldChar w:fldCharType="separate"/>
              </w:r>
              <w:r>
                <w:rPr>
                  <w:rFonts w:ascii="Times New Roman" w:hAnsi="Times New Roman" w:cs="Times New Roman"/>
                </w:rPr>
                <w:t>1</w:t>
              </w:r>
              <w:r w:rsidRPr="003848BE">
                <w:rPr>
                  <w:rFonts w:ascii="Times New Roman" w:hAnsi="Times New Roman" w:cs="Times New Roman"/>
                  <w:noProof/>
                </w:rPr>
                <w:fldChar w:fldCharType="end"/>
              </w:r>
            </w:p>
            <w:p w14:paraId="19F50D65" w14:textId="77777777" w:rsidR="003966B7" w:rsidRPr="003848BE" w:rsidRDefault="00BB146A" w:rsidP="003966B7">
              <w:pPr>
                <w:pStyle w:val="Footer"/>
                <w:jc w:val="right"/>
                <w:rPr>
                  <w:rFonts w:ascii="Times New Roman" w:hAnsi="Times New Roman" w:cs="Times New Roman"/>
                </w:rPr>
              </w:pPr>
            </w:p>
          </w:sdtContent>
        </w:sdt>
      </w:tc>
    </w:tr>
  </w:tbl>
  <w:p w14:paraId="18B764DD" w14:textId="01408698" w:rsidR="003848BE" w:rsidRPr="003848BE" w:rsidRDefault="003848BE" w:rsidP="003848BE">
    <w:pPr>
      <w:pStyle w:val="Footer"/>
      <w:rPr>
        <w:rFonts w:ascii="Times New Roman" w:hAnsi="Times New Roman" w:cs="Times New Roman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AFF5" w14:textId="77777777" w:rsidR="00BB146A" w:rsidRDefault="00BB146A" w:rsidP="00850B9E">
      <w:pPr>
        <w:spacing w:after="0" w:line="240" w:lineRule="auto"/>
      </w:pPr>
      <w:r>
        <w:separator/>
      </w:r>
    </w:p>
  </w:footnote>
  <w:footnote w:type="continuationSeparator" w:id="0">
    <w:p w14:paraId="035F18EB" w14:textId="77777777" w:rsidR="00BB146A" w:rsidRDefault="00BB146A" w:rsidP="0085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1"/>
      <w:gridCol w:w="1933"/>
      <w:gridCol w:w="3383"/>
    </w:tblGrid>
    <w:tr w:rsidR="00D425ED" w14:paraId="5F2C1570" w14:textId="77777777" w:rsidTr="00D425ED">
      <w:tc>
        <w:tcPr>
          <w:tcW w:w="3794" w:type="dxa"/>
        </w:tcPr>
        <w:p w14:paraId="1C98BF58" w14:textId="39DE0693" w:rsidR="00D425ED" w:rsidRDefault="00D425ED">
          <w:pPr>
            <w:pStyle w:val="Header"/>
            <w:rPr>
              <w:rFonts w:ascii="Times New Roman" w:hAnsi="Times New Roman" w:cs="Times New Roman"/>
              <w:sz w:val="18"/>
            </w:rPr>
          </w:pPr>
          <w:proofErr w:type="spellStart"/>
          <w:r>
            <w:rPr>
              <w:rFonts w:ascii="Times New Roman" w:hAnsi="Times New Roman" w:cs="Times New Roman"/>
              <w:sz w:val="18"/>
            </w:rPr>
            <w:t>Jurnal</w:t>
          </w:r>
          <w:proofErr w:type="spellEnd"/>
          <w:r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8"/>
            </w:rPr>
            <w:t>Analis</w:t>
          </w:r>
          <w:proofErr w:type="spellEnd"/>
          <w:r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8"/>
            </w:rPr>
            <w:t>Kebijakan</w:t>
          </w:r>
          <w:proofErr w:type="spellEnd"/>
          <w:r>
            <w:rPr>
              <w:rFonts w:ascii="Times New Roman" w:hAnsi="Times New Roman" w:cs="Times New Roman"/>
              <w:sz w:val="18"/>
            </w:rPr>
            <w:t xml:space="preserve"> Vol. x, No. x (20xx)</w:t>
          </w:r>
        </w:p>
      </w:tc>
      <w:tc>
        <w:tcPr>
          <w:tcW w:w="1984" w:type="dxa"/>
        </w:tcPr>
        <w:p w14:paraId="2AF15BA7" w14:textId="77777777" w:rsidR="00D425ED" w:rsidRDefault="00D425ED">
          <w:pPr>
            <w:pStyle w:val="Header"/>
            <w:rPr>
              <w:rFonts w:ascii="Times New Roman" w:hAnsi="Times New Roman" w:cs="Times New Roman"/>
              <w:sz w:val="18"/>
            </w:rPr>
          </w:pPr>
        </w:p>
      </w:tc>
      <w:tc>
        <w:tcPr>
          <w:tcW w:w="3465" w:type="dxa"/>
        </w:tcPr>
        <w:p w14:paraId="406B9245" w14:textId="77777777" w:rsidR="00D425ED" w:rsidRDefault="00D425ED" w:rsidP="00D425ED">
          <w:pPr>
            <w:pStyle w:val="Header"/>
            <w:jc w:val="right"/>
            <w:rPr>
              <w:rFonts w:ascii="Times New Roman" w:hAnsi="Times New Roman" w:cs="Times New Roman"/>
              <w:sz w:val="18"/>
            </w:rPr>
          </w:pPr>
          <w:r w:rsidRPr="00D425ED">
            <w:rPr>
              <w:rFonts w:ascii="Times New Roman" w:hAnsi="Times New Roman" w:cs="Times New Roman"/>
              <w:sz w:val="18"/>
            </w:rPr>
            <w:t>p-ISSN: 2580-4383</w:t>
          </w:r>
        </w:p>
        <w:p w14:paraId="0855D07E" w14:textId="343EE2A4" w:rsidR="00D425ED" w:rsidRDefault="00D425ED" w:rsidP="00D425ED">
          <w:pPr>
            <w:pStyle w:val="Header"/>
            <w:jc w:val="right"/>
            <w:rPr>
              <w:rFonts w:ascii="Times New Roman" w:hAnsi="Times New Roman" w:cs="Times New Roman"/>
              <w:sz w:val="18"/>
            </w:rPr>
          </w:pPr>
          <w:r w:rsidRPr="00D425ED">
            <w:rPr>
              <w:rFonts w:ascii="Times New Roman" w:hAnsi="Times New Roman" w:cs="Times New Roman"/>
              <w:sz w:val="18"/>
            </w:rPr>
            <w:t>e-ISSN: 2714-5441</w:t>
          </w:r>
        </w:p>
      </w:tc>
    </w:tr>
  </w:tbl>
  <w:p w14:paraId="42215C1E" w14:textId="7F8593B0" w:rsidR="00D425ED" w:rsidRPr="00D425ED" w:rsidRDefault="00D425ED">
    <w:pPr>
      <w:pStyle w:val="Header"/>
      <w:rPr>
        <w:rFonts w:ascii="Times New Roman" w:hAnsi="Times New Roman" w:cs="Times New Roman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4"/>
      <w:gridCol w:w="1928"/>
      <w:gridCol w:w="3375"/>
    </w:tblGrid>
    <w:tr w:rsidR="003966B7" w14:paraId="5A5B7B0A" w14:textId="77777777" w:rsidTr="009F63A8">
      <w:tc>
        <w:tcPr>
          <w:tcW w:w="3794" w:type="dxa"/>
        </w:tcPr>
        <w:p w14:paraId="0DEB4BB2" w14:textId="31F59D7A" w:rsidR="003966B7" w:rsidRDefault="003966B7" w:rsidP="003966B7">
          <w:pPr>
            <w:pStyle w:val="Head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P</w:t>
          </w:r>
          <w:r w:rsidRPr="00C308B4">
            <w:rPr>
              <w:rFonts w:ascii="Times New Roman" w:hAnsi="Times New Roman" w:cs="Times New Roman"/>
              <w:i/>
              <w:sz w:val="18"/>
            </w:rPr>
            <w:t xml:space="preserve">olicy </w:t>
          </w:r>
          <w:r w:rsidR="00FE4D91">
            <w:rPr>
              <w:rFonts w:ascii="Times New Roman" w:hAnsi="Times New Roman" w:cs="Times New Roman"/>
              <w:i/>
              <w:sz w:val="18"/>
            </w:rPr>
            <w:t>B</w:t>
          </w:r>
          <w:r w:rsidRPr="00C308B4">
            <w:rPr>
              <w:rFonts w:ascii="Times New Roman" w:hAnsi="Times New Roman" w:cs="Times New Roman"/>
              <w:i/>
              <w:sz w:val="18"/>
            </w:rPr>
            <w:t>rief</w:t>
          </w:r>
          <w:r w:rsidRPr="003848BE"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 w:rsidRPr="003848BE">
            <w:rPr>
              <w:rFonts w:ascii="Times New Roman" w:hAnsi="Times New Roman" w:cs="Times New Roman"/>
              <w:sz w:val="18"/>
            </w:rPr>
            <w:t>ini</w:t>
          </w:r>
          <w:proofErr w:type="spellEnd"/>
          <w:r w:rsidRPr="003848BE"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 w:rsidRPr="003848BE">
            <w:rPr>
              <w:rFonts w:ascii="Times New Roman" w:hAnsi="Times New Roman" w:cs="Times New Roman"/>
              <w:sz w:val="18"/>
            </w:rPr>
            <w:t>dipublikasikan</w:t>
          </w:r>
          <w:proofErr w:type="spellEnd"/>
          <w:r w:rsidRPr="003848BE">
            <w:rPr>
              <w:rFonts w:ascii="Times New Roman" w:hAnsi="Times New Roman" w:cs="Times New Roman"/>
              <w:sz w:val="18"/>
            </w:rPr>
            <w:t xml:space="preserve"> pada</w:t>
          </w:r>
        </w:p>
        <w:p w14:paraId="16C3B1A6" w14:textId="77777777" w:rsidR="003966B7" w:rsidRPr="003848BE" w:rsidRDefault="003966B7" w:rsidP="003966B7">
          <w:pPr>
            <w:pStyle w:val="Footer"/>
            <w:rPr>
              <w:rFonts w:ascii="Times New Roman" w:hAnsi="Times New Roman" w:cs="Times New Roman"/>
              <w:sz w:val="18"/>
            </w:rPr>
          </w:pPr>
          <w:proofErr w:type="spellStart"/>
          <w:r w:rsidRPr="003848BE">
            <w:rPr>
              <w:rFonts w:ascii="Times New Roman" w:hAnsi="Times New Roman" w:cs="Times New Roman"/>
              <w:sz w:val="18"/>
            </w:rPr>
            <w:t>Jurnal</w:t>
          </w:r>
          <w:proofErr w:type="spellEnd"/>
          <w:r w:rsidRPr="003848BE"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 w:rsidRPr="003848BE">
            <w:rPr>
              <w:rFonts w:ascii="Times New Roman" w:hAnsi="Times New Roman" w:cs="Times New Roman"/>
              <w:sz w:val="18"/>
            </w:rPr>
            <w:t>Analis</w:t>
          </w:r>
          <w:proofErr w:type="spellEnd"/>
          <w:r w:rsidRPr="003848BE">
            <w:rPr>
              <w:rFonts w:ascii="Times New Roman" w:hAnsi="Times New Roman" w:cs="Times New Roman"/>
              <w:sz w:val="18"/>
            </w:rPr>
            <w:t xml:space="preserve"> </w:t>
          </w:r>
          <w:proofErr w:type="spellStart"/>
          <w:r w:rsidRPr="003848BE">
            <w:rPr>
              <w:rFonts w:ascii="Times New Roman" w:hAnsi="Times New Roman" w:cs="Times New Roman"/>
              <w:sz w:val="18"/>
            </w:rPr>
            <w:t>Kebijakan</w:t>
          </w:r>
          <w:proofErr w:type="spellEnd"/>
        </w:p>
        <w:p w14:paraId="6C82F9CE" w14:textId="77777777" w:rsidR="003966B7" w:rsidRPr="003848BE" w:rsidRDefault="003966B7" w:rsidP="003966B7">
          <w:pPr>
            <w:pStyle w:val="Footer"/>
            <w:rPr>
              <w:rFonts w:ascii="Times New Roman" w:hAnsi="Times New Roman" w:cs="Times New Roman"/>
              <w:sz w:val="18"/>
            </w:rPr>
          </w:pPr>
          <w:r w:rsidRPr="003848BE">
            <w:rPr>
              <w:rFonts w:ascii="Times New Roman" w:hAnsi="Times New Roman" w:cs="Times New Roman"/>
              <w:sz w:val="18"/>
            </w:rPr>
            <w:t>Vol. xx, No. xx, 20xx, pp. xx-xx</w:t>
          </w:r>
        </w:p>
        <w:p w14:paraId="742E61BE" w14:textId="77B63F21" w:rsidR="003966B7" w:rsidRPr="00FE4D91" w:rsidRDefault="00BB146A" w:rsidP="003966B7">
          <w:pPr>
            <w:pStyle w:val="Header"/>
            <w:rPr>
              <w:rFonts w:ascii="Times New Roman" w:hAnsi="Times New Roman" w:cs="Times New Roman"/>
              <w:sz w:val="18"/>
            </w:rPr>
          </w:pPr>
          <w:hyperlink r:id="rId1" w:history="1">
            <w:r w:rsidR="003966B7" w:rsidRPr="00FE4D91">
              <w:rPr>
                <w:rStyle w:val="Hyperlink"/>
                <w:rFonts w:ascii="Times New Roman" w:hAnsi="Times New Roman" w:cs="Times New Roman"/>
                <w:color w:val="auto"/>
                <w:sz w:val="18"/>
                <w:u w:val="none"/>
              </w:rPr>
              <w:t>https://jak.lan.go.id</w:t>
            </w:r>
          </w:hyperlink>
        </w:p>
      </w:tc>
      <w:tc>
        <w:tcPr>
          <w:tcW w:w="1984" w:type="dxa"/>
        </w:tcPr>
        <w:p w14:paraId="3268B2A1" w14:textId="77777777" w:rsidR="003966B7" w:rsidRDefault="003966B7" w:rsidP="003966B7">
          <w:pPr>
            <w:pStyle w:val="Header"/>
            <w:rPr>
              <w:rFonts w:ascii="Times New Roman" w:hAnsi="Times New Roman" w:cs="Times New Roman"/>
              <w:sz w:val="18"/>
            </w:rPr>
          </w:pPr>
        </w:p>
      </w:tc>
      <w:tc>
        <w:tcPr>
          <w:tcW w:w="3465" w:type="dxa"/>
        </w:tcPr>
        <w:p w14:paraId="7599A706" w14:textId="77777777" w:rsidR="003966B7" w:rsidRDefault="003966B7" w:rsidP="003966B7">
          <w:pPr>
            <w:pStyle w:val="Header"/>
            <w:jc w:val="right"/>
            <w:rPr>
              <w:rFonts w:ascii="Times New Roman" w:hAnsi="Times New Roman" w:cs="Times New Roman"/>
              <w:sz w:val="18"/>
            </w:rPr>
          </w:pPr>
          <w:r w:rsidRPr="00D425ED">
            <w:rPr>
              <w:rFonts w:ascii="Times New Roman" w:hAnsi="Times New Roman" w:cs="Times New Roman"/>
              <w:sz w:val="18"/>
            </w:rPr>
            <w:t>p-ISSN: 2580-4383</w:t>
          </w:r>
        </w:p>
        <w:p w14:paraId="22A97789" w14:textId="77777777" w:rsidR="003966B7" w:rsidRDefault="003966B7" w:rsidP="003966B7">
          <w:pPr>
            <w:pStyle w:val="Header"/>
            <w:jc w:val="right"/>
            <w:rPr>
              <w:rFonts w:ascii="Times New Roman" w:hAnsi="Times New Roman" w:cs="Times New Roman"/>
              <w:sz w:val="18"/>
            </w:rPr>
          </w:pPr>
          <w:r w:rsidRPr="00D425ED">
            <w:rPr>
              <w:rFonts w:ascii="Times New Roman" w:hAnsi="Times New Roman" w:cs="Times New Roman"/>
              <w:sz w:val="18"/>
            </w:rPr>
            <w:t>e-ISSN: 2714-5441</w:t>
          </w:r>
        </w:p>
      </w:tc>
    </w:tr>
  </w:tbl>
  <w:p w14:paraId="554EB57E" w14:textId="77777777" w:rsidR="003966B7" w:rsidRDefault="003966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2D3"/>
    <w:multiLevelType w:val="hybridMultilevel"/>
    <w:tmpl w:val="214836B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264C8"/>
    <w:multiLevelType w:val="hybridMultilevel"/>
    <w:tmpl w:val="05BECA84"/>
    <w:lvl w:ilvl="0" w:tplc="B82612A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A6294"/>
    <w:multiLevelType w:val="hybridMultilevel"/>
    <w:tmpl w:val="14D82040"/>
    <w:lvl w:ilvl="0" w:tplc="0748919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D3062C"/>
    <w:multiLevelType w:val="hybridMultilevel"/>
    <w:tmpl w:val="D256D4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55739"/>
    <w:multiLevelType w:val="hybridMultilevel"/>
    <w:tmpl w:val="C20A7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969F3"/>
    <w:multiLevelType w:val="hybridMultilevel"/>
    <w:tmpl w:val="D690DA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017E6"/>
    <w:multiLevelType w:val="hybridMultilevel"/>
    <w:tmpl w:val="E5882924"/>
    <w:lvl w:ilvl="0" w:tplc="E5B03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C4F3A"/>
    <w:multiLevelType w:val="hybridMultilevel"/>
    <w:tmpl w:val="8D6E60CA"/>
    <w:lvl w:ilvl="0" w:tplc="B3DED6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04662"/>
    <w:multiLevelType w:val="hybridMultilevel"/>
    <w:tmpl w:val="7AF699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94B22"/>
    <w:multiLevelType w:val="hybridMultilevel"/>
    <w:tmpl w:val="56D23ADA"/>
    <w:lvl w:ilvl="0" w:tplc="0409001B">
      <w:start w:val="1"/>
      <w:numFmt w:val="lowerRoman"/>
      <w:lvlText w:val="%1."/>
      <w:lvlJc w:val="righ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0" w15:restartNumberingAfterBreak="0">
    <w:nsid w:val="14E004E1"/>
    <w:multiLevelType w:val="hybridMultilevel"/>
    <w:tmpl w:val="3ECC67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053BD"/>
    <w:multiLevelType w:val="hybridMultilevel"/>
    <w:tmpl w:val="32F2E71C"/>
    <w:lvl w:ilvl="0" w:tplc="E722A28A">
      <w:start w:val="1"/>
      <w:numFmt w:val="lowerRoman"/>
      <w:lvlText w:val="%1."/>
      <w:lvlJc w:val="left"/>
      <w:pPr>
        <w:ind w:left="99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4" w:hanging="360"/>
      </w:pPr>
    </w:lvl>
    <w:lvl w:ilvl="2" w:tplc="0409001B" w:tentative="1">
      <w:start w:val="1"/>
      <w:numFmt w:val="lowerRoman"/>
      <w:lvlText w:val="%3."/>
      <w:lvlJc w:val="right"/>
      <w:pPr>
        <w:ind w:left="2074" w:hanging="180"/>
      </w:pPr>
    </w:lvl>
    <w:lvl w:ilvl="3" w:tplc="0409000F" w:tentative="1">
      <w:start w:val="1"/>
      <w:numFmt w:val="decimal"/>
      <w:lvlText w:val="%4."/>
      <w:lvlJc w:val="left"/>
      <w:pPr>
        <w:ind w:left="2794" w:hanging="360"/>
      </w:pPr>
    </w:lvl>
    <w:lvl w:ilvl="4" w:tplc="04090019" w:tentative="1">
      <w:start w:val="1"/>
      <w:numFmt w:val="lowerLetter"/>
      <w:lvlText w:val="%5."/>
      <w:lvlJc w:val="left"/>
      <w:pPr>
        <w:ind w:left="3514" w:hanging="360"/>
      </w:pPr>
    </w:lvl>
    <w:lvl w:ilvl="5" w:tplc="0409001B" w:tentative="1">
      <w:start w:val="1"/>
      <w:numFmt w:val="lowerRoman"/>
      <w:lvlText w:val="%6."/>
      <w:lvlJc w:val="right"/>
      <w:pPr>
        <w:ind w:left="4234" w:hanging="180"/>
      </w:pPr>
    </w:lvl>
    <w:lvl w:ilvl="6" w:tplc="0409000F" w:tentative="1">
      <w:start w:val="1"/>
      <w:numFmt w:val="decimal"/>
      <w:lvlText w:val="%7."/>
      <w:lvlJc w:val="left"/>
      <w:pPr>
        <w:ind w:left="4954" w:hanging="360"/>
      </w:pPr>
    </w:lvl>
    <w:lvl w:ilvl="7" w:tplc="04090019" w:tentative="1">
      <w:start w:val="1"/>
      <w:numFmt w:val="lowerLetter"/>
      <w:lvlText w:val="%8."/>
      <w:lvlJc w:val="left"/>
      <w:pPr>
        <w:ind w:left="5674" w:hanging="360"/>
      </w:pPr>
    </w:lvl>
    <w:lvl w:ilvl="8" w:tplc="040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2" w15:restartNumberingAfterBreak="0">
    <w:nsid w:val="21BA1AE7"/>
    <w:multiLevelType w:val="hybridMultilevel"/>
    <w:tmpl w:val="C4A47E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9E313F"/>
    <w:multiLevelType w:val="hybridMultilevel"/>
    <w:tmpl w:val="9FE0E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635E9"/>
    <w:multiLevelType w:val="hybridMultilevel"/>
    <w:tmpl w:val="626423FE"/>
    <w:lvl w:ilvl="0" w:tplc="8328F3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73C6B"/>
    <w:multiLevelType w:val="hybridMultilevel"/>
    <w:tmpl w:val="70365530"/>
    <w:lvl w:ilvl="0" w:tplc="7A64B4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F63E5"/>
    <w:multiLevelType w:val="hybridMultilevel"/>
    <w:tmpl w:val="F086F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D9230B"/>
    <w:multiLevelType w:val="hybridMultilevel"/>
    <w:tmpl w:val="F7064848"/>
    <w:lvl w:ilvl="0" w:tplc="528C1702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EastAsia" w:hAnsi="Times New Roman" w:cstheme="minorBidi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0952FE"/>
    <w:multiLevelType w:val="hybridMultilevel"/>
    <w:tmpl w:val="2ABCF9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5B6C06"/>
    <w:multiLevelType w:val="hybridMultilevel"/>
    <w:tmpl w:val="8690D8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9338D8"/>
    <w:multiLevelType w:val="hybridMultilevel"/>
    <w:tmpl w:val="500EB2D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5C45AF"/>
    <w:multiLevelType w:val="hybridMultilevel"/>
    <w:tmpl w:val="FABA57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339FE"/>
    <w:multiLevelType w:val="hybridMultilevel"/>
    <w:tmpl w:val="131C87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112462B"/>
    <w:multiLevelType w:val="hybridMultilevel"/>
    <w:tmpl w:val="38FA3C7C"/>
    <w:lvl w:ilvl="0" w:tplc="81A2B16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B20C52"/>
    <w:multiLevelType w:val="hybridMultilevel"/>
    <w:tmpl w:val="A2ECE362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7434E7D"/>
    <w:multiLevelType w:val="hybridMultilevel"/>
    <w:tmpl w:val="62221B96"/>
    <w:lvl w:ilvl="0" w:tplc="1D84DC06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2" w:hanging="360"/>
      </w:pPr>
    </w:lvl>
    <w:lvl w:ilvl="2" w:tplc="0421001B" w:tentative="1">
      <w:start w:val="1"/>
      <w:numFmt w:val="lowerRoman"/>
      <w:lvlText w:val="%3."/>
      <w:lvlJc w:val="right"/>
      <w:pPr>
        <w:ind w:left="2652" w:hanging="180"/>
      </w:pPr>
    </w:lvl>
    <w:lvl w:ilvl="3" w:tplc="0421000F" w:tentative="1">
      <w:start w:val="1"/>
      <w:numFmt w:val="decimal"/>
      <w:lvlText w:val="%4."/>
      <w:lvlJc w:val="left"/>
      <w:pPr>
        <w:ind w:left="3372" w:hanging="360"/>
      </w:pPr>
    </w:lvl>
    <w:lvl w:ilvl="4" w:tplc="04210019" w:tentative="1">
      <w:start w:val="1"/>
      <w:numFmt w:val="lowerLetter"/>
      <w:lvlText w:val="%5."/>
      <w:lvlJc w:val="left"/>
      <w:pPr>
        <w:ind w:left="4092" w:hanging="360"/>
      </w:pPr>
    </w:lvl>
    <w:lvl w:ilvl="5" w:tplc="0421001B" w:tentative="1">
      <w:start w:val="1"/>
      <w:numFmt w:val="lowerRoman"/>
      <w:lvlText w:val="%6."/>
      <w:lvlJc w:val="right"/>
      <w:pPr>
        <w:ind w:left="4812" w:hanging="180"/>
      </w:pPr>
    </w:lvl>
    <w:lvl w:ilvl="6" w:tplc="0421000F" w:tentative="1">
      <w:start w:val="1"/>
      <w:numFmt w:val="decimal"/>
      <w:lvlText w:val="%7."/>
      <w:lvlJc w:val="left"/>
      <w:pPr>
        <w:ind w:left="5532" w:hanging="360"/>
      </w:pPr>
    </w:lvl>
    <w:lvl w:ilvl="7" w:tplc="04210019" w:tentative="1">
      <w:start w:val="1"/>
      <w:numFmt w:val="lowerLetter"/>
      <w:lvlText w:val="%8."/>
      <w:lvlJc w:val="left"/>
      <w:pPr>
        <w:ind w:left="6252" w:hanging="360"/>
      </w:pPr>
    </w:lvl>
    <w:lvl w:ilvl="8" w:tplc="0421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3B944BC2"/>
    <w:multiLevelType w:val="hybridMultilevel"/>
    <w:tmpl w:val="3E6C00A2"/>
    <w:lvl w:ilvl="0" w:tplc="E35CDA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0D2736B"/>
    <w:multiLevelType w:val="hybridMultilevel"/>
    <w:tmpl w:val="770A55D6"/>
    <w:lvl w:ilvl="0" w:tplc="71460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77319A"/>
    <w:multiLevelType w:val="hybridMultilevel"/>
    <w:tmpl w:val="BEE4E012"/>
    <w:lvl w:ilvl="0" w:tplc="04090011">
      <w:start w:val="1"/>
      <w:numFmt w:val="decimal"/>
      <w:lvlText w:val="%1)"/>
      <w:lvlJc w:val="left"/>
      <w:pPr>
        <w:ind w:left="234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2C2E58"/>
    <w:multiLevelType w:val="hybridMultilevel"/>
    <w:tmpl w:val="3964235C"/>
    <w:lvl w:ilvl="0" w:tplc="040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1060A6"/>
    <w:multiLevelType w:val="hybridMultilevel"/>
    <w:tmpl w:val="A1A0E8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981994"/>
    <w:multiLevelType w:val="hybridMultilevel"/>
    <w:tmpl w:val="F7ECA8A0"/>
    <w:lvl w:ilvl="0" w:tplc="2878E8A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32819"/>
    <w:multiLevelType w:val="hybridMultilevel"/>
    <w:tmpl w:val="7E9CC34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748A5"/>
    <w:multiLevelType w:val="hybridMultilevel"/>
    <w:tmpl w:val="6B365BC2"/>
    <w:lvl w:ilvl="0" w:tplc="0421001B">
      <w:start w:val="1"/>
      <w:numFmt w:val="lowerRoman"/>
      <w:lvlText w:val="%1."/>
      <w:lvlJc w:val="righ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8385AFE"/>
    <w:multiLevelType w:val="hybridMultilevel"/>
    <w:tmpl w:val="EF2C19D2"/>
    <w:lvl w:ilvl="0" w:tplc="04090019">
      <w:start w:val="1"/>
      <w:numFmt w:val="lowerLetter"/>
      <w:lvlText w:val="%1."/>
      <w:lvlJc w:val="left"/>
      <w:pPr>
        <w:ind w:left="4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51834B15"/>
    <w:multiLevelType w:val="hybridMultilevel"/>
    <w:tmpl w:val="7182084E"/>
    <w:lvl w:ilvl="0" w:tplc="F56CDD2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69" w:hanging="360"/>
      </w:pPr>
    </w:lvl>
    <w:lvl w:ilvl="2" w:tplc="0421001B" w:tentative="1">
      <w:start w:val="1"/>
      <w:numFmt w:val="lowerRoman"/>
      <w:lvlText w:val="%3."/>
      <w:lvlJc w:val="right"/>
      <w:pPr>
        <w:ind w:left="1789" w:hanging="180"/>
      </w:pPr>
    </w:lvl>
    <w:lvl w:ilvl="3" w:tplc="0421000F" w:tentative="1">
      <w:start w:val="1"/>
      <w:numFmt w:val="decimal"/>
      <w:lvlText w:val="%4."/>
      <w:lvlJc w:val="left"/>
      <w:pPr>
        <w:ind w:left="2509" w:hanging="360"/>
      </w:pPr>
    </w:lvl>
    <w:lvl w:ilvl="4" w:tplc="04210019" w:tentative="1">
      <w:start w:val="1"/>
      <w:numFmt w:val="lowerLetter"/>
      <w:lvlText w:val="%5."/>
      <w:lvlJc w:val="left"/>
      <w:pPr>
        <w:ind w:left="3229" w:hanging="360"/>
      </w:pPr>
    </w:lvl>
    <w:lvl w:ilvl="5" w:tplc="0421001B" w:tentative="1">
      <w:start w:val="1"/>
      <w:numFmt w:val="lowerRoman"/>
      <w:lvlText w:val="%6."/>
      <w:lvlJc w:val="right"/>
      <w:pPr>
        <w:ind w:left="3949" w:hanging="180"/>
      </w:pPr>
    </w:lvl>
    <w:lvl w:ilvl="6" w:tplc="0421000F" w:tentative="1">
      <w:start w:val="1"/>
      <w:numFmt w:val="decimal"/>
      <w:lvlText w:val="%7."/>
      <w:lvlJc w:val="left"/>
      <w:pPr>
        <w:ind w:left="4669" w:hanging="360"/>
      </w:pPr>
    </w:lvl>
    <w:lvl w:ilvl="7" w:tplc="04210019" w:tentative="1">
      <w:start w:val="1"/>
      <w:numFmt w:val="lowerLetter"/>
      <w:lvlText w:val="%8."/>
      <w:lvlJc w:val="left"/>
      <w:pPr>
        <w:ind w:left="5389" w:hanging="360"/>
      </w:pPr>
    </w:lvl>
    <w:lvl w:ilvl="8" w:tplc="0421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 w15:restartNumberingAfterBreak="0">
    <w:nsid w:val="566C286D"/>
    <w:multiLevelType w:val="hybridMultilevel"/>
    <w:tmpl w:val="0C0CA12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812D3"/>
    <w:multiLevelType w:val="hybridMultilevel"/>
    <w:tmpl w:val="377AAA02"/>
    <w:lvl w:ilvl="0" w:tplc="A832FE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AE66743"/>
    <w:multiLevelType w:val="hybridMultilevel"/>
    <w:tmpl w:val="CBE49752"/>
    <w:lvl w:ilvl="0" w:tplc="90941CF0">
      <w:start w:val="1"/>
      <w:numFmt w:val="lowerRoman"/>
      <w:lvlText w:val="%1."/>
      <w:lvlJc w:val="left"/>
      <w:pPr>
        <w:ind w:left="99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9" w15:restartNumberingAfterBreak="0">
    <w:nsid w:val="5CD6594C"/>
    <w:multiLevelType w:val="hybridMultilevel"/>
    <w:tmpl w:val="52B457C4"/>
    <w:lvl w:ilvl="0" w:tplc="040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735DED"/>
    <w:multiLevelType w:val="hybridMultilevel"/>
    <w:tmpl w:val="4E2A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A53779"/>
    <w:multiLevelType w:val="hybridMultilevel"/>
    <w:tmpl w:val="868C157C"/>
    <w:lvl w:ilvl="0" w:tplc="7336601A">
      <w:start w:val="1"/>
      <w:numFmt w:val="lowerLetter"/>
      <w:lvlText w:val="%1.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3476BB"/>
    <w:multiLevelType w:val="hybridMultilevel"/>
    <w:tmpl w:val="87AEB2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EC2CD0">
      <w:start w:val="1"/>
      <w:numFmt w:val="lowerLetter"/>
      <w:lvlText w:val="%2."/>
      <w:lvlJc w:val="left"/>
      <w:pPr>
        <w:ind w:left="1440" w:hanging="360"/>
      </w:pPr>
    </w:lvl>
    <w:lvl w:ilvl="2" w:tplc="D01EBC38">
      <w:start w:val="1"/>
      <w:numFmt w:val="decimal"/>
      <w:lvlText w:val="%3."/>
      <w:lvlJc w:val="left"/>
      <w:pPr>
        <w:ind w:left="2340" w:hanging="360"/>
      </w:pPr>
      <w:rPr>
        <w:rFonts w:eastAsia="Times New Roman" w:hint="default"/>
        <w:color w:val="212121"/>
      </w:rPr>
    </w:lvl>
    <w:lvl w:ilvl="3" w:tplc="7E3E8F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955282"/>
    <w:multiLevelType w:val="hybridMultilevel"/>
    <w:tmpl w:val="A2F65750"/>
    <w:lvl w:ilvl="0" w:tplc="4C96A424">
      <w:start w:val="1"/>
      <w:numFmt w:val="lowerRoman"/>
      <w:lvlText w:val="%1."/>
      <w:lvlJc w:val="left"/>
      <w:pPr>
        <w:ind w:left="2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0" w:hanging="360"/>
      </w:pPr>
    </w:lvl>
    <w:lvl w:ilvl="2" w:tplc="0409001B" w:tentative="1">
      <w:start w:val="1"/>
      <w:numFmt w:val="lowerRoman"/>
      <w:lvlText w:val="%3."/>
      <w:lvlJc w:val="right"/>
      <w:pPr>
        <w:ind w:left="3580" w:hanging="180"/>
      </w:pPr>
    </w:lvl>
    <w:lvl w:ilvl="3" w:tplc="0409000F" w:tentative="1">
      <w:start w:val="1"/>
      <w:numFmt w:val="decimal"/>
      <w:lvlText w:val="%4."/>
      <w:lvlJc w:val="left"/>
      <w:pPr>
        <w:ind w:left="4300" w:hanging="360"/>
      </w:pPr>
    </w:lvl>
    <w:lvl w:ilvl="4" w:tplc="04090019" w:tentative="1">
      <w:start w:val="1"/>
      <w:numFmt w:val="lowerLetter"/>
      <w:lvlText w:val="%5."/>
      <w:lvlJc w:val="left"/>
      <w:pPr>
        <w:ind w:left="5020" w:hanging="360"/>
      </w:pPr>
    </w:lvl>
    <w:lvl w:ilvl="5" w:tplc="0409001B" w:tentative="1">
      <w:start w:val="1"/>
      <w:numFmt w:val="lowerRoman"/>
      <w:lvlText w:val="%6."/>
      <w:lvlJc w:val="right"/>
      <w:pPr>
        <w:ind w:left="5740" w:hanging="180"/>
      </w:pPr>
    </w:lvl>
    <w:lvl w:ilvl="6" w:tplc="0409000F" w:tentative="1">
      <w:start w:val="1"/>
      <w:numFmt w:val="decimal"/>
      <w:lvlText w:val="%7."/>
      <w:lvlJc w:val="left"/>
      <w:pPr>
        <w:ind w:left="6460" w:hanging="360"/>
      </w:pPr>
    </w:lvl>
    <w:lvl w:ilvl="7" w:tplc="04090019" w:tentative="1">
      <w:start w:val="1"/>
      <w:numFmt w:val="lowerLetter"/>
      <w:lvlText w:val="%8."/>
      <w:lvlJc w:val="left"/>
      <w:pPr>
        <w:ind w:left="7180" w:hanging="360"/>
      </w:pPr>
    </w:lvl>
    <w:lvl w:ilvl="8" w:tplc="0409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44" w15:restartNumberingAfterBreak="0">
    <w:nsid w:val="7167441D"/>
    <w:multiLevelType w:val="hybridMultilevel"/>
    <w:tmpl w:val="AB849B94"/>
    <w:lvl w:ilvl="0" w:tplc="29EEFA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A3558C"/>
    <w:multiLevelType w:val="hybridMultilevel"/>
    <w:tmpl w:val="2454299A"/>
    <w:lvl w:ilvl="0" w:tplc="829C0D6C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69" w:hanging="360"/>
      </w:pPr>
    </w:lvl>
    <w:lvl w:ilvl="2" w:tplc="0421001B" w:tentative="1">
      <w:start w:val="1"/>
      <w:numFmt w:val="lowerRoman"/>
      <w:lvlText w:val="%3."/>
      <w:lvlJc w:val="right"/>
      <w:pPr>
        <w:ind w:left="1789" w:hanging="180"/>
      </w:pPr>
    </w:lvl>
    <w:lvl w:ilvl="3" w:tplc="0421000F" w:tentative="1">
      <w:start w:val="1"/>
      <w:numFmt w:val="decimal"/>
      <w:lvlText w:val="%4."/>
      <w:lvlJc w:val="left"/>
      <w:pPr>
        <w:ind w:left="2509" w:hanging="360"/>
      </w:pPr>
    </w:lvl>
    <w:lvl w:ilvl="4" w:tplc="04210019" w:tentative="1">
      <w:start w:val="1"/>
      <w:numFmt w:val="lowerLetter"/>
      <w:lvlText w:val="%5."/>
      <w:lvlJc w:val="left"/>
      <w:pPr>
        <w:ind w:left="3229" w:hanging="360"/>
      </w:pPr>
    </w:lvl>
    <w:lvl w:ilvl="5" w:tplc="0421001B" w:tentative="1">
      <w:start w:val="1"/>
      <w:numFmt w:val="lowerRoman"/>
      <w:lvlText w:val="%6."/>
      <w:lvlJc w:val="right"/>
      <w:pPr>
        <w:ind w:left="3949" w:hanging="180"/>
      </w:pPr>
    </w:lvl>
    <w:lvl w:ilvl="6" w:tplc="0421000F" w:tentative="1">
      <w:start w:val="1"/>
      <w:numFmt w:val="decimal"/>
      <w:lvlText w:val="%7."/>
      <w:lvlJc w:val="left"/>
      <w:pPr>
        <w:ind w:left="4669" w:hanging="360"/>
      </w:pPr>
    </w:lvl>
    <w:lvl w:ilvl="7" w:tplc="04210019" w:tentative="1">
      <w:start w:val="1"/>
      <w:numFmt w:val="lowerLetter"/>
      <w:lvlText w:val="%8."/>
      <w:lvlJc w:val="left"/>
      <w:pPr>
        <w:ind w:left="5389" w:hanging="360"/>
      </w:pPr>
    </w:lvl>
    <w:lvl w:ilvl="8" w:tplc="0421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6" w15:restartNumberingAfterBreak="0">
    <w:nsid w:val="71DF35EA"/>
    <w:multiLevelType w:val="hybridMultilevel"/>
    <w:tmpl w:val="325657C2"/>
    <w:lvl w:ilvl="0" w:tplc="205CF3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3C409C"/>
    <w:multiLevelType w:val="hybridMultilevel"/>
    <w:tmpl w:val="9E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EC2CD0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  <w:rPr>
        <w:rFonts w:hint="default"/>
        <w:color w:val="212121"/>
      </w:rPr>
    </w:lvl>
    <w:lvl w:ilvl="3" w:tplc="7E3E8FD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E55EBA"/>
    <w:multiLevelType w:val="hybridMultilevel"/>
    <w:tmpl w:val="234A57C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6E8BE6E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A514F8"/>
    <w:multiLevelType w:val="hybridMultilevel"/>
    <w:tmpl w:val="46E8C53E"/>
    <w:lvl w:ilvl="0" w:tplc="DE8088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C31DD7"/>
    <w:multiLevelType w:val="hybridMultilevel"/>
    <w:tmpl w:val="C0DC565A"/>
    <w:lvl w:ilvl="0" w:tplc="19B22BC0">
      <w:start w:val="1"/>
      <w:numFmt w:val="upperLetter"/>
      <w:lvlText w:val="%1."/>
      <w:lvlJc w:val="left"/>
      <w:pPr>
        <w:ind w:left="34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69" w:hanging="360"/>
      </w:pPr>
    </w:lvl>
    <w:lvl w:ilvl="2" w:tplc="0421001B" w:tentative="1">
      <w:start w:val="1"/>
      <w:numFmt w:val="lowerRoman"/>
      <w:lvlText w:val="%3."/>
      <w:lvlJc w:val="right"/>
      <w:pPr>
        <w:ind w:left="1789" w:hanging="180"/>
      </w:pPr>
    </w:lvl>
    <w:lvl w:ilvl="3" w:tplc="0421000F" w:tentative="1">
      <w:start w:val="1"/>
      <w:numFmt w:val="decimal"/>
      <w:lvlText w:val="%4."/>
      <w:lvlJc w:val="left"/>
      <w:pPr>
        <w:ind w:left="2509" w:hanging="360"/>
      </w:pPr>
    </w:lvl>
    <w:lvl w:ilvl="4" w:tplc="04210019" w:tentative="1">
      <w:start w:val="1"/>
      <w:numFmt w:val="lowerLetter"/>
      <w:lvlText w:val="%5."/>
      <w:lvlJc w:val="left"/>
      <w:pPr>
        <w:ind w:left="3229" w:hanging="360"/>
      </w:pPr>
    </w:lvl>
    <w:lvl w:ilvl="5" w:tplc="0421001B" w:tentative="1">
      <w:start w:val="1"/>
      <w:numFmt w:val="lowerRoman"/>
      <w:lvlText w:val="%6."/>
      <w:lvlJc w:val="right"/>
      <w:pPr>
        <w:ind w:left="3949" w:hanging="180"/>
      </w:pPr>
    </w:lvl>
    <w:lvl w:ilvl="6" w:tplc="0421000F" w:tentative="1">
      <w:start w:val="1"/>
      <w:numFmt w:val="decimal"/>
      <w:lvlText w:val="%7."/>
      <w:lvlJc w:val="left"/>
      <w:pPr>
        <w:ind w:left="4669" w:hanging="360"/>
      </w:pPr>
    </w:lvl>
    <w:lvl w:ilvl="7" w:tplc="04210019" w:tentative="1">
      <w:start w:val="1"/>
      <w:numFmt w:val="lowerLetter"/>
      <w:lvlText w:val="%8."/>
      <w:lvlJc w:val="left"/>
      <w:pPr>
        <w:ind w:left="5389" w:hanging="360"/>
      </w:pPr>
    </w:lvl>
    <w:lvl w:ilvl="8" w:tplc="0421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1" w15:restartNumberingAfterBreak="0">
    <w:nsid w:val="7E47460A"/>
    <w:multiLevelType w:val="hybridMultilevel"/>
    <w:tmpl w:val="F65CF1C8"/>
    <w:lvl w:ilvl="0" w:tplc="219A99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8"/>
  </w:num>
  <w:num w:numId="3">
    <w:abstractNumId w:val="25"/>
  </w:num>
  <w:num w:numId="4">
    <w:abstractNumId w:val="18"/>
  </w:num>
  <w:num w:numId="5">
    <w:abstractNumId w:val="44"/>
  </w:num>
  <w:num w:numId="6">
    <w:abstractNumId w:val="0"/>
  </w:num>
  <w:num w:numId="7">
    <w:abstractNumId w:val="10"/>
  </w:num>
  <w:num w:numId="8">
    <w:abstractNumId w:val="47"/>
  </w:num>
  <w:num w:numId="9">
    <w:abstractNumId w:val="9"/>
  </w:num>
  <w:num w:numId="10">
    <w:abstractNumId w:val="21"/>
  </w:num>
  <w:num w:numId="11">
    <w:abstractNumId w:val="34"/>
  </w:num>
  <w:num w:numId="12">
    <w:abstractNumId w:val="24"/>
  </w:num>
  <w:num w:numId="13">
    <w:abstractNumId w:val="43"/>
  </w:num>
  <w:num w:numId="14">
    <w:abstractNumId w:val="28"/>
  </w:num>
  <w:num w:numId="15">
    <w:abstractNumId w:val="11"/>
  </w:num>
  <w:num w:numId="16">
    <w:abstractNumId w:val="38"/>
  </w:num>
  <w:num w:numId="17">
    <w:abstractNumId w:val="29"/>
  </w:num>
  <w:num w:numId="18">
    <w:abstractNumId w:val="8"/>
  </w:num>
  <w:num w:numId="19">
    <w:abstractNumId w:val="49"/>
  </w:num>
  <w:num w:numId="20">
    <w:abstractNumId w:val="39"/>
  </w:num>
  <w:num w:numId="21">
    <w:abstractNumId w:val="42"/>
  </w:num>
  <w:num w:numId="22">
    <w:abstractNumId w:val="22"/>
  </w:num>
  <w:num w:numId="23">
    <w:abstractNumId w:val="36"/>
  </w:num>
  <w:num w:numId="24">
    <w:abstractNumId w:val="33"/>
  </w:num>
  <w:num w:numId="25">
    <w:abstractNumId w:val="20"/>
  </w:num>
  <w:num w:numId="26">
    <w:abstractNumId w:val="27"/>
  </w:num>
  <w:num w:numId="27">
    <w:abstractNumId w:val="1"/>
  </w:num>
  <w:num w:numId="28">
    <w:abstractNumId w:val="17"/>
  </w:num>
  <w:num w:numId="29">
    <w:abstractNumId w:val="7"/>
  </w:num>
  <w:num w:numId="30">
    <w:abstractNumId w:val="23"/>
  </w:num>
  <w:num w:numId="31">
    <w:abstractNumId w:val="15"/>
  </w:num>
  <w:num w:numId="32">
    <w:abstractNumId w:val="6"/>
  </w:num>
  <w:num w:numId="33">
    <w:abstractNumId w:val="51"/>
  </w:num>
  <w:num w:numId="34">
    <w:abstractNumId w:val="50"/>
  </w:num>
  <w:num w:numId="35">
    <w:abstractNumId w:val="35"/>
  </w:num>
  <w:num w:numId="36">
    <w:abstractNumId w:val="3"/>
  </w:num>
  <w:num w:numId="37">
    <w:abstractNumId w:val="45"/>
  </w:num>
  <w:num w:numId="38">
    <w:abstractNumId w:val="30"/>
  </w:num>
  <w:num w:numId="39">
    <w:abstractNumId w:val="26"/>
  </w:num>
  <w:num w:numId="40">
    <w:abstractNumId w:val="46"/>
  </w:num>
  <w:num w:numId="41">
    <w:abstractNumId w:val="16"/>
  </w:num>
  <w:num w:numId="42">
    <w:abstractNumId w:val="41"/>
  </w:num>
  <w:num w:numId="43">
    <w:abstractNumId w:val="4"/>
  </w:num>
  <w:num w:numId="44">
    <w:abstractNumId w:val="12"/>
  </w:num>
  <w:num w:numId="45">
    <w:abstractNumId w:val="31"/>
  </w:num>
  <w:num w:numId="46">
    <w:abstractNumId w:val="40"/>
  </w:num>
  <w:num w:numId="47">
    <w:abstractNumId w:val="37"/>
  </w:num>
  <w:num w:numId="48">
    <w:abstractNumId w:val="5"/>
  </w:num>
  <w:num w:numId="49">
    <w:abstractNumId w:val="13"/>
  </w:num>
  <w:num w:numId="50">
    <w:abstractNumId w:val="32"/>
  </w:num>
  <w:num w:numId="51">
    <w:abstractNumId w:val="19"/>
  </w:num>
  <w:num w:numId="52">
    <w:abstractNumId w:val="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68"/>
    <w:rsid w:val="0000001B"/>
    <w:rsid w:val="000016A8"/>
    <w:rsid w:val="00001EC9"/>
    <w:rsid w:val="000024CE"/>
    <w:rsid w:val="0000462E"/>
    <w:rsid w:val="000048F7"/>
    <w:rsid w:val="00004E83"/>
    <w:rsid w:val="0000783A"/>
    <w:rsid w:val="00014C01"/>
    <w:rsid w:val="00014C56"/>
    <w:rsid w:val="00015630"/>
    <w:rsid w:val="00016174"/>
    <w:rsid w:val="000172A2"/>
    <w:rsid w:val="00020274"/>
    <w:rsid w:val="00020CD8"/>
    <w:rsid w:val="000217A8"/>
    <w:rsid w:val="00021B63"/>
    <w:rsid w:val="00022E06"/>
    <w:rsid w:val="000240D2"/>
    <w:rsid w:val="0002443D"/>
    <w:rsid w:val="00025803"/>
    <w:rsid w:val="000321D5"/>
    <w:rsid w:val="00032F8F"/>
    <w:rsid w:val="0003425D"/>
    <w:rsid w:val="00037F81"/>
    <w:rsid w:val="0004173B"/>
    <w:rsid w:val="00042B5A"/>
    <w:rsid w:val="000431D0"/>
    <w:rsid w:val="00044143"/>
    <w:rsid w:val="0004646F"/>
    <w:rsid w:val="0004735F"/>
    <w:rsid w:val="00051616"/>
    <w:rsid w:val="00052465"/>
    <w:rsid w:val="0005249E"/>
    <w:rsid w:val="000543F8"/>
    <w:rsid w:val="0005467D"/>
    <w:rsid w:val="000557AF"/>
    <w:rsid w:val="000567C8"/>
    <w:rsid w:val="00056B23"/>
    <w:rsid w:val="0006012A"/>
    <w:rsid w:val="00061109"/>
    <w:rsid w:val="000620B3"/>
    <w:rsid w:val="000624B7"/>
    <w:rsid w:val="0006350E"/>
    <w:rsid w:val="00070D86"/>
    <w:rsid w:val="00071157"/>
    <w:rsid w:val="000711BB"/>
    <w:rsid w:val="000737E7"/>
    <w:rsid w:val="00074373"/>
    <w:rsid w:val="00074C6D"/>
    <w:rsid w:val="000801BE"/>
    <w:rsid w:val="0008030C"/>
    <w:rsid w:val="00080D58"/>
    <w:rsid w:val="00083D8E"/>
    <w:rsid w:val="00084698"/>
    <w:rsid w:val="00087A8B"/>
    <w:rsid w:val="0009305B"/>
    <w:rsid w:val="00096A49"/>
    <w:rsid w:val="00097880"/>
    <w:rsid w:val="000A1359"/>
    <w:rsid w:val="000A1DEE"/>
    <w:rsid w:val="000A4678"/>
    <w:rsid w:val="000A61F2"/>
    <w:rsid w:val="000A690D"/>
    <w:rsid w:val="000A712C"/>
    <w:rsid w:val="000B0F7B"/>
    <w:rsid w:val="000B1134"/>
    <w:rsid w:val="000B2C11"/>
    <w:rsid w:val="000B2C82"/>
    <w:rsid w:val="000B558E"/>
    <w:rsid w:val="000B7588"/>
    <w:rsid w:val="000B7755"/>
    <w:rsid w:val="000C002E"/>
    <w:rsid w:val="000C1C87"/>
    <w:rsid w:val="000C2739"/>
    <w:rsid w:val="000C333A"/>
    <w:rsid w:val="000C3945"/>
    <w:rsid w:val="000C4C2B"/>
    <w:rsid w:val="000C66B5"/>
    <w:rsid w:val="000C7279"/>
    <w:rsid w:val="000D068E"/>
    <w:rsid w:val="000D27AB"/>
    <w:rsid w:val="000D3B15"/>
    <w:rsid w:val="000D4776"/>
    <w:rsid w:val="000D596E"/>
    <w:rsid w:val="000D7470"/>
    <w:rsid w:val="000E168C"/>
    <w:rsid w:val="000E523F"/>
    <w:rsid w:val="000E6106"/>
    <w:rsid w:val="000F3414"/>
    <w:rsid w:val="000F3711"/>
    <w:rsid w:val="000F388D"/>
    <w:rsid w:val="00103C18"/>
    <w:rsid w:val="00105B41"/>
    <w:rsid w:val="00110A3F"/>
    <w:rsid w:val="00112B0F"/>
    <w:rsid w:val="00113091"/>
    <w:rsid w:val="00114385"/>
    <w:rsid w:val="00116917"/>
    <w:rsid w:val="00117EF7"/>
    <w:rsid w:val="0012121E"/>
    <w:rsid w:val="001225F2"/>
    <w:rsid w:val="0012506E"/>
    <w:rsid w:val="00127F7F"/>
    <w:rsid w:val="001322B7"/>
    <w:rsid w:val="00132C17"/>
    <w:rsid w:val="00132DFD"/>
    <w:rsid w:val="00134230"/>
    <w:rsid w:val="001356A3"/>
    <w:rsid w:val="001442FC"/>
    <w:rsid w:val="0014433D"/>
    <w:rsid w:val="001462E6"/>
    <w:rsid w:val="001466B5"/>
    <w:rsid w:val="00153480"/>
    <w:rsid w:val="00154844"/>
    <w:rsid w:val="00154FD0"/>
    <w:rsid w:val="001553C6"/>
    <w:rsid w:val="0015542A"/>
    <w:rsid w:val="001563BF"/>
    <w:rsid w:val="001569D1"/>
    <w:rsid w:val="00157933"/>
    <w:rsid w:val="001638FD"/>
    <w:rsid w:val="00167813"/>
    <w:rsid w:val="001679A4"/>
    <w:rsid w:val="00172B96"/>
    <w:rsid w:val="00173E17"/>
    <w:rsid w:val="0017488E"/>
    <w:rsid w:val="00177CB9"/>
    <w:rsid w:val="00177D3F"/>
    <w:rsid w:val="00181880"/>
    <w:rsid w:val="00182550"/>
    <w:rsid w:val="00184C58"/>
    <w:rsid w:val="00186729"/>
    <w:rsid w:val="001867A8"/>
    <w:rsid w:val="00187154"/>
    <w:rsid w:val="00187852"/>
    <w:rsid w:val="00187E80"/>
    <w:rsid w:val="001903DA"/>
    <w:rsid w:val="0019114E"/>
    <w:rsid w:val="00191480"/>
    <w:rsid w:val="00191554"/>
    <w:rsid w:val="00195579"/>
    <w:rsid w:val="00195B6A"/>
    <w:rsid w:val="00196663"/>
    <w:rsid w:val="001976A6"/>
    <w:rsid w:val="001A02F3"/>
    <w:rsid w:val="001A287E"/>
    <w:rsid w:val="001A2A2D"/>
    <w:rsid w:val="001A3377"/>
    <w:rsid w:val="001A3DEF"/>
    <w:rsid w:val="001A59F1"/>
    <w:rsid w:val="001A78DF"/>
    <w:rsid w:val="001B6FB6"/>
    <w:rsid w:val="001C1658"/>
    <w:rsid w:val="001C2784"/>
    <w:rsid w:val="001C3C1B"/>
    <w:rsid w:val="001C5FDB"/>
    <w:rsid w:val="001C659F"/>
    <w:rsid w:val="001C7B4C"/>
    <w:rsid w:val="001D0334"/>
    <w:rsid w:val="001D16E1"/>
    <w:rsid w:val="001D2C26"/>
    <w:rsid w:val="001D4EF8"/>
    <w:rsid w:val="001D5143"/>
    <w:rsid w:val="001E0487"/>
    <w:rsid w:val="001E4191"/>
    <w:rsid w:val="001E4E75"/>
    <w:rsid w:val="001E794C"/>
    <w:rsid w:val="001E7C59"/>
    <w:rsid w:val="001E7F38"/>
    <w:rsid w:val="001F082C"/>
    <w:rsid w:val="001F2233"/>
    <w:rsid w:val="001F4A31"/>
    <w:rsid w:val="001F52F9"/>
    <w:rsid w:val="001F78D9"/>
    <w:rsid w:val="00200A63"/>
    <w:rsid w:val="00202348"/>
    <w:rsid w:val="00205BD6"/>
    <w:rsid w:val="00206F12"/>
    <w:rsid w:val="002115EE"/>
    <w:rsid w:val="002143E1"/>
    <w:rsid w:val="002143E2"/>
    <w:rsid w:val="00221D3F"/>
    <w:rsid w:val="00223E84"/>
    <w:rsid w:val="002252C7"/>
    <w:rsid w:val="00225388"/>
    <w:rsid w:val="00226F3F"/>
    <w:rsid w:val="00227043"/>
    <w:rsid w:val="00227F55"/>
    <w:rsid w:val="00234E70"/>
    <w:rsid w:val="00234E7E"/>
    <w:rsid w:val="00236B17"/>
    <w:rsid w:val="002374B5"/>
    <w:rsid w:val="00241B04"/>
    <w:rsid w:val="00242F78"/>
    <w:rsid w:val="00243200"/>
    <w:rsid w:val="00243A7F"/>
    <w:rsid w:val="00244A6C"/>
    <w:rsid w:val="00247A31"/>
    <w:rsid w:val="00247EBD"/>
    <w:rsid w:val="0025137B"/>
    <w:rsid w:val="00252B58"/>
    <w:rsid w:val="002532B5"/>
    <w:rsid w:val="00256D55"/>
    <w:rsid w:val="002577D3"/>
    <w:rsid w:val="002604E4"/>
    <w:rsid w:val="00262338"/>
    <w:rsid w:val="00265929"/>
    <w:rsid w:val="002668B7"/>
    <w:rsid w:val="00266AB1"/>
    <w:rsid w:val="00267284"/>
    <w:rsid w:val="00267A54"/>
    <w:rsid w:val="00270094"/>
    <w:rsid w:val="00272E74"/>
    <w:rsid w:val="002753FC"/>
    <w:rsid w:val="002756BF"/>
    <w:rsid w:val="002759E4"/>
    <w:rsid w:val="00277A97"/>
    <w:rsid w:val="00277C54"/>
    <w:rsid w:val="002800C6"/>
    <w:rsid w:val="00280775"/>
    <w:rsid w:val="002816BF"/>
    <w:rsid w:val="00281DAC"/>
    <w:rsid w:val="0028237E"/>
    <w:rsid w:val="0028264F"/>
    <w:rsid w:val="00283B2B"/>
    <w:rsid w:val="00290C72"/>
    <w:rsid w:val="00293365"/>
    <w:rsid w:val="00294B10"/>
    <w:rsid w:val="00295A39"/>
    <w:rsid w:val="00296EEC"/>
    <w:rsid w:val="00297702"/>
    <w:rsid w:val="00297AB4"/>
    <w:rsid w:val="00297BF8"/>
    <w:rsid w:val="002A02A4"/>
    <w:rsid w:val="002A1E9D"/>
    <w:rsid w:val="002A5139"/>
    <w:rsid w:val="002A53ED"/>
    <w:rsid w:val="002B0173"/>
    <w:rsid w:val="002B1CF3"/>
    <w:rsid w:val="002B4B50"/>
    <w:rsid w:val="002B4C4B"/>
    <w:rsid w:val="002B71B2"/>
    <w:rsid w:val="002B7319"/>
    <w:rsid w:val="002B7C93"/>
    <w:rsid w:val="002B7CF6"/>
    <w:rsid w:val="002C054E"/>
    <w:rsid w:val="002C07E0"/>
    <w:rsid w:val="002C1C67"/>
    <w:rsid w:val="002C2AAC"/>
    <w:rsid w:val="002C3E1D"/>
    <w:rsid w:val="002C4DBC"/>
    <w:rsid w:val="002C5743"/>
    <w:rsid w:val="002C5A15"/>
    <w:rsid w:val="002D00AB"/>
    <w:rsid w:val="002D0684"/>
    <w:rsid w:val="002D14FB"/>
    <w:rsid w:val="002D2D8F"/>
    <w:rsid w:val="002D4258"/>
    <w:rsid w:val="002D4EF3"/>
    <w:rsid w:val="002D5077"/>
    <w:rsid w:val="002D5965"/>
    <w:rsid w:val="002E0999"/>
    <w:rsid w:val="002E0DAD"/>
    <w:rsid w:val="002E1727"/>
    <w:rsid w:val="002E5EDB"/>
    <w:rsid w:val="002F0B22"/>
    <w:rsid w:val="002F19A0"/>
    <w:rsid w:val="002F28B2"/>
    <w:rsid w:val="002F2C76"/>
    <w:rsid w:val="002F37D2"/>
    <w:rsid w:val="002F4278"/>
    <w:rsid w:val="002F6441"/>
    <w:rsid w:val="002F6BBC"/>
    <w:rsid w:val="003011E4"/>
    <w:rsid w:val="003012DB"/>
    <w:rsid w:val="00301729"/>
    <w:rsid w:val="00304294"/>
    <w:rsid w:val="003051F6"/>
    <w:rsid w:val="00305A81"/>
    <w:rsid w:val="0031118F"/>
    <w:rsid w:val="003113FA"/>
    <w:rsid w:val="003119EA"/>
    <w:rsid w:val="00311AF6"/>
    <w:rsid w:val="00312EE4"/>
    <w:rsid w:val="0031305D"/>
    <w:rsid w:val="00313155"/>
    <w:rsid w:val="003139C5"/>
    <w:rsid w:val="0031475E"/>
    <w:rsid w:val="0031695C"/>
    <w:rsid w:val="003177D5"/>
    <w:rsid w:val="00320D0B"/>
    <w:rsid w:val="003210C9"/>
    <w:rsid w:val="0032357E"/>
    <w:rsid w:val="00325452"/>
    <w:rsid w:val="0032552E"/>
    <w:rsid w:val="0032571A"/>
    <w:rsid w:val="00325D2A"/>
    <w:rsid w:val="00326334"/>
    <w:rsid w:val="00326C7A"/>
    <w:rsid w:val="00326D48"/>
    <w:rsid w:val="00327905"/>
    <w:rsid w:val="0033094A"/>
    <w:rsid w:val="00330FCD"/>
    <w:rsid w:val="00331006"/>
    <w:rsid w:val="003312CB"/>
    <w:rsid w:val="0033553F"/>
    <w:rsid w:val="0033668E"/>
    <w:rsid w:val="00336A20"/>
    <w:rsid w:val="00336A34"/>
    <w:rsid w:val="00336BC5"/>
    <w:rsid w:val="00336DBB"/>
    <w:rsid w:val="00340454"/>
    <w:rsid w:val="00343C38"/>
    <w:rsid w:val="00344480"/>
    <w:rsid w:val="0034608C"/>
    <w:rsid w:val="0034683C"/>
    <w:rsid w:val="00346F8C"/>
    <w:rsid w:val="00347371"/>
    <w:rsid w:val="00350165"/>
    <w:rsid w:val="003502D5"/>
    <w:rsid w:val="003504A9"/>
    <w:rsid w:val="00350AE8"/>
    <w:rsid w:val="00351B8B"/>
    <w:rsid w:val="0035312C"/>
    <w:rsid w:val="003537BB"/>
    <w:rsid w:val="003539C0"/>
    <w:rsid w:val="003542AD"/>
    <w:rsid w:val="00354C05"/>
    <w:rsid w:val="0035564B"/>
    <w:rsid w:val="00357D15"/>
    <w:rsid w:val="0036198B"/>
    <w:rsid w:val="00363196"/>
    <w:rsid w:val="0036387E"/>
    <w:rsid w:val="00363B70"/>
    <w:rsid w:val="00363C5E"/>
    <w:rsid w:val="00364631"/>
    <w:rsid w:val="0036770E"/>
    <w:rsid w:val="00367D0C"/>
    <w:rsid w:val="003705D6"/>
    <w:rsid w:val="00370799"/>
    <w:rsid w:val="003715C4"/>
    <w:rsid w:val="00372701"/>
    <w:rsid w:val="00372E43"/>
    <w:rsid w:val="00373646"/>
    <w:rsid w:val="00373A8D"/>
    <w:rsid w:val="00373E70"/>
    <w:rsid w:val="00375517"/>
    <w:rsid w:val="00375F22"/>
    <w:rsid w:val="00376969"/>
    <w:rsid w:val="00376EAA"/>
    <w:rsid w:val="00377938"/>
    <w:rsid w:val="00377EBA"/>
    <w:rsid w:val="00381B4A"/>
    <w:rsid w:val="003823B2"/>
    <w:rsid w:val="00383D05"/>
    <w:rsid w:val="003848BE"/>
    <w:rsid w:val="0038664A"/>
    <w:rsid w:val="00387127"/>
    <w:rsid w:val="00387250"/>
    <w:rsid w:val="0039042B"/>
    <w:rsid w:val="00391CCB"/>
    <w:rsid w:val="003921C8"/>
    <w:rsid w:val="00393720"/>
    <w:rsid w:val="0039394A"/>
    <w:rsid w:val="00394023"/>
    <w:rsid w:val="003945D1"/>
    <w:rsid w:val="0039489D"/>
    <w:rsid w:val="00395FCD"/>
    <w:rsid w:val="003966B7"/>
    <w:rsid w:val="00396E93"/>
    <w:rsid w:val="0039761F"/>
    <w:rsid w:val="003A0984"/>
    <w:rsid w:val="003A103E"/>
    <w:rsid w:val="003A1E9E"/>
    <w:rsid w:val="003A2257"/>
    <w:rsid w:val="003A4975"/>
    <w:rsid w:val="003A4FF6"/>
    <w:rsid w:val="003A5B1B"/>
    <w:rsid w:val="003A5F68"/>
    <w:rsid w:val="003A6C1E"/>
    <w:rsid w:val="003A7B09"/>
    <w:rsid w:val="003B15F6"/>
    <w:rsid w:val="003B3500"/>
    <w:rsid w:val="003B4D7E"/>
    <w:rsid w:val="003B5D04"/>
    <w:rsid w:val="003C0650"/>
    <w:rsid w:val="003C0B24"/>
    <w:rsid w:val="003C1783"/>
    <w:rsid w:val="003C19DD"/>
    <w:rsid w:val="003C1A5C"/>
    <w:rsid w:val="003C2745"/>
    <w:rsid w:val="003C31C7"/>
    <w:rsid w:val="003C3AE1"/>
    <w:rsid w:val="003C472F"/>
    <w:rsid w:val="003C7275"/>
    <w:rsid w:val="003C7FAF"/>
    <w:rsid w:val="003D2362"/>
    <w:rsid w:val="003D473C"/>
    <w:rsid w:val="003D6AE3"/>
    <w:rsid w:val="003D6F95"/>
    <w:rsid w:val="003E0767"/>
    <w:rsid w:val="003E401D"/>
    <w:rsid w:val="003E40F6"/>
    <w:rsid w:val="003E4765"/>
    <w:rsid w:val="003E6CF1"/>
    <w:rsid w:val="003E7CD2"/>
    <w:rsid w:val="003F0A0E"/>
    <w:rsid w:val="003F3AA9"/>
    <w:rsid w:val="003F5767"/>
    <w:rsid w:val="003F6BC4"/>
    <w:rsid w:val="003F6D35"/>
    <w:rsid w:val="00400225"/>
    <w:rsid w:val="0040077F"/>
    <w:rsid w:val="004012BF"/>
    <w:rsid w:val="0040220B"/>
    <w:rsid w:val="004022E4"/>
    <w:rsid w:val="00403560"/>
    <w:rsid w:val="004041EA"/>
    <w:rsid w:val="00404EAF"/>
    <w:rsid w:val="00405748"/>
    <w:rsid w:val="004065DA"/>
    <w:rsid w:val="00406790"/>
    <w:rsid w:val="00406A80"/>
    <w:rsid w:val="00406D08"/>
    <w:rsid w:val="004100B2"/>
    <w:rsid w:val="00414FF2"/>
    <w:rsid w:val="00416651"/>
    <w:rsid w:val="00416D97"/>
    <w:rsid w:val="004200CC"/>
    <w:rsid w:val="00420CA5"/>
    <w:rsid w:val="004214B2"/>
    <w:rsid w:val="00424A77"/>
    <w:rsid w:val="004266AB"/>
    <w:rsid w:val="00426FDE"/>
    <w:rsid w:val="00427C8E"/>
    <w:rsid w:val="00430032"/>
    <w:rsid w:val="00431294"/>
    <w:rsid w:val="00432957"/>
    <w:rsid w:val="004336AD"/>
    <w:rsid w:val="004359F8"/>
    <w:rsid w:val="00437512"/>
    <w:rsid w:val="0044004D"/>
    <w:rsid w:val="00440999"/>
    <w:rsid w:val="004410FF"/>
    <w:rsid w:val="00441572"/>
    <w:rsid w:val="0044186D"/>
    <w:rsid w:val="004427ED"/>
    <w:rsid w:val="004436D5"/>
    <w:rsid w:val="00443E24"/>
    <w:rsid w:val="004457C0"/>
    <w:rsid w:val="00447050"/>
    <w:rsid w:val="00450895"/>
    <w:rsid w:val="00454182"/>
    <w:rsid w:val="0045556C"/>
    <w:rsid w:val="00460228"/>
    <w:rsid w:val="00462A0C"/>
    <w:rsid w:val="00466697"/>
    <w:rsid w:val="00470EB2"/>
    <w:rsid w:val="004732E8"/>
    <w:rsid w:val="004741D5"/>
    <w:rsid w:val="004747E9"/>
    <w:rsid w:val="00477D95"/>
    <w:rsid w:val="0048024E"/>
    <w:rsid w:val="00480346"/>
    <w:rsid w:val="00481C9C"/>
    <w:rsid w:val="004827A6"/>
    <w:rsid w:val="00483D77"/>
    <w:rsid w:val="004863ED"/>
    <w:rsid w:val="0048776B"/>
    <w:rsid w:val="0049093D"/>
    <w:rsid w:val="00490F38"/>
    <w:rsid w:val="00492DE6"/>
    <w:rsid w:val="00494A87"/>
    <w:rsid w:val="0049624F"/>
    <w:rsid w:val="00496A1F"/>
    <w:rsid w:val="0049762B"/>
    <w:rsid w:val="004A0C49"/>
    <w:rsid w:val="004A1D7F"/>
    <w:rsid w:val="004A2F1B"/>
    <w:rsid w:val="004A3B34"/>
    <w:rsid w:val="004A51B6"/>
    <w:rsid w:val="004A64DC"/>
    <w:rsid w:val="004A717E"/>
    <w:rsid w:val="004A767F"/>
    <w:rsid w:val="004A7EF4"/>
    <w:rsid w:val="004B108A"/>
    <w:rsid w:val="004B1202"/>
    <w:rsid w:val="004B2038"/>
    <w:rsid w:val="004B211D"/>
    <w:rsid w:val="004B5E46"/>
    <w:rsid w:val="004B6B00"/>
    <w:rsid w:val="004B71AA"/>
    <w:rsid w:val="004C0296"/>
    <w:rsid w:val="004C14D6"/>
    <w:rsid w:val="004C1C3B"/>
    <w:rsid w:val="004C47E1"/>
    <w:rsid w:val="004C5AC2"/>
    <w:rsid w:val="004C5DAC"/>
    <w:rsid w:val="004C668C"/>
    <w:rsid w:val="004D0263"/>
    <w:rsid w:val="004D0373"/>
    <w:rsid w:val="004D0BB7"/>
    <w:rsid w:val="004D1F2B"/>
    <w:rsid w:val="004D5420"/>
    <w:rsid w:val="004D5831"/>
    <w:rsid w:val="004D7C6F"/>
    <w:rsid w:val="004D7CCC"/>
    <w:rsid w:val="004E10EE"/>
    <w:rsid w:val="004E32B9"/>
    <w:rsid w:val="004E4EB8"/>
    <w:rsid w:val="004E4FFD"/>
    <w:rsid w:val="004E6C57"/>
    <w:rsid w:val="004E7B07"/>
    <w:rsid w:val="004F2FAA"/>
    <w:rsid w:val="004F379C"/>
    <w:rsid w:val="004F3FD4"/>
    <w:rsid w:val="004F50B8"/>
    <w:rsid w:val="004F6115"/>
    <w:rsid w:val="004F6CB3"/>
    <w:rsid w:val="004F7905"/>
    <w:rsid w:val="00500B19"/>
    <w:rsid w:val="00501EC2"/>
    <w:rsid w:val="00502DC9"/>
    <w:rsid w:val="00502ECD"/>
    <w:rsid w:val="00504969"/>
    <w:rsid w:val="005054BC"/>
    <w:rsid w:val="005067B9"/>
    <w:rsid w:val="0050703A"/>
    <w:rsid w:val="00510724"/>
    <w:rsid w:val="005114F4"/>
    <w:rsid w:val="00514DF2"/>
    <w:rsid w:val="00516E3D"/>
    <w:rsid w:val="00516E9D"/>
    <w:rsid w:val="00517E06"/>
    <w:rsid w:val="00520E7F"/>
    <w:rsid w:val="005218C8"/>
    <w:rsid w:val="00521E73"/>
    <w:rsid w:val="00522809"/>
    <w:rsid w:val="005251D3"/>
    <w:rsid w:val="005253EF"/>
    <w:rsid w:val="00526EC9"/>
    <w:rsid w:val="005275DB"/>
    <w:rsid w:val="00527FA4"/>
    <w:rsid w:val="0053227E"/>
    <w:rsid w:val="005332CF"/>
    <w:rsid w:val="00533C41"/>
    <w:rsid w:val="00536186"/>
    <w:rsid w:val="0054016A"/>
    <w:rsid w:val="005421ED"/>
    <w:rsid w:val="005442AB"/>
    <w:rsid w:val="0054495E"/>
    <w:rsid w:val="005449E6"/>
    <w:rsid w:val="00544A1A"/>
    <w:rsid w:val="00545188"/>
    <w:rsid w:val="005463FC"/>
    <w:rsid w:val="005516A8"/>
    <w:rsid w:val="00554528"/>
    <w:rsid w:val="0055652F"/>
    <w:rsid w:val="00556B4A"/>
    <w:rsid w:val="005572B9"/>
    <w:rsid w:val="00560804"/>
    <w:rsid w:val="005634EA"/>
    <w:rsid w:val="00564413"/>
    <w:rsid w:val="005647B1"/>
    <w:rsid w:val="00565D50"/>
    <w:rsid w:val="00566C6B"/>
    <w:rsid w:val="0056743E"/>
    <w:rsid w:val="0057060B"/>
    <w:rsid w:val="00573BC0"/>
    <w:rsid w:val="00575B42"/>
    <w:rsid w:val="005768C1"/>
    <w:rsid w:val="00576A9D"/>
    <w:rsid w:val="00576B91"/>
    <w:rsid w:val="00576C1D"/>
    <w:rsid w:val="00580FC5"/>
    <w:rsid w:val="00592550"/>
    <w:rsid w:val="00592634"/>
    <w:rsid w:val="005928C5"/>
    <w:rsid w:val="005949AE"/>
    <w:rsid w:val="00594B34"/>
    <w:rsid w:val="00595127"/>
    <w:rsid w:val="00596A3E"/>
    <w:rsid w:val="005A04E3"/>
    <w:rsid w:val="005A2207"/>
    <w:rsid w:val="005A28A2"/>
    <w:rsid w:val="005A2DF0"/>
    <w:rsid w:val="005A3701"/>
    <w:rsid w:val="005A3E6C"/>
    <w:rsid w:val="005A3F83"/>
    <w:rsid w:val="005A55DA"/>
    <w:rsid w:val="005A6092"/>
    <w:rsid w:val="005A780C"/>
    <w:rsid w:val="005A7C26"/>
    <w:rsid w:val="005A7E1E"/>
    <w:rsid w:val="005B04FA"/>
    <w:rsid w:val="005B0524"/>
    <w:rsid w:val="005B0566"/>
    <w:rsid w:val="005B0A19"/>
    <w:rsid w:val="005B0DF0"/>
    <w:rsid w:val="005B15B8"/>
    <w:rsid w:val="005B1808"/>
    <w:rsid w:val="005B1B36"/>
    <w:rsid w:val="005B1FC9"/>
    <w:rsid w:val="005B33AB"/>
    <w:rsid w:val="005B44DE"/>
    <w:rsid w:val="005B47D3"/>
    <w:rsid w:val="005B5068"/>
    <w:rsid w:val="005B7D7E"/>
    <w:rsid w:val="005C5EC3"/>
    <w:rsid w:val="005C6BFA"/>
    <w:rsid w:val="005C76D7"/>
    <w:rsid w:val="005D041E"/>
    <w:rsid w:val="005D2AA6"/>
    <w:rsid w:val="005D2EF9"/>
    <w:rsid w:val="005D340F"/>
    <w:rsid w:val="005D6224"/>
    <w:rsid w:val="005D6D7E"/>
    <w:rsid w:val="005D7A6F"/>
    <w:rsid w:val="005D7AAC"/>
    <w:rsid w:val="005D7E2A"/>
    <w:rsid w:val="005E108A"/>
    <w:rsid w:val="005E1C20"/>
    <w:rsid w:val="005E4198"/>
    <w:rsid w:val="005E7C9C"/>
    <w:rsid w:val="005F309F"/>
    <w:rsid w:val="005F4604"/>
    <w:rsid w:val="005F5056"/>
    <w:rsid w:val="005F5BA4"/>
    <w:rsid w:val="005F714D"/>
    <w:rsid w:val="00604048"/>
    <w:rsid w:val="00604615"/>
    <w:rsid w:val="006061EB"/>
    <w:rsid w:val="00606E53"/>
    <w:rsid w:val="00610EAB"/>
    <w:rsid w:val="00610F98"/>
    <w:rsid w:val="006111A6"/>
    <w:rsid w:val="00611600"/>
    <w:rsid w:val="00611F10"/>
    <w:rsid w:val="006138BB"/>
    <w:rsid w:val="0061648B"/>
    <w:rsid w:val="0061759C"/>
    <w:rsid w:val="00620A26"/>
    <w:rsid w:val="00624284"/>
    <w:rsid w:val="0062743C"/>
    <w:rsid w:val="00630633"/>
    <w:rsid w:val="00631924"/>
    <w:rsid w:val="00632341"/>
    <w:rsid w:val="00633E23"/>
    <w:rsid w:val="006419BE"/>
    <w:rsid w:val="00641D22"/>
    <w:rsid w:val="0064309F"/>
    <w:rsid w:val="006433CE"/>
    <w:rsid w:val="0064356E"/>
    <w:rsid w:val="00644383"/>
    <w:rsid w:val="006445DB"/>
    <w:rsid w:val="00647B4F"/>
    <w:rsid w:val="006500C3"/>
    <w:rsid w:val="00650339"/>
    <w:rsid w:val="00650ADC"/>
    <w:rsid w:val="00650B4B"/>
    <w:rsid w:val="00650DC9"/>
    <w:rsid w:val="0065121F"/>
    <w:rsid w:val="00652B13"/>
    <w:rsid w:val="006534A6"/>
    <w:rsid w:val="006535A4"/>
    <w:rsid w:val="00655C16"/>
    <w:rsid w:val="00656FE9"/>
    <w:rsid w:val="00657DFC"/>
    <w:rsid w:val="00662428"/>
    <w:rsid w:val="00663295"/>
    <w:rsid w:val="006633F2"/>
    <w:rsid w:val="006635CE"/>
    <w:rsid w:val="00665CFC"/>
    <w:rsid w:val="006663BF"/>
    <w:rsid w:val="00667088"/>
    <w:rsid w:val="00667A0C"/>
    <w:rsid w:val="00671C45"/>
    <w:rsid w:val="00672E45"/>
    <w:rsid w:val="00672FE2"/>
    <w:rsid w:val="00674996"/>
    <w:rsid w:val="00676A7C"/>
    <w:rsid w:val="00681211"/>
    <w:rsid w:val="0068171D"/>
    <w:rsid w:val="00685EDC"/>
    <w:rsid w:val="006861D5"/>
    <w:rsid w:val="00687259"/>
    <w:rsid w:val="00691188"/>
    <w:rsid w:val="00693A09"/>
    <w:rsid w:val="006940EF"/>
    <w:rsid w:val="006945F8"/>
    <w:rsid w:val="006A0738"/>
    <w:rsid w:val="006A0DA5"/>
    <w:rsid w:val="006A17F0"/>
    <w:rsid w:val="006A249C"/>
    <w:rsid w:val="006A3BE7"/>
    <w:rsid w:val="006B0A65"/>
    <w:rsid w:val="006B269E"/>
    <w:rsid w:val="006B2EBA"/>
    <w:rsid w:val="006B452C"/>
    <w:rsid w:val="006B5F44"/>
    <w:rsid w:val="006B7A8F"/>
    <w:rsid w:val="006C0C36"/>
    <w:rsid w:val="006C17F1"/>
    <w:rsid w:val="006C185F"/>
    <w:rsid w:val="006C23EA"/>
    <w:rsid w:val="006C2D21"/>
    <w:rsid w:val="006C2FA5"/>
    <w:rsid w:val="006C5381"/>
    <w:rsid w:val="006C5D39"/>
    <w:rsid w:val="006C622A"/>
    <w:rsid w:val="006C6D39"/>
    <w:rsid w:val="006C7479"/>
    <w:rsid w:val="006C7BA0"/>
    <w:rsid w:val="006D0A79"/>
    <w:rsid w:val="006D367E"/>
    <w:rsid w:val="006D3D70"/>
    <w:rsid w:val="006D3FAA"/>
    <w:rsid w:val="006D429D"/>
    <w:rsid w:val="006D46CC"/>
    <w:rsid w:val="006D4D04"/>
    <w:rsid w:val="006D506D"/>
    <w:rsid w:val="006D7004"/>
    <w:rsid w:val="006E1092"/>
    <w:rsid w:val="006E31E4"/>
    <w:rsid w:val="006E41DC"/>
    <w:rsid w:val="006E4BF5"/>
    <w:rsid w:val="006E4C91"/>
    <w:rsid w:val="006E6581"/>
    <w:rsid w:val="006E7A0C"/>
    <w:rsid w:val="006F0E32"/>
    <w:rsid w:val="006F100A"/>
    <w:rsid w:val="006F182B"/>
    <w:rsid w:val="006F19C8"/>
    <w:rsid w:val="006F2B36"/>
    <w:rsid w:val="006F3FB4"/>
    <w:rsid w:val="006F46C2"/>
    <w:rsid w:val="006F58FC"/>
    <w:rsid w:val="006F6703"/>
    <w:rsid w:val="006F6AD7"/>
    <w:rsid w:val="006F6B08"/>
    <w:rsid w:val="006F7E89"/>
    <w:rsid w:val="007013F7"/>
    <w:rsid w:val="007017AD"/>
    <w:rsid w:val="00702CB5"/>
    <w:rsid w:val="00703D76"/>
    <w:rsid w:val="00704CA7"/>
    <w:rsid w:val="00705E72"/>
    <w:rsid w:val="00706B80"/>
    <w:rsid w:val="0070728C"/>
    <w:rsid w:val="00710EA9"/>
    <w:rsid w:val="007143D5"/>
    <w:rsid w:val="007148FC"/>
    <w:rsid w:val="007159CB"/>
    <w:rsid w:val="00717F31"/>
    <w:rsid w:val="007205F3"/>
    <w:rsid w:val="00720926"/>
    <w:rsid w:val="00721E96"/>
    <w:rsid w:val="0072242F"/>
    <w:rsid w:val="007225E1"/>
    <w:rsid w:val="007235B4"/>
    <w:rsid w:val="00724C6B"/>
    <w:rsid w:val="00724E92"/>
    <w:rsid w:val="00727630"/>
    <w:rsid w:val="007312BC"/>
    <w:rsid w:val="007329DC"/>
    <w:rsid w:val="0073422B"/>
    <w:rsid w:val="00734CB6"/>
    <w:rsid w:val="00734FAD"/>
    <w:rsid w:val="007365AF"/>
    <w:rsid w:val="00741A12"/>
    <w:rsid w:val="00742753"/>
    <w:rsid w:val="007437DF"/>
    <w:rsid w:val="00743C7F"/>
    <w:rsid w:val="00746B3D"/>
    <w:rsid w:val="00750E18"/>
    <w:rsid w:val="0075210D"/>
    <w:rsid w:val="0075407A"/>
    <w:rsid w:val="00754253"/>
    <w:rsid w:val="0075576B"/>
    <w:rsid w:val="0075633F"/>
    <w:rsid w:val="00757514"/>
    <w:rsid w:val="007625F2"/>
    <w:rsid w:val="00763B1C"/>
    <w:rsid w:val="00765BFB"/>
    <w:rsid w:val="007662A2"/>
    <w:rsid w:val="00766FBB"/>
    <w:rsid w:val="00767000"/>
    <w:rsid w:val="00767169"/>
    <w:rsid w:val="0077156D"/>
    <w:rsid w:val="007717AC"/>
    <w:rsid w:val="00773185"/>
    <w:rsid w:val="00773C36"/>
    <w:rsid w:val="00774A73"/>
    <w:rsid w:val="00774B23"/>
    <w:rsid w:val="00774E42"/>
    <w:rsid w:val="00775949"/>
    <w:rsid w:val="00777773"/>
    <w:rsid w:val="007818D3"/>
    <w:rsid w:val="00781DA0"/>
    <w:rsid w:val="007830FA"/>
    <w:rsid w:val="00783195"/>
    <w:rsid w:val="007867F3"/>
    <w:rsid w:val="00787B21"/>
    <w:rsid w:val="00791747"/>
    <w:rsid w:val="00791D91"/>
    <w:rsid w:val="007936F3"/>
    <w:rsid w:val="00795C68"/>
    <w:rsid w:val="00796B72"/>
    <w:rsid w:val="00797264"/>
    <w:rsid w:val="007A0467"/>
    <w:rsid w:val="007A0487"/>
    <w:rsid w:val="007A1F66"/>
    <w:rsid w:val="007A2410"/>
    <w:rsid w:val="007A4041"/>
    <w:rsid w:val="007A6415"/>
    <w:rsid w:val="007A735C"/>
    <w:rsid w:val="007A7E7B"/>
    <w:rsid w:val="007B1E3B"/>
    <w:rsid w:val="007B4324"/>
    <w:rsid w:val="007B523D"/>
    <w:rsid w:val="007B573C"/>
    <w:rsid w:val="007B6ED6"/>
    <w:rsid w:val="007C04CA"/>
    <w:rsid w:val="007C4711"/>
    <w:rsid w:val="007C681F"/>
    <w:rsid w:val="007C7333"/>
    <w:rsid w:val="007D085F"/>
    <w:rsid w:val="007D0FD6"/>
    <w:rsid w:val="007D2119"/>
    <w:rsid w:val="007D39DF"/>
    <w:rsid w:val="007D41BC"/>
    <w:rsid w:val="007D75E4"/>
    <w:rsid w:val="007E26C3"/>
    <w:rsid w:val="007E2D75"/>
    <w:rsid w:val="007E38B6"/>
    <w:rsid w:val="007E3B98"/>
    <w:rsid w:val="007E49F4"/>
    <w:rsid w:val="007E57E3"/>
    <w:rsid w:val="007E614A"/>
    <w:rsid w:val="007E7382"/>
    <w:rsid w:val="007E7E1A"/>
    <w:rsid w:val="007F140B"/>
    <w:rsid w:val="007F45CD"/>
    <w:rsid w:val="007F4EBC"/>
    <w:rsid w:val="007F6147"/>
    <w:rsid w:val="007F74B7"/>
    <w:rsid w:val="007F7C06"/>
    <w:rsid w:val="00800540"/>
    <w:rsid w:val="00801774"/>
    <w:rsid w:val="00802997"/>
    <w:rsid w:val="00802C22"/>
    <w:rsid w:val="00803E44"/>
    <w:rsid w:val="00805849"/>
    <w:rsid w:val="00810788"/>
    <w:rsid w:val="00811679"/>
    <w:rsid w:val="00812603"/>
    <w:rsid w:val="00813213"/>
    <w:rsid w:val="00813AE7"/>
    <w:rsid w:val="0081662B"/>
    <w:rsid w:val="00816EE6"/>
    <w:rsid w:val="00820C5A"/>
    <w:rsid w:val="00821D0E"/>
    <w:rsid w:val="008227C3"/>
    <w:rsid w:val="00822A7A"/>
    <w:rsid w:val="00823033"/>
    <w:rsid w:val="00825521"/>
    <w:rsid w:val="0082577E"/>
    <w:rsid w:val="00832411"/>
    <w:rsid w:val="008336AA"/>
    <w:rsid w:val="00834735"/>
    <w:rsid w:val="00834E29"/>
    <w:rsid w:val="00835ABE"/>
    <w:rsid w:val="00835C9B"/>
    <w:rsid w:val="008360B0"/>
    <w:rsid w:val="00840264"/>
    <w:rsid w:val="00840279"/>
    <w:rsid w:val="00841748"/>
    <w:rsid w:val="00847604"/>
    <w:rsid w:val="00847AF5"/>
    <w:rsid w:val="00850315"/>
    <w:rsid w:val="00850B9E"/>
    <w:rsid w:val="008524DF"/>
    <w:rsid w:val="0085338A"/>
    <w:rsid w:val="00854207"/>
    <w:rsid w:val="008543BB"/>
    <w:rsid w:val="00854803"/>
    <w:rsid w:val="00854A0A"/>
    <w:rsid w:val="008565F9"/>
    <w:rsid w:val="00856737"/>
    <w:rsid w:val="008602D4"/>
    <w:rsid w:val="008602F3"/>
    <w:rsid w:val="008605E7"/>
    <w:rsid w:val="00861746"/>
    <w:rsid w:val="008618D8"/>
    <w:rsid w:val="00861D48"/>
    <w:rsid w:val="00862BFD"/>
    <w:rsid w:val="00863444"/>
    <w:rsid w:val="0086396B"/>
    <w:rsid w:val="00863B7C"/>
    <w:rsid w:val="008648CE"/>
    <w:rsid w:val="00865B91"/>
    <w:rsid w:val="008667EE"/>
    <w:rsid w:val="008707AD"/>
    <w:rsid w:val="00873514"/>
    <w:rsid w:val="00874333"/>
    <w:rsid w:val="00875F15"/>
    <w:rsid w:val="00876002"/>
    <w:rsid w:val="008767AC"/>
    <w:rsid w:val="00877BFE"/>
    <w:rsid w:val="008802C3"/>
    <w:rsid w:val="008824D8"/>
    <w:rsid w:val="00882EED"/>
    <w:rsid w:val="0088400D"/>
    <w:rsid w:val="0088434D"/>
    <w:rsid w:val="008856F4"/>
    <w:rsid w:val="008866CB"/>
    <w:rsid w:val="00886C37"/>
    <w:rsid w:val="0088794F"/>
    <w:rsid w:val="00887FCF"/>
    <w:rsid w:val="0089056B"/>
    <w:rsid w:val="008919E6"/>
    <w:rsid w:val="00892865"/>
    <w:rsid w:val="008934C4"/>
    <w:rsid w:val="0089660D"/>
    <w:rsid w:val="0089668E"/>
    <w:rsid w:val="008A0EA5"/>
    <w:rsid w:val="008A1568"/>
    <w:rsid w:val="008A2325"/>
    <w:rsid w:val="008A2E1E"/>
    <w:rsid w:val="008A2ECC"/>
    <w:rsid w:val="008A4B83"/>
    <w:rsid w:val="008A5217"/>
    <w:rsid w:val="008A5DE2"/>
    <w:rsid w:val="008A6740"/>
    <w:rsid w:val="008A6832"/>
    <w:rsid w:val="008A6BF7"/>
    <w:rsid w:val="008B1043"/>
    <w:rsid w:val="008B2E09"/>
    <w:rsid w:val="008B3852"/>
    <w:rsid w:val="008B3ECA"/>
    <w:rsid w:val="008B4647"/>
    <w:rsid w:val="008C4636"/>
    <w:rsid w:val="008C506B"/>
    <w:rsid w:val="008C62F3"/>
    <w:rsid w:val="008D1860"/>
    <w:rsid w:val="008D3F72"/>
    <w:rsid w:val="008D42BC"/>
    <w:rsid w:val="008D4E3F"/>
    <w:rsid w:val="008D65EF"/>
    <w:rsid w:val="008D725C"/>
    <w:rsid w:val="008E0CB1"/>
    <w:rsid w:val="008E0D64"/>
    <w:rsid w:val="008E1497"/>
    <w:rsid w:val="008E1CBF"/>
    <w:rsid w:val="008E39F4"/>
    <w:rsid w:val="008E6390"/>
    <w:rsid w:val="008E6488"/>
    <w:rsid w:val="008F0197"/>
    <w:rsid w:val="00902181"/>
    <w:rsid w:val="00902584"/>
    <w:rsid w:val="009034B3"/>
    <w:rsid w:val="00907553"/>
    <w:rsid w:val="009075D1"/>
    <w:rsid w:val="00912385"/>
    <w:rsid w:val="0091357B"/>
    <w:rsid w:val="00914C1C"/>
    <w:rsid w:val="00914E69"/>
    <w:rsid w:val="00915940"/>
    <w:rsid w:val="0092160E"/>
    <w:rsid w:val="00922BFB"/>
    <w:rsid w:val="00922F08"/>
    <w:rsid w:val="009261FE"/>
    <w:rsid w:val="00930883"/>
    <w:rsid w:val="00930AA9"/>
    <w:rsid w:val="009311C5"/>
    <w:rsid w:val="00932459"/>
    <w:rsid w:val="0093375F"/>
    <w:rsid w:val="00935A04"/>
    <w:rsid w:val="00936BF5"/>
    <w:rsid w:val="00937E31"/>
    <w:rsid w:val="00940524"/>
    <w:rsid w:val="00940C64"/>
    <w:rsid w:val="00941ACA"/>
    <w:rsid w:val="009421F0"/>
    <w:rsid w:val="00943569"/>
    <w:rsid w:val="00947601"/>
    <w:rsid w:val="009476B0"/>
    <w:rsid w:val="00950171"/>
    <w:rsid w:val="0095049A"/>
    <w:rsid w:val="00952200"/>
    <w:rsid w:val="00952B8B"/>
    <w:rsid w:val="009549A0"/>
    <w:rsid w:val="009567E4"/>
    <w:rsid w:val="00956867"/>
    <w:rsid w:val="00957841"/>
    <w:rsid w:val="0096190A"/>
    <w:rsid w:val="00962BB2"/>
    <w:rsid w:val="00963C41"/>
    <w:rsid w:val="00964466"/>
    <w:rsid w:val="00970119"/>
    <w:rsid w:val="009703A3"/>
    <w:rsid w:val="00970B08"/>
    <w:rsid w:val="00970C32"/>
    <w:rsid w:val="0097161F"/>
    <w:rsid w:val="009719D4"/>
    <w:rsid w:val="0097299E"/>
    <w:rsid w:val="009742F2"/>
    <w:rsid w:val="00981C20"/>
    <w:rsid w:val="00983177"/>
    <w:rsid w:val="0098333B"/>
    <w:rsid w:val="00983C67"/>
    <w:rsid w:val="009847E9"/>
    <w:rsid w:val="00984DBC"/>
    <w:rsid w:val="00984E45"/>
    <w:rsid w:val="00985280"/>
    <w:rsid w:val="00990424"/>
    <w:rsid w:val="00991567"/>
    <w:rsid w:val="009917D6"/>
    <w:rsid w:val="00991CFB"/>
    <w:rsid w:val="00992A17"/>
    <w:rsid w:val="00993772"/>
    <w:rsid w:val="00994903"/>
    <w:rsid w:val="009967B8"/>
    <w:rsid w:val="009A06D0"/>
    <w:rsid w:val="009A0C14"/>
    <w:rsid w:val="009A1785"/>
    <w:rsid w:val="009A195E"/>
    <w:rsid w:val="009A4312"/>
    <w:rsid w:val="009A4D1C"/>
    <w:rsid w:val="009A5BFA"/>
    <w:rsid w:val="009A76F9"/>
    <w:rsid w:val="009B3A6E"/>
    <w:rsid w:val="009B50D3"/>
    <w:rsid w:val="009B6A00"/>
    <w:rsid w:val="009C011C"/>
    <w:rsid w:val="009C16B9"/>
    <w:rsid w:val="009C3826"/>
    <w:rsid w:val="009C66BF"/>
    <w:rsid w:val="009D0AED"/>
    <w:rsid w:val="009D1B62"/>
    <w:rsid w:val="009D2115"/>
    <w:rsid w:val="009D2359"/>
    <w:rsid w:val="009D26B3"/>
    <w:rsid w:val="009D46C3"/>
    <w:rsid w:val="009D496C"/>
    <w:rsid w:val="009D4AD2"/>
    <w:rsid w:val="009D6011"/>
    <w:rsid w:val="009E11C7"/>
    <w:rsid w:val="009E2124"/>
    <w:rsid w:val="009E2513"/>
    <w:rsid w:val="009E279D"/>
    <w:rsid w:val="009E409B"/>
    <w:rsid w:val="009E6E9F"/>
    <w:rsid w:val="009E77E0"/>
    <w:rsid w:val="009E7DB4"/>
    <w:rsid w:val="009F0267"/>
    <w:rsid w:val="009F09D5"/>
    <w:rsid w:val="009F3538"/>
    <w:rsid w:val="009F426A"/>
    <w:rsid w:val="009F714B"/>
    <w:rsid w:val="009F7C62"/>
    <w:rsid w:val="009F7E94"/>
    <w:rsid w:val="009F7FAA"/>
    <w:rsid w:val="00A02C2D"/>
    <w:rsid w:val="00A04168"/>
    <w:rsid w:val="00A067D5"/>
    <w:rsid w:val="00A06BAB"/>
    <w:rsid w:val="00A108BE"/>
    <w:rsid w:val="00A10CFC"/>
    <w:rsid w:val="00A1328D"/>
    <w:rsid w:val="00A15C87"/>
    <w:rsid w:val="00A20DFC"/>
    <w:rsid w:val="00A219A8"/>
    <w:rsid w:val="00A21CCF"/>
    <w:rsid w:val="00A25167"/>
    <w:rsid w:val="00A26D9E"/>
    <w:rsid w:val="00A30E4D"/>
    <w:rsid w:val="00A33C57"/>
    <w:rsid w:val="00A35C8E"/>
    <w:rsid w:val="00A35CDC"/>
    <w:rsid w:val="00A35E6A"/>
    <w:rsid w:val="00A36AAC"/>
    <w:rsid w:val="00A37D03"/>
    <w:rsid w:val="00A41500"/>
    <w:rsid w:val="00A4224F"/>
    <w:rsid w:val="00A42335"/>
    <w:rsid w:val="00A42A1E"/>
    <w:rsid w:val="00A440F0"/>
    <w:rsid w:val="00A4529C"/>
    <w:rsid w:val="00A45AE0"/>
    <w:rsid w:val="00A47CE6"/>
    <w:rsid w:val="00A5193C"/>
    <w:rsid w:val="00A55232"/>
    <w:rsid w:val="00A5622F"/>
    <w:rsid w:val="00A56895"/>
    <w:rsid w:val="00A57BA3"/>
    <w:rsid w:val="00A609C9"/>
    <w:rsid w:val="00A61B22"/>
    <w:rsid w:val="00A6445D"/>
    <w:rsid w:val="00A651C8"/>
    <w:rsid w:val="00A6580E"/>
    <w:rsid w:val="00A672DE"/>
    <w:rsid w:val="00A70365"/>
    <w:rsid w:val="00A70FA3"/>
    <w:rsid w:val="00A7158B"/>
    <w:rsid w:val="00A71C93"/>
    <w:rsid w:val="00A71CCC"/>
    <w:rsid w:val="00A71EE1"/>
    <w:rsid w:val="00A74E58"/>
    <w:rsid w:val="00A752D6"/>
    <w:rsid w:val="00A75553"/>
    <w:rsid w:val="00A75BA6"/>
    <w:rsid w:val="00A76C52"/>
    <w:rsid w:val="00A8038A"/>
    <w:rsid w:val="00A812F2"/>
    <w:rsid w:val="00A857D6"/>
    <w:rsid w:val="00A857F7"/>
    <w:rsid w:val="00A87128"/>
    <w:rsid w:val="00A90482"/>
    <w:rsid w:val="00A90986"/>
    <w:rsid w:val="00A91154"/>
    <w:rsid w:val="00A91402"/>
    <w:rsid w:val="00A92980"/>
    <w:rsid w:val="00A93F16"/>
    <w:rsid w:val="00A95EA5"/>
    <w:rsid w:val="00A96239"/>
    <w:rsid w:val="00A971E6"/>
    <w:rsid w:val="00A977FA"/>
    <w:rsid w:val="00A97C7E"/>
    <w:rsid w:val="00AA1DA0"/>
    <w:rsid w:val="00AA6849"/>
    <w:rsid w:val="00AA7D16"/>
    <w:rsid w:val="00AB34B5"/>
    <w:rsid w:val="00AB38F6"/>
    <w:rsid w:val="00AB49D1"/>
    <w:rsid w:val="00AB6F5F"/>
    <w:rsid w:val="00AC01EF"/>
    <w:rsid w:val="00AC04AE"/>
    <w:rsid w:val="00AC268C"/>
    <w:rsid w:val="00AC5144"/>
    <w:rsid w:val="00AD0955"/>
    <w:rsid w:val="00AD38EB"/>
    <w:rsid w:val="00AD3D82"/>
    <w:rsid w:val="00AD4D8F"/>
    <w:rsid w:val="00AE019C"/>
    <w:rsid w:val="00AE091D"/>
    <w:rsid w:val="00AE190F"/>
    <w:rsid w:val="00AE1EEB"/>
    <w:rsid w:val="00AE320E"/>
    <w:rsid w:val="00AE689E"/>
    <w:rsid w:val="00AE6CAA"/>
    <w:rsid w:val="00AE70BE"/>
    <w:rsid w:val="00AF0533"/>
    <w:rsid w:val="00AF115F"/>
    <w:rsid w:val="00AF15A9"/>
    <w:rsid w:val="00AF2291"/>
    <w:rsid w:val="00AF29D6"/>
    <w:rsid w:val="00AF2E04"/>
    <w:rsid w:val="00AF4133"/>
    <w:rsid w:val="00AF50C1"/>
    <w:rsid w:val="00AF59D0"/>
    <w:rsid w:val="00AF6D66"/>
    <w:rsid w:val="00AF6FF0"/>
    <w:rsid w:val="00B0252A"/>
    <w:rsid w:val="00B0501E"/>
    <w:rsid w:val="00B0592C"/>
    <w:rsid w:val="00B11467"/>
    <w:rsid w:val="00B11A4D"/>
    <w:rsid w:val="00B12A17"/>
    <w:rsid w:val="00B13256"/>
    <w:rsid w:val="00B1459A"/>
    <w:rsid w:val="00B14AAA"/>
    <w:rsid w:val="00B15369"/>
    <w:rsid w:val="00B16416"/>
    <w:rsid w:val="00B170AD"/>
    <w:rsid w:val="00B20024"/>
    <w:rsid w:val="00B20FE9"/>
    <w:rsid w:val="00B22378"/>
    <w:rsid w:val="00B2248F"/>
    <w:rsid w:val="00B2264F"/>
    <w:rsid w:val="00B241C3"/>
    <w:rsid w:val="00B2456B"/>
    <w:rsid w:val="00B248B7"/>
    <w:rsid w:val="00B24E08"/>
    <w:rsid w:val="00B2596D"/>
    <w:rsid w:val="00B25AE2"/>
    <w:rsid w:val="00B261E7"/>
    <w:rsid w:val="00B2659C"/>
    <w:rsid w:val="00B27DE8"/>
    <w:rsid w:val="00B30DB9"/>
    <w:rsid w:val="00B33F61"/>
    <w:rsid w:val="00B370EB"/>
    <w:rsid w:val="00B41E89"/>
    <w:rsid w:val="00B42092"/>
    <w:rsid w:val="00B4354C"/>
    <w:rsid w:val="00B458C6"/>
    <w:rsid w:val="00B4657A"/>
    <w:rsid w:val="00B50AFC"/>
    <w:rsid w:val="00B514DA"/>
    <w:rsid w:val="00B52CE8"/>
    <w:rsid w:val="00B55AA8"/>
    <w:rsid w:val="00B571E8"/>
    <w:rsid w:val="00B57DD8"/>
    <w:rsid w:val="00B62D94"/>
    <w:rsid w:val="00B63D69"/>
    <w:rsid w:val="00B641D0"/>
    <w:rsid w:val="00B67751"/>
    <w:rsid w:val="00B679B0"/>
    <w:rsid w:val="00B67A80"/>
    <w:rsid w:val="00B70B80"/>
    <w:rsid w:val="00B71AF3"/>
    <w:rsid w:val="00B71D00"/>
    <w:rsid w:val="00B744D3"/>
    <w:rsid w:val="00B77775"/>
    <w:rsid w:val="00B77C0C"/>
    <w:rsid w:val="00B823EE"/>
    <w:rsid w:val="00B83B28"/>
    <w:rsid w:val="00B867BA"/>
    <w:rsid w:val="00B8735F"/>
    <w:rsid w:val="00B905DC"/>
    <w:rsid w:val="00B90CB3"/>
    <w:rsid w:val="00B90E5E"/>
    <w:rsid w:val="00B93040"/>
    <w:rsid w:val="00B95E40"/>
    <w:rsid w:val="00B96036"/>
    <w:rsid w:val="00B97E0C"/>
    <w:rsid w:val="00BA00C1"/>
    <w:rsid w:val="00BA0D98"/>
    <w:rsid w:val="00BA0DB1"/>
    <w:rsid w:val="00BA154C"/>
    <w:rsid w:val="00BA35A2"/>
    <w:rsid w:val="00BA385B"/>
    <w:rsid w:val="00BA38E7"/>
    <w:rsid w:val="00BA391E"/>
    <w:rsid w:val="00BA4790"/>
    <w:rsid w:val="00BA4F35"/>
    <w:rsid w:val="00BA7A92"/>
    <w:rsid w:val="00BB04C1"/>
    <w:rsid w:val="00BB146A"/>
    <w:rsid w:val="00BB1AD5"/>
    <w:rsid w:val="00BB205F"/>
    <w:rsid w:val="00BB4C89"/>
    <w:rsid w:val="00BB559C"/>
    <w:rsid w:val="00BB672B"/>
    <w:rsid w:val="00BC1B17"/>
    <w:rsid w:val="00BC1BBD"/>
    <w:rsid w:val="00BC2ABC"/>
    <w:rsid w:val="00BC414D"/>
    <w:rsid w:val="00BC4337"/>
    <w:rsid w:val="00BC6425"/>
    <w:rsid w:val="00BC6B7B"/>
    <w:rsid w:val="00BC7F54"/>
    <w:rsid w:val="00BD1B34"/>
    <w:rsid w:val="00BD5BE0"/>
    <w:rsid w:val="00BD621F"/>
    <w:rsid w:val="00BD77C1"/>
    <w:rsid w:val="00BD79FA"/>
    <w:rsid w:val="00BD7B89"/>
    <w:rsid w:val="00BE08C7"/>
    <w:rsid w:val="00BE0D38"/>
    <w:rsid w:val="00BE12ED"/>
    <w:rsid w:val="00BE1611"/>
    <w:rsid w:val="00BE16C1"/>
    <w:rsid w:val="00BE2030"/>
    <w:rsid w:val="00BE35A0"/>
    <w:rsid w:val="00BE3A4B"/>
    <w:rsid w:val="00BE3FD3"/>
    <w:rsid w:val="00BE58A8"/>
    <w:rsid w:val="00BE59A6"/>
    <w:rsid w:val="00BE7065"/>
    <w:rsid w:val="00BE7EBB"/>
    <w:rsid w:val="00BF1E77"/>
    <w:rsid w:val="00BF2668"/>
    <w:rsid w:val="00BF34DB"/>
    <w:rsid w:val="00BF3F1D"/>
    <w:rsid w:val="00BF4660"/>
    <w:rsid w:val="00BF4B77"/>
    <w:rsid w:val="00C00729"/>
    <w:rsid w:val="00C0230C"/>
    <w:rsid w:val="00C0338D"/>
    <w:rsid w:val="00C0385F"/>
    <w:rsid w:val="00C03BF4"/>
    <w:rsid w:val="00C04931"/>
    <w:rsid w:val="00C108B1"/>
    <w:rsid w:val="00C11352"/>
    <w:rsid w:val="00C1325E"/>
    <w:rsid w:val="00C172E4"/>
    <w:rsid w:val="00C21B2F"/>
    <w:rsid w:val="00C23939"/>
    <w:rsid w:val="00C247AD"/>
    <w:rsid w:val="00C2491E"/>
    <w:rsid w:val="00C25C25"/>
    <w:rsid w:val="00C2684F"/>
    <w:rsid w:val="00C308B4"/>
    <w:rsid w:val="00C314D1"/>
    <w:rsid w:val="00C34524"/>
    <w:rsid w:val="00C34CAB"/>
    <w:rsid w:val="00C3540F"/>
    <w:rsid w:val="00C3559A"/>
    <w:rsid w:val="00C40245"/>
    <w:rsid w:val="00C4205D"/>
    <w:rsid w:val="00C43733"/>
    <w:rsid w:val="00C46907"/>
    <w:rsid w:val="00C47037"/>
    <w:rsid w:val="00C4730F"/>
    <w:rsid w:val="00C475EB"/>
    <w:rsid w:val="00C47BFE"/>
    <w:rsid w:val="00C50542"/>
    <w:rsid w:val="00C507A8"/>
    <w:rsid w:val="00C52420"/>
    <w:rsid w:val="00C529D4"/>
    <w:rsid w:val="00C55B1D"/>
    <w:rsid w:val="00C5758E"/>
    <w:rsid w:val="00C57DD3"/>
    <w:rsid w:val="00C60E35"/>
    <w:rsid w:val="00C6271A"/>
    <w:rsid w:val="00C62D97"/>
    <w:rsid w:val="00C63C9D"/>
    <w:rsid w:val="00C64538"/>
    <w:rsid w:val="00C64786"/>
    <w:rsid w:val="00C657ED"/>
    <w:rsid w:val="00C66A83"/>
    <w:rsid w:val="00C676B8"/>
    <w:rsid w:val="00C703B4"/>
    <w:rsid w:val="00C7303B"/>
    <w:rsid w:val="00C7362C"/>
    <w:rsid w:val="00C75FFC"/>
    <w:rsid w:val="00C77439"/>
    <w:rsid w:val="00C802A5"/>
    <w:rsid w:val="00C81190"/>
    <w:rsid w:val="00C81BC8"/>
    <w:rsid w:val="00C81EE8"/>
    <w:rsid w:val="00C82407"/>
    <w:rsid w:val="00C83FEA"/>
    <w:rsid w:val="00C85164"/>
    <w:rsid w:val="00C86EB3"/>
    <w:rsid w:val="00C86ED1"/>
    <w:rsid w:val="00C8758F"/>
    <w:rsid w:val="00C91D70"/>
    <w:rsid w:val="00C945F3"/>
    <w:rsid w:val="00C953FF"/>
    <w:rsid w:val="00C97DAD"/>
    <w:rsid w:val="00CA2409"/>
    <w:rsid w:val="00CA39E4"/>
    <w:rsid w:val="00CA5018"/>
    <w:rsid w:val="00CA538F"/>
    <w:rsid w:val="00CA5806"/>
    <w:rsid w:val="00CA649C"/>
    <w:rsid w:val="00CA75DC"/>
    <w:rsid w:val="00CA7975"/>
    <w:rsid w:val="00CA7B26"/>
    <w:rsid w:val="00CB0829"/>
    <w:rsid w:val="00CB4621"/>
    <w:rsid w:val="00CB4CFC"/>
    <w:rsid w:val="00CB6B8B"/>
    <w:rsid w:val="00CB77FE"/>
    <w:rsid w:val="00CC12D3"/>
    <w:rsid w:val="00CC422E"/>
    <w:rsid w:val="00CC495A"/>
    <w:rsid w:val="00CC6B8E"/>
    <w:rsid w:val="00CC7C62"/>
    <w:rsid w:val="00CD0F1F"/>
    <w:rsid w:val="00CD23CD"/>
    <w:rsid w:val="00CD2513"/>
    <w:rsid w:val="00CD3226"/>
    <w:rsid w:val="00CD339B"/>
    <w:rsid w:val="00CD3DC8"/>
    <w:rsid w:val="00CD50A5"/>
    <w:rsid w:val="00CD5221"/>
    <w:rsid w:val="00CD5F01"/>
    <w:rsid w:val="00CE00FE"/>
    <w:rsid w:val="00CE028E"/>
    <w:rsid w:val="00CE072B"/>
    <w:rsid w:val="00CE1D51"/>
    <w:rsid w:val="00CE4830"/>
    <w:rsid w:val="00CE5B86"/>
    <w:rsid w:val="00CE603E"/>
    <w:rsid w:val="00CE7251"/>
    <w:rsid w:val="00CF0312"/>
    <w:rsid w:val="00CF317F"/>
    <w:rsid w:val="00CF347B"/>
    <w:rsid w:val="00D02AD8"/>
    <w:rsid w:val="00D039BC"/>
    <w:rsid w:val="00D04093"/>
    <w:rsid w:val="00D05CD4"/>
    <w:rsid w:val="00D064ED"/>
    <w:rsid w:val="00D0679A"/>
    <w:rsid w:val="00D12393"/>
    <w:rsid w:val="00D130B0"/>
    <w:rsid w:val="00D14A84"/>
    <w:rsid w:val="00D15210"/>
    <w:rsid w:val="00D16AA5"/>
    <w:rsid w:val="00D16F6D"/>
    <w:rsid w:val="00D215A9"/>
    <w:rsid w:val="00D21EF7"/>
    <w:rsid w:val="00D22399"/>
    <w:rsid w:val="00D22513"/>
    <w:rsid w:val="00D22535"/>
    <w:rsid w:val="00D23CC4"/>
    <w:rsid w:val="00D23D1E"/>
    <w:rsid w:val="00D25661"/>
    <w:rsid w:val="00D2704E"/>
    <w:rsid w:val="00D31D89"/>
    <w:rsid w:val="00D32CAF"/>
    <w:rsid w:val="00D32CF2"/>
    <w:rsid w:val="00D343CE"/>
    <w:rsid w:val="00D34F9F"/>
    <w:rsid w:val="00D3638D"/>
    <w:rsid w:val="00D415AE"/>
    <w:rsid w:val="00D41D87"/>
    <w:rsid w:val="00D41EAA"/>
    <w:rsid w:val="00D425ED"/>
    <w:rsid w:val="00D42F42"/>
    <w:rsid w:val="00D4435C"/>
    <w:rsid w:val="00D45479"/>
    <w:rsid w:val="00D460CB"/>
    <w:rsid w:val="00D46D6D"/>
    <w:rsid w:val="00D47C3E"/>
    <w:rsid w:val="00D50357"/>
    <w:rsid w:val="00D516EA"/>
    <w:rsid w:val="00D51F16"/>
    <w:rsid w:val="00D521C4"/>
    <w:rsid w:val="00D52FA3"/>
    <w:rsid w:val="00D53986"/>
    <w:rsid w:val="00D5412E"/>
    <w:rsid w:val="00D54C34"/>
    <w:rsid w:val="00D54FEF"/>
    <w:rsid w:val="00D557A3"/>
    <w:rsid w:val="00D562FE"/>
    <w:rsid w:val="00D574DE"/>
    <w:rsid w:val="00D5781E"/>
    <w:rsid w:val="00D627DC"/>
    <w:rsid w:val="00D637B3"/>
    <w:rsid w:val="00D646CE"/>
    <w:rsid w:val="00D6639C"/>
    <w:rsid w:val="00D67361"/>
    <w:rsid w:val="00D6743B"/>
    <w:rsid w:val="00D677D2"/>
    <w:rsid w:val="00D67B30"/>
    <w:rsid w:val="00D700CA"/>
    <w:rsid w:val="00D7063A"/>
    <w:rsid w:val="00D71214"/>
    <w:rsid w:val="00D7140B"/>
    <w:rsid w:val="00D71980"/>
    <w:rsid w:val="00D72ECA"/>
    <w:rsid w:val="00D73B91"/>
    <w:rsid w:val="00D744F9"/>
    <w:rsid w:val="00D746CD"/>
    <w:rsid w:val="00D75AD3"/>
    <w:rsid w:val="00D768FE"/>
    <w:rsid w:val="00D807AB"/>
    <w:rsid w:val="00D81E31"/>
    <w:rsid w:val="00D8287E"/>
    <w:rsid w:val="00D8388F"/>
    <w:rsid w:val="00D840BD"/>
    <w:rsid w:val="00D86D95"/>
    <w:rsid w:val="00D8737C"/>
    <w:rsid w:val="00D90455"/>
    <w:rsid w:val="00D90676"/>
    <w:rsid w:val="00D90996"/>
    <w:rsid w:val="00D90ED0"/>
    <w:rsid w:val="00D91ADF"/>
    <w:rsid w:val="00D92FA9"/>
    <w:rsid w:val="00D93217"/>
    <w:rsid w:val="00D93B34"/>
    <w:rsid w:val="00D95217"/>
    <w:rsid w:val="00D96887"/>
    <w:rsid w:val="00DA0FE7"/>
    <w:rsid w:val="00DA1B23"/>
    <w:rsid w:val="00DA27DA"/>
    <w:rsid w:val="00DA2D6F"/>
    <w:rsid w:val="00DA4F6D"/>
    <w:rsid w:val="00DA4FCB"/>
    <w:rsid w:val="00DA63B1"/>
    <w:rsid w:val="00DA63D0"/>
    <w:rsid w:val="00DA760C"/>
    <w:rsid w:val="00DA77DE"/>
    <w:rsid w:val="00DB0B51"/>
    <w:rsid w:val="00DB0BBA"/>
    <w:rsid w:val="00DB0C81"/>
    <w:rsid w:val="00DB0CFA"/>
    <w:rsid w:val="00DB1070"/>
    <w:rsid w:val="00DB249F"/>
    <w:rsid w:val="00DB47C4"/>
    <w:rsid w:val="00DB5C87"/>
    <w:rsid w:val="00DC2638"/>
    <w:rsid w:val="00DC3820"/>
    <w:rsid w:val="00DC395F"/>
    <w:rsid w:val="00DC5145"/>
    <w:rsid w:val="00DC52F5"/>
    <w:rsid w:val="00DC6E34"/>
    <w:rsid w:val="00DC7706"/>
    <w:rsid w:val="00DD0EDD"/>
    <w:rsid w:val="00DD1AAA"/>
    <w:rsid w:val="00DD1C2C"/>
    <w:rsid w:val="00DD4BB9"/>
    <w:rsid w:val="00DD4BE7"/>
    <w:rsid w:val="00DD71FE"/>
    <w:rsid w:val="00DE2064"/>
    <w:rsid w:val="00DE2E70"/>
    <w:rsid w:val="00DE3CB9"/>
    <w:rsid w:val="00DE49E5"/>
    <w:rsid w:val="00DE5A63"/>
    <w:rsid w:val="00DE7B6A"/>
    <w:rsid w:val="00DF0958"/>
    <w:rsid w:val="00DF0BF1"/>
    <w:rsid w:val="00DF43B3"/>
    <w:rsid w:val="00DF5803"/>
    <w:rsid w:val="00DF700C"/>
    <w:rsid w:val="00DF7C24"/>
    <w:rsid w:val="00E00162"/>
    <w:rsid w:val="00E00AAB"/>
    <w:rsid w:val="00E00FF6"/>
    <w:rsid w:val="00E01D32"/>
    <w:rsid w:val="00E0322F"/>
    <w:rsid w:val="00E03EF2"/>
    <w:rsid w:val="00E040C8"/>
    <w:rsid w:val="00E0435B"/>
    <w:rsid w:val="00E04F38"/>
    <w:rsid w:val="00E056F3"/>
    <w:rsid w:val="00E065E9"/>
    <w:rsid w:val="00E0692B"/>
    <w:rsid w:val="00E07512"/>
    <w:rsid w:val="00E07760"/>
    <w:rsid w:val="00E10FA6"/>
    <w:rsid w:val="00E12CEF"/>
    <w:rsid w:val="00E136AA"/>
    <w:rsid w:val="00E147A6"/>
    <w:rsid w:val="00E15DCA"/>
    <w:rsid w:val="00E17C1F"/>
    <w:rsid w:val="00E20D9A"/>
    <w:rsid w:val="00E22437"/>
    <w:rsid w:val="00E24E7D"/>
    <w:rsid w:val="00E25B0D"/>
    <w:rsid w:val="00E27CFC"/>
    <w:rsid w:val="00E27DD8"/>
    <w:rsid w:val="00E30A1B"/>
    <w:rsid w:val="00E33B4E"/>
    <w:rsid w:val="00E34680"/>
    <w:rsid w:val="00E40547"/>
    <w:rsid w:val="00E407B1"/>
    <w:rsid w:val="00E41094"/>
    <w:rsid w:val="00E44951"/>
    <w:rsid w:val="00E44C15"/>
    <w:rsid w:val="00E4711A"/>
    <w:rsid w:val="00E53C7C"/>
    <w:rsid w:val="00E544EE"/>
    <w:rsid w:val="00E55BE5"/>
    <w:rsid w:val="00E55F89"/>
    <w:rsid w:val="00E56328"/>
    <w:rsid w:val="00E56710"/>
    <w:rsid w:val="00E56D1B"/>
    <w:rsid w:val="00E57941"/>
    <w:rsid w:val="00E604B5"/>
    <w:rsid w:val="00E60FF3"/>
    <w:rsid w:val="00E6228F"/>
    <w:rsid w:val="00E63B9A"/>
    <w:rsid w:val="00E64683"/>
    <w:rsid w:val="00E65522"/>
    <w:rsid w:val="00E67CC8"/>
    <w:rsid w:val="00E7188B"/>
    <w:rsid w:val="00E72CC2"/>
    <w:rsid w:val="00E750C6"/>
    <w:rsid w:val="00E757DC"/>
    <w:rsid w:val="00E76D12"/>
    <w:rsid w:val="00E80979"/>
    <w:rsid w:val="00E81112"/>
    <w:rsid w:val="00E81453"/>
    <w:rsid w:val="00E82000"/>
    <w:rsid w:val="00E839CC"/>
    <w:rsid w:val="00E850DC"/>
    <w:rsid w:val="00E852F9"/>
    <w:rsid w:val="00E857D9"/>
    <w:rsid w:val="00E858EA"/>
    <w:rsid w:val="00E86041"/>
    <w:rsid w:val="00E87062"/>
    <w:rsid w:val="00E90B83"/>
    <w:rsid w:val="00E90E02"/>
    <w:rsid w:val="00E91C0B"/>
    <w:rsid w:val="00E91DD4"/>
    <w:rsid w:val="00E922BC"/>
    <w:rsid w:val="00E9253A"/>
    <w:rsid w:val="00E93045"/>
    <w:rsid w:val="00E9360D"/>
    <w:rsid w:val="00E9394D"/>
    <w:rsid w:val="00E945CE"/>
    <w:rsid w:val="00E963CE"/>
    <w:rsid w:val="00E96AC9"/>
    <w:rsid w:val="00E96F81"/>
    <w:rsid w:val="00EA148A"/>
    <w:rsid w:val="00EA5478"/>
    <w:rsid w:val="00EA56AB"/>
    <w:rsid w:val="00EA5996"/>
    <w:rsid w:val="00EA6488"/>
    <w:rsid w:val="00EB3831"/>
    <w:rsid w:val="00EB3C62"/>
    <w:rsid w:val="00EB44DE"/>
    <w:rsid w:val="00EB4BC3"/>
    <w:rsid w:val="00EB52B9"/>
    <w:rsid w:val="00EB61A0"/>
    <w:rsid w:val="00EC2873"/>
    <w:rsid w:val="00EC7465"/>
    <w:rsid w:val="00ED0355"/>
    <w:rsid w:val="00ED061F"/>
    <w:rsid w:val="00ED3F0C"/>
    <w:rsid w:val="00ED5151"/>
    <w:rsid w:val="00ED55F6"/>
    <w:rsid w:val="00ED5EFA"/>
    <w:rsid w:val="00ED6D39"/>
    <w:rsid w:val="00ED77F6"/>
    <w:rsid w:val="00ED7811"/>
    <w:rsid w:val="00EE00CD"/>
    <w:rsid w:val="00EE0DA1"/>
    <w:rsid w:val="00EE140D"/>
    <w:rsid w:val="00EE15E9"/>
    <w:rsid w:val="00EE54A9"/>
    <w:rsid w:val="00EE7551"/>
    <w:rsid w:val="00EF1A86"/>
    <w:rsid w:val="00EF3653"/>
    <w:rsid w:val="00EF430B"/>
    <w:rsid w:val="00EF4DB0"/>
    <w:rsid w:val="00EF5A03"/>
    <w:rsid w:val="00EF7643"/>
    <w:rsid w:val="00EF7F1D"/>
    <w:rsid w:val="00F00DD9"/>
    <w:rsid w:val="00F04811"/>
    <w:rsid w:val="00F05449"/>
    <w:rsid w:val="00F06B77"/>
    <w:rsid w:val="00F07C53"/>
    <w:rsid w:val="00F10367"/>
    <w:rsid w:val="00F113AA"/>
    <w:rsid w:val="00F13B10"/>
    <w:rsid w:val="00F14D0D"/>
    <w:rsid w:val="00F159AD"/>
    <w:rsid w:val="00F17872"/>
    <w:rsid w:val="00F17D10"/>
    <w:rsid w:val="00F20A64"/>
    <w:rsid w:val="00F20B94"/>
    <w:rsid w:val="00F218EE"/>
    <w:rsid w:val="00F230D1"/>
    <w:rsid w:val="00F24108"/>
    <w:rsid w:val="00F245A4"/>
    <w:rsid w:val="00F24F83"/>
    <w:rsid w:val="00F263F4"/>
    <w:rsid w:val="00F267D3"/>
    <w:rsid w:val="00F26D53"/>
    <w:rsid w:val="00F27AFB"/>
    <w:rsid w:val="00F31317"/>
    <w:rsid w:val="00F31815"/>
    <w:rsid w:val="00F31D86"/>
    <w:rsid w:val="00F32B09"/>
    <w:rsid w:val="00F35D23"/>
    <w:rsid w:val="00F36B14"/>
    <w:rsid w:val="00F41442"/>
    <w:rsid w:val="00F41741"/>
    <w:rsid w:val="00F42A25"/>
    <w:rsid w:val="00F44BB1"/>
    <w:rsid w:val="00F44E16"/>
    <w:rsid w:val="00F46E93"/>
    <w:rsid w:val="00F5001C"/>
    <w:rsid w:val="00F510CE"/>
    <w:rsid w:val="00F51704"/>
    <w:rsid w:val="00F52E41"/>
    <w:rsid w:val="00F53DB7"/>
    <w:rsid w:val="00F540B0"/>
    <w:rsid w:val="00F543A1"/>
    <w:rsid w:val="00F54854"/>
    <w:rsid w:val="00F548AF"/>
    <w:rsid w:val="00F55E47"/>
    <w:rsid w:val="00F63079"/>
    <w:rsid w:val="00F64F5C"/>
    <w:rsid w:val="00F66A3D"/>
    <w:rsid w:val="00F71667"/>
    <w:rsid w:val="00F717F3"/>
    <w:rsid w:val="00F7219D"/>
    <w:rsid w:val="00F72FF7"/>
    <w:rsid w:val="00F73825"/>
    <w:rsid w:val="00F74BE9"/>
    <w:rsid w:val="00F76C3E"/>
    <w:rsid w:val="00F777CE"/>
    <w:rsid w:val="00F779BB"/>
    <w:rsid w:val="00F77AEF"/>
    <w:rsid w:val="00F831CF"/>
    <w:rsid w:val="00F86D3B"/>
    <w:rsid w:val="00F86DEA"/>
    <w:rsid w:val="00F906B4"/>
    <w:rsid w:val="00F90728"/>
    <w:rsid w:val="00F90BDD"/>
    <w:rsid w:val="00F92C86"/>
    <w:rsid w:val="00F941F0"/>
    <w:rsid w:val="00F94900"/>
    <w:rsid w:val="00F95348"/>
    <w:rsid w:val="00F961E8"/>
    <w:rsid w:val="00F971B8"/>
    <w:rsid w:val="00FA07E1"/>
    <w:rsid w:val="00FA1A57"/>
    <w:rsid w:val="00FA204A"/>
    <w:rsid w:val="00FA3DDD"/>
    <w:rsid w:val="00FA4A0D"/>
    <w:rsid w:val="00FA513F"/>
    <w:rsid w:val="00FA5836"/>
    <w:rsid w:val="00FA5AD8"/>
    <w:rsid w:val="00FA7CBC"/>
    <w:rsid w:val="00FB18CE"/>
    <w:rsid w:val="00FB19D0"/>
    <w:rsid w:val="00FB1CED"/>
    <w:rsid w:val="00FB2448"/>
    <w:rsid w:val="00FB2BF6"/>
    <w:rsid w:val="00FB31AA"/>
    <w:rsid w:val="00FB4C54"/>
    <w:rsid w:val="00FB5AE5"/>
    <w:rsid w:val="00FB5DBB"/>
    <w:rsid w:val="00FB70E4"/>
    <w:rsid w:val="00FB7695"/>
    <w:rsid w:val="00FC11F3"/>
    <w:rsid w:val="00FC1384"/>
    <w:rsid w:val="00FC2A06"/>
    <w:rsid w:val="00FC2BB3"/>
    <w:rsid w:val="00FC5DA1"/>
    <w:rsid w:val="00FC639E"/>
    <w:rsid w:val="00FC725F"/>
    <w:rsid w:val="00FE1A23"/>
    <w:rsid w:val="00FE1BCD"/>
    <w:rsid w:val="00FE273E"/>
    <w:rsid w:val="00FE2EBC"/>
    <w:rsid w:val="00FE3663"/>
    <w:rsid w:val="00FE373F"/>
    <w:rsid w:val="00FE3B87"/>
    <w:rsid w:val="00FE4D91"/>
    <w:rsid w:val="00FF11E9"/>
    <w:rsid w:val="00FF2E20"/>
    <w:rsid w:val="00FF36FD"/>
    <w:rsid w:val="00FF3E43"/>
    <w:rsid w:val="00FF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6D8EB"/>
  <w15:docId w15:val="{B66AC2CB-E9DA-444D-BCAF-40BAC249D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6B7"/>
  </w:style>
  <w:style w:type="paragraph" w:styleId="Heading1">
    <w:name w:val="heading 1"/>
    <w:basedOn w:val="Normal"/>
    <w:next w:val="Normal"/>
    <w:link w:val="Heading1Char"/>
    <w:uiPriority w:val="9"/>
    <w:qFormat/>
    <w:rsid w:val="00D039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9B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9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9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9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9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9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9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9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68"/>
    <w:pPr>
      <w:ind w:left="720"/>
      <w:contextualSpacing/>
    </w:pPr>
  </w:style>
  <w:style w:type="table" w:styleId="TableGrid">
    <w:name w:val="Table Grid"/>
    <w:basedOn w:val="TableNormal"/>
    <w:uiPriority w:val="39"/>
    <w:rsid w:val="004E7B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592550"/>
    <w:rPr>
      <w:color w:val="0000FF" w:themeColor="hyperlink"/>
      <w:u w:val="single"/>
    </w:rPr>
  </w:style>
  <w:style w:type="paragraph" w:customStyle="1" w:styleId="Default">
    <w:name w:val="Default"/>
    <w:rsid w:val="00592550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D5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039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-5528900514565139325gmail-msolistparagraph">
    <w:name w:val="m_-5528900514565139325gmail-msolistparagraph"/>
    <w:basedOn w:val="Normal"/>
    <w:rsid w:val="0059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0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B9E"/>
  </w:style>
  <w:style w:type="paragraph" w:styleId="Footer">
    <w:name w:val="footer"/>
    <w:basedOn w:val="Normal"/>
    <w:link w:val="FooterChar"/>
    <w:uiPriority w:val="99"/>
    <w:unhideWhenUsed/>
    <w:rsid w:val="00850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B9E"/>
  </w:style>
  <w:style w:type="table" w:customStyle="1" w:styleId="GridTable5Dark-Accent61">
    <w:name w:val="Grid Table 5 Dark - Accent 61"/>
    <w:basedOn w:val="TableNormal"/>
    <w:next w:val="GridTable5Dark-Accent62"/>
    <w:uiPriority w:val="50"/>
    <w:rsid w:val="00016174"/>
    <w:pPr>
      <w:spacing w:after="0" w:line="240" w:lineRule="auto"/>
    </w:pPr>
    <w:rPr>
      <w:rFonts w:eastAsia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GridTable5Dark-Accent62">
    <w:name w:val="Grid Table 5 Dark - Accent 62"/>
    <w:basedOn w:val="TableNormal"/>
    <w:uiPriority w:val="50"/>
    <w:rsid w:val="0001617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C64786"/>
    <w:rPr>
      <w:rFonts w:ascii="Calibri" w:eastAsia="Calibri" w:hAnsi="Calibri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6478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C6478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64786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91ADF"/>
    <w:pPr>
      <w:spacing w:after="0" w:line="240" w:lineRule="auto"/>
    </w:pPr>
    <w:rPr>
      <w:rFonts w:eastAsiaTheme="minorHAnsi"/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12BC"/>
    <w:rPr>
      <w:color w:val="808080"/>
      <w:shd w:val="clear" w:color="auto" w:fill="E6E6E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30883"/>
    <w:pPr>
      <w:spacing w:after="0" w:line="240" w:lineRule="auto"/>
    </w:pPr>
    <w:rPr>
      <w:rFonts w:eastAsiaTheme="minorHAns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30883"/>
    <w:rPr>
      <w:rFonts w:eastAsiaTheme="minorHAns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30883"/>
    <w:rPr>
      <w:vertAlign w:val="superscript"/>
    </w:rPr>
  </w:style>
  <w:style w:type="table" w:customStyle="1" w:styleId="ListTable4-Accent61">
    <w:name w:val="List Table 4 - Accent 61"/>
    <w:basedOn w:val="TableNormal"/>
    <w:uiPriority w:val="49"/>
    <w:rsid w:val="00CB0829"/>
    <w:pPr>
      <w:spacing w:after="0" w:line="240" w:lineRule="auto"/>
    </w:pPr>
    <w:rPr>
      <w:lang w:val="id-ID" w:eastAsia="id-ID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1Light-Accent51">
    <w:name w:val="Grid Table 1 Light - Accent 51"/>
    <w:basedOn w:val="TableNormal"/>
    <w:uiPriority w:val="46"/>
    <w:rsid w:val="00CB0829"/>
    <w:pPr>
      <w:spacing w:after="0" w:line="240" w:lineRule="auto"/>
    </w:pPr>
    <w:rPr>
      <w:lang w:val="id-ID" w:eastAsia="id-ID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51">
    <w:name w:val="List Table 4 - Accent 51"/>
    <w:basedOn w:val="TableNormal"/>
    <w:uiPriority w:val="49"/>
    <w:rsid w:val="00CB0829"/>
    <w:pPr>
      <w:spacing w:after="0" w:line="240" w:lineRule="auto"/>
    </w:pPr>
    <w:rPr>
      <w:lang w:val="id-ID" w:eastAsia="id-ID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Standard">
    <w:name w:val="Standard"/>
    <w:rsid w:val="003539C0"/>
    <w:pPr>
      <w:suppressAutoHyphens/>
    </w:pPr>
    <w:rPr>
      <w:rFonts w:ascii="Calibri" w:eastAsia="Calibri" w:hAnsi="Calibri" w:cs="Calibri"/>
    </w:rPr>
  </w:style>
  <w:style w:type="paragraph" w:customStyle="1" w:styleId="Footnote">
    <w:name w:val="Footnote"/>
    <w:basedOn w:val="Standard"/>
    <w:rsid w:val="003539C0"/>
    <w:pPr>
      <w:widowControl w:val="0"/>
      <w:spacing w:after="0" w:line="240" w:lineRule="auto"/>
    </w:pPr>
  </w:style>
  <w:style w:type="character" w:customStyle="1" w:styleId="FootnoteTextChar1">
    <w:name w:val="Footnote Text Char1"/>
    <w:uiPriority w:val="99"/>
    <w:rsid w:val="003539C0"/>
    <w:rPr>
      <w:rFonts w:ascii="Liberation Serif" w:eastAsia="DejaVu Sans" w:hAnsi="Liberation Serif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039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9B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styleId="Strong">
    <w:name w:val="Strong"/>
    <w:basedOn w:val="DefaultParagraphFont"/>
    <w:uiPriority w:val="22"/>
    <w:qFormat/>
    <w:rsid w:val="00D039B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9B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039B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9B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9B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9B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9B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9B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9B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unhideWhenUsed/>
    <w:qFormat/>
    <w:rsid w:val="00D039B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9B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039BC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39BC"/>
    <w:rPr>
      <w:i/>
      <w:iCs/>
    </w:rPr>
  </w:style>
  <w:style w:type="paragraph" w:styleId="NoSpacing">
    <w:name w:val="No Spacing"/>
    <w:link w:val="NoSpacingChar"/>
    <w:uiPriority w:val="1"/>
    <w:qFormat/>
    <w:rsid w:val="00D039B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039B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9B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9B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9B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039B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039B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039B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039B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039B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9BC"/>
    <w:pPr>
      <w:outlineLvl w:val="9"/>
    </w:pPr>
  </w:style>
  <w:style w:type="paragraph" w:customStyle="1" w:styleId="Basic">
    <w:name w:val="Basic"/>
    <w:basedOn w:val="Normal"/>
    <w:link w:val="BasicChar"/>
    <w:qFormat/>
    <w:rsid w:val="008A6832"/>
    <w:pPr>
      <w:spacing w:after="0" w:line="240" w:lineRule="auto"/>
      <w:contextualSpacing/>
    </w:pPr>
    <w:rPr>
      <w:rFonts w:ascii="Calibri" w:eastAsiaTheme="minorHAnsi" w:hAnsi="Calibri"/>
      <w:sz w:val="24"/>
      <w:szCs w:val="22"/>
      <w:lang w:val="id-ID"/>
    </w:rPr>
  </w:style>
  <w:style w:type="character" w:customStyle="1" w:styleId="BasicChar">
    <w:name w:val="Basic Char"/>
    <w:basedOn w:val="DefaultParagraphFont"/>
    <w:link w:val="Basic"/>
    <w:rsid w:val="008A6832"/>
    <w:rPr>
      <w:rFonts w:ascii="Calibri" w:eastAsiaTheme="minorHAnsi" w:hAnsi="Calibri"/>
      <w:sz w:val="24"/>
      <w:szCs w:val="22"/>
      <w:lang w:val="id-ID"/>
    </w:rPr>
  </w:style>
  <w:style w:type="character" w:customStyle="1" w:styleId="NoSpacingChar">
    <w:name w:val="No Spacing Char"/>
    <w:link w:val="NoSpacing"/>
    <w:uiPriority w:val="1"/>
    <w:rsid w:val="008A683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442FC"/>
    <w:rPr>
      <w:color w:val="808080"/>
      <w:shd w:val="clear" w:color="auto" w:fill="E6E6E6"/>
    </w:rPr>
  </w:style>
  <w:style w:type="paragraph" w:customStyle="1" w:styleId="DecimalAligned">
    <w:name w:val="Decimal Aligned"/>
    <w:basedOn w:val="Normal"/>
    <w:uiPriority w:val="40"/>
    <w:qFormat/>
    <w:rsid w:val="00D31D89"/>
    <w:pPr>
      <w:tabs>
        <w:tab w:val="decimal" w:pos="360"/>
      </w:tabs>
      <w:spacing w:after="200" w:line="276" w:lineRule="auto"/>
    </w:pPr>
    <w:rPr>
      <w:rFonts w:eastAsiaTheme="minorHAnsi"/>
      <w:sz w:val="22"/>
      <w:szCs w:val="22"/>
      <w:lang w:eastAsia="ja-JP"/>
    </w:rPr>
  </w:style>
  <w:style w:type="table" w:styleId="MediumShading2-Accent5">
    <w:name w:val="Medium Shading 2 Accent 5"/>
    <w:basedOn w:val="TableNormal"/>
    <w:uiPriority w:val="64"/>
    <w:rsid w:val="00D31D89"/>
    <w:pPr>
      <w:spacing w:after="0" w:line="240" w:lineRule="auto"/>
    </w:pPr>
    <w:rPr>
      <w:sz w:val="22"/>
      <w:szCs w:val="22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hscoswrapper">
    <w:name w:val="hs_cos_wrapper"/>
    <w:basedOn w:val="DefaultParagraphFont"/>
    <w:rsid w:val="005C6BFA"/>
  </w:style>
  <w:style w:type="character" w:customStyle="1" w:styleId="authorortitle">
    <w:name w:val="authorortitle"/>
    <w:basedOn w:val="DefaultParagraphFont"/>
    <w:rsid w:val="00E44C15"/>
  </w:style>
  <w:style w:type="paragraph" w:styleId="HTMLPreformatted">
    <w:name w:val="HTML Preformatted"/>
    <w:basedOn w:val="Normal"/>
    <w:link w:val="HTMLPreformattedChar"/>
    <w:uiPriority w:val="99"/>
    <w:unhideWhenUsed/>
    <w:rsid w:val="00E44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44C15"/>
    <w:rPr>
      <w:rFonts w:ascii="Courier New" w:eastAsia="Times New Roman" w:hAnsi="Courier New" w:cs="Courier New"/>
      <w:lang w:val="id-ID" w:eastAsia="id-ID"/>
    </w:rPr>
  </w:style>
  <w:style w:type="character" w:customStyle="1" w:styleId="apple-converted-space">
    <w:name w:val="apple-converted-space"/>
    <w:basedOn w:val="DefaultParagraphFont"/>
    <w:rsid w:val="00765BFB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65B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1AF3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35564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5564B"/>
    <w:rPr>
      <w:rFonts w:ascii="Times New Roman" w:eastAsia="Times New Roman" w:hAnsi="Times New Roman"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1462E6"/>
    <w:pPr>
      <w:spacing w:after="160" w:line="259" w:lineRule="auto"/>
    </w:pPr>
    <w:rPr>
      <w:rFonts w:eastAsiaTheme="minorHAnsi"/>
      <w:sz w:val="22"/>
      <w:szCs w:val="22"/>
      <w:lang w:val="id-ID"/>
    </w:rPr>
  </w:style>
  <w:style w:type="character" w:customStyle="1" w:styleId="A1">
    <w:name w:val="A1"/>
    <w:uiPriority w:val="99"/>
    <w:rsid w:val="00051616"/>
    <w:rPr>
      <w:rFonts w:cs="Gotham Bold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6387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87E"/>
    <w:pPr>
      <w:spacing w:after="160" w:line="240" w:lineRule="auto"/>
    </w:pPr>
    <w:rPr>
      <w:rFonts w:eastAsia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87E"/>
    <w:rPr>
      <w:rFonts w:eastAsiaTheme="minorHAnsi"/>
      <w:sz w:val="24"/>
      <w:szCs w:val="24"/>
    </w:rPr>
  </w:style>
  <w:style w:type="character" w:customStyle="1" w:styleId="tlid-translation">
    <w:name w:val="tlid-translation"/>
    <w:basedOn w:val="DefaultParagraphFont"/>
    <w:rsid w:val="00787B21"/>
  </w:style>
  <w:style w:type="character" w:customStyle="1" w:styleId="fontstyle01">
    <w:name w:val="fontstyle01"/>
    <w:rsid w:val="006F6B08"/>
    <w:rPr>
      <w:rFonts w:ascii="Georgia" w:hAnsi="Georgia" w:hint="default"/>
      <w:b w:val="0"/>
      <w:bCs w:val="0"/>
      <w:i w:val="0"/>
      <w:iCs w:val="0"/>
      <w:color w:val="24202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F24F83"/>
    <w:rPr>
      <w:i/>
      <w:iCs/>
    </w:rPr>
  </w:style>
  <w:style w:type="character" w:customStyle="1" w:styleId="e24kjd">
    <w:name w:val="e24kjd"/>
    <w:basedOn w:val="DefaultParagraphFont"/>
    <w:rsid w:val="00E0435B"/>
  </w:style>
  <w:style w:type="paragraph" w:customStyle="1" w:styleId="DaftarPustaka">
    <w:name w:val="Daftar Pustaka"/>
    <w:basedOn w:val="Normal"/>
    <w:link w:val="DaftarPustakaChar"/>
    <w:qFormat/>
    <w:rsid w:val="00187852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DaftarPustakaChar">
    <w:name w:val="Daftar Pustaka Char"/>
    <w:link w:val="DaftarPustaka"/>
    <w:rsid w:val="00187852"/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384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802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948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0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90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253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4183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354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74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44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7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6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72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4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2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00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84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95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5765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8493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484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292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41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4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9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3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46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61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91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80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097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474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823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530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02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www.setneg.go.id/baca/index/wapres_asn_harus_netral_dalam_pemilu_tak_bisa_ditawa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an.go.id/annual-report-tahun-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bkn.go.id/e-library/jurnal-civil-service-vol-20-no-1-juni-2026/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doi.org/10.56971/jwi.v9i1.295" TargetMode="Externa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ak.lan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Kem</b:Tag>
    <b:SourceType>Misc</b:SourceType>
    <b:Guid>{75FABA73-5D33-432B-8AA7-7FD7C6326E6B}</b:Guid>
    <b:Author>
      <b:Author>
        <b:NameList>
          <b:Person>
            <b:Last>Negeri</b:Last>
            <b:First>Kementerian</b:First>
            <b:Middle>Dalam</b:Middle>
          </b:Person>
        </b:NameList>
      </b:Author>
    </b:Author>
    <b:RefOrder>1</b:RefOrder>
  </b:Source>
  <b:Source>
    <b:Tag>Sut06</b:Tag>
    <b:SourceType>Book</b:SourceType>
    <b:Guid>{53CE900B-9393-4934-9C2C-427FB2BF7FE8}</b:Guid>
    <b:Title>Partisipasi Politik Perempuan</b:Title>
    <b:Year>2006</b:Year>
    <b:Author>
      <b:Author>
        <b:NameList>
          <b:Person>
            <b:Last>Sutinah</b:Last>
          </b:Person>
        </b:NameList>
      </b:Author>
    </b:Author>
    <b:City>Surabaya</b:City>
    <b:Publisher>Cakrawala Timur</b:Publisher>
    <b:RefOrder>2</b:RefOrder>
  </b:Source>
  <b:Source>
    <b:Tag>Fak04</b:Tag>
    <b:SourceType>Book</b:SourceType>
    <b:Guid>{A8E49A7F-D24A-431E-9815-C9F3400F8523}</b:Guid>
    <b:Author>
      <b:Author>
        <b:Corporate>Fakih, Mansour</b:Corporate>
      </b:Author>
    </b:Author>
    <b:Title>Analisis Gender dan Transformasi Sosial</b:Title>
    <b:Year>2004</b:Year>
    <b:City>Yogyakarta</b:City>
    <b:Publisher>Pustaka Pelajar</b:Publisher>
    <b:RefOrder>3</b:RefOrder>
  </b:Source>
  <b:Source>
    <b:Tag>McC72</b:Tag>
    <b:SourceType>Book</b:SourceType>
    <b:Guid>{1124CD72-F9D6-4640-9283-1B7B8C4D4D77}</b:Guid>
    <b:Author>
      <b:Author>
        <b:NameList>
          <b:Person>
            <b:Last>McClosky</b:Last>
            <b:First>Herbert</b:First>
          </b:Person>
        </b:NameList>
      </b:Author>
    </b:Author>
    <b:Title>Political Participation: International Encyclopedia Of The Sosial Science</b:Title>
    <b:Year>1972</b:Year>
    <b:City>New York</b:City>
    <b:Publisher>MacMillan company and The Free Press</b:Publisher>
    <b:RefOrder>4</b:RefOrder>
  </b:Source>
  <b:Source>
    <b:Tag>Rus97</b:Tag>
    <b:SourceType>Book</b:SourceType>
    <b:Guid>{B6B54849-4196-4D57-8C2D-021A8944BB99}</b:Guid>
    <b:Author>
      <b:Author>
        <b:Corporate>Rush dan Althoff</b:Corporate>
      </b:Author>
    </b:Author>
    <b:Title>Pengantar Sosial Politik</b:Title>
    <b:Year>1997</b:Year>
    <b:City>Jakarta</b:City>
    <b:Publisher>Raja Grafindo</b:Publisher>
    <b:RefOrder>5</b:RefOrder>
  </b:Source>
  <b:Source>
    <b:Tag>Eff93</b:Tag>
    <b:SourceType>Book</b:SourceType>
    <b:Guid>{FD9F26B8-9CF6-43B2-9D8C-C46650B27AB6}</b:Guid>
    <b:Author>
      <b:Author>
        <b:Corporate>Effendy Onong Uchjana</b:Corporate>
      </b:Author>
    </b:Author>
    <b:Title>Ilmu. Teori dan Filsafat Komunikasi</b:Title>
    <b:Year>1993</b:Year>
    <b:City>Bandung</b:City>
    <b:Publisher>Citra Aditya Bakti</b:Publisher>
    <b:RefOrder>6</b:RefOrder>
  </b:Source>
  <b:Source>
    <b:Tag>Fir07</b:Tag>
    <b:SourceType>Book</b:SourceType>
    <b:Guid>{4C8A2D98-10C3-4023-8FC6-12BF098B9700}</b:Guid>
    <b:Author>
      <b:Author>
        <b:NameList>
          <b:Person>
            <b:Last>Firmanzah</b:Last>
          </b:Person>
        </b:NameList>
      </b:Author>
    </b:Author>
    <b:Title>Marketing Politik : Antara Pemahaman dan Realitas</b:Title>
    <b:Year>2007</b:Year>
    <b:City>Jakarta</b:City>
    <b:Publisher>Buku Obor</b:Publisher>
    <b:RefOrder>7</b:RefOrder>
  </b:Source>
  <b:Source>
    <b:Tag>Mir98</b:Tag>
    <b:SourceType>Book</b:SourceType>
    <b:Guid>{ED8B57F6-3D3F-49AE-BFB3-161C82C053E0}</b:Guid>
    <b:Author>
      <b:Author>
        <b:Corporate>Miriam Budiardjo</b:Corporate>
      </b:Author>
    </b:Author>
    <b:Title>Dasar-Dasar Ilmu Poltik</b:Title>
    <b:Year>1998</b:Year>
    <b:City>Jakarta</b:City>
    <b:Publisher>Gramedia</b:Publisher>
    <b:RefOrder>8</b:RefOrder>
  </b:Source>
  <b:Source>
    <b:Tag>Dah95</b:Tag>
    <b:SourceType>Book</b:SourceType>
    <b:Guid>{51CFD479-BFA7-4A53-9320-5BC489B1CC8B}</b:Guid>
    <b:Author>
      <b:Author>
        <b:Corporate>Dahlan M</b:Corporate>
      </b:Author>
    </b:Author>
    <b:Title>Kamus Induk Istilah Ilmiah</b:Title>
    <b:Year>1995</b:Year>
    <b:City>Surabaya</b:City>
    <b:Publisher>Target Press</b:Publisher>
    <b:RefOrder>9</b:RefOrder>
  </b:Source>
  <b:Source>
    <b:Tag>Nim00</b:Tag>
    <b:SourceType>Book</b:SourceType>
    <b:Guid>{A6075B14-CFD5-4800-9DE7-8EBD4F4F508D}</b:Guid>
    <b:Author>
      <b:Author>
        <b:NameList>
          <b:Person>
            <b:Last>Nimmo</b:Last>
            <b:First>Dan</b:First>
          </b:Person>
        </b:NameList>
      </b:Author>
    </b:Author>
    <b:Title>Political Communication and Public Opinion</b:Title>
    <b:Year>2000</b:Year>
    <b:City>California</b:City>
    <b:Publisher>Goodyear Publishing Company</b:Publisher>
    <b:RefOrder>10</b:RefOrder>
  </b:Source>
  <b:Source>
    <b:Tag>Zae08</b:Tag>
    <b:SourceType>JournalArticle</b:SourceType>
    <b:Guid>{9CCD6BAF-BC8E-4891-AC4C-2A4F7471C303}</b:Guid>
    <b:Title>Perempuan dan Politik: Studi Komunikasi Politik tentang Keterwakilan Perempuan di Legislatif</b:Title>
    <b:Year>2008</b:Year>
    <b:Author>
      <b:Author>
        <b:Corporate>Zaenal Mukarom</b:Corporate>
      </b:Author>
    </b:Author>
    <b:JournalName>Mediator</b:JournalName>
    <b:Pages>257-270</b:Pages>
    <b:RefOrder>11</b:RefOrder>
  </b:Source>
  <b:Source>
    <b:Tag>Isn13</b:Tag>
    <b:SourceType>JournalArticle</b:SourceType>
    <b:Guid>{52054247-7FDB-40DD-ACD9-96F378BE10A2}</b:Guid>
    <b:Author>
      <b:Author>
        <b:Corporate>Isnaini Rodiyah</b:Corporate>
      </b:Author>
    </b:Author>
    <b:Title>Keterwakilan Perempuan Dalam Dewan Perwakilan Rakyat Daerah</b:Title>
    <b:JournalName>JKMP</b:JournalName>
    <b:Year>2013</b:Year>
    <b:Pages>55-70</b:Pages>
    <b:RefOrder>12</b:RefOrder>
  </b:Source>
  <b:Source>
    <b:Tag>Sri16</b:Tag>
    <b:SourceType>JournalArticle</b:SourceType>
    <b:Guid>{DB0102B5-9411-4B48-8319-8B6BA80AED13}</b:Guid>
    <b:Author>
      <b:Author>
        <b:Corporate>Sri Warjiyati</b:Corporate>
      </b:Author>
    </b:Author>
    <b:Title>Partisipasi Politik Perempuan Perspektif Hukum Islam</b:Title>
    <b:JournalName>Al-daulah : Jurnal Hukum Dan Perundangan Islam</b:JournalName>
    <b:Year>2016</b:Year>
    <b:Pages>1-27</b:Pages>
    <b:RefOrder>13</b:RefOrder>
  </b:Source>
  <b:Source>
    <b:Tag>Des16</b:Tag>
    <b:SourceType>JournalArticle</b:SourceType>
    <b:Guid>{65F47B5D-031F-4A25-832E-1D6D7A633921}</b:Guid>
    <b:Author>
      <b:Author>
        <b:Corporate>Dessy Artina</b:Corporate>
      </b:Author>
    </b:Author>
    <b:Title>Keterwakilan Politik Perempuan Dalam Pemilu Legislatif Provinsi Riau Periode 2014-2019</b:Title>
    <b:JournalName>Jurnal Hukum</b:JournalName>
    <b:Year>2016</b:Year>
    <b:Pages>123-141</b:Pages>
    <b:RefOrder>14</b:RefOrder>
  </b:Source>
  <b:Source>
    <b:Tag>Lou12</b:Tag>
    <b:SourceType>JournalArticle</b:SourceType>
    <b:Guid>{E8BEF37F-16E4-46DE-B806-499DBA14BEEF}</b:Guid>
    <b:Author>
      <b:Author>
        <b:Corporate>Loura Hardjaloka</b:Corporate>
      </b:Author>
    </b:Author>
    <b:Title>Potret Keterwakilan Perempuan dalam Wajah Politik Indonesia Perspektif Regulasi dan Implementasi</b:Title>
    <b:JournalName>Jurnal Konstitusi</b:JournalName>
    <b:Year>2012</b:Year>
    <b:Pages>403-430</b:Pages>
    <b:RefOrder>15</b:RefOrder>
  </b:Source>
  <b:Source>
    <b:Tag>Lid17</b:Tag>
    <b:SourceType>JournalArticle</b:SourceType>
    <b:Guid>{44305E72-6E4F-4009-991D-FC82F9EE2C32}</b:Guid>
    <b:Author>
      <b:Author>
        <b:Corporate>Lidya Victorya Pandiangan</b:Corporate>
      </b:Author>
    </b:Author>
    <b:Title>Perempuan Politisi Minangkabau Dalam Dunia Politik : Studi Tentang Alasan Perempuan Memaknai Politik</b:Title>
    <b:JournalName>Jurnal Politik Muda</b:JournalName>
    <b:Year>2017</b:Year>
    <b:Pages>1-11</b:Pages>
    <b:RefOrder>16</b:RefOrder>
  </b:Source>
  <b:Source>
    <b:Tag>Placeholder1</b:Tag>
    <b:SourceType>Book</b:SourceType>
    <b:Guid>{6D351D43-C50D-4947-95CF-BBD4419A0D77}</b:Guid>
    <b:RefOrder>17</b:RefOrder>
  </b:Source>
</b:Sources>
</file>

<file path=customXml/itemProps1.xml><?xml version="1.0" encoding="utf-8"?>
<ds:datastoreItem xmlns:ds="http://schemas.openxmlformats.org/officeDocument/2006/customXml" ds:itemID="{E62627EF-3D38-4A6D-8CC6-23FA9FCC7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1441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Jurnal Analis Kebijakan | Vol. 3 No. 1 Tahun 2019</vt:lpstr>
    </vt:vector>
  </TitlesOfParts>
  <Company>Toshiba</Company>
  <LinksUpToDate>false</LinksUpToDate>
  <CharactersWithSpaces>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Jurnal Analis Kebijakan | Vol. 3 No. 1 Tahun 2019</dc:title>
  <dc:creator>1</dc:creator>
  <cp:lastModifiedBy>6282111278484</cp:lastModifiedBy>
  <cp:revision>4</cp:revision>
  <cp:lastPrinted>2019-06-26T11:32:00Z</cp:lastPrinted>
  <dcterms:created xsi:type="dcterms:W3CDTF">2026-07-20T06:53:00Z</dcterms:created>
  <dcterms:modified xsi:type="dcterms:W3CDTF">2026-07-20T06:54:00Z</dcterms:modified>
</cp:coreProperties>
</file>