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TAHUNAN</w:t>
      </w:r>
    </w:p>
    <w:p w:rsidR="00000000" w:rsidDel="00000000" w:rsidP="00000000" w:rsidRDefault="00000000" w:rsidRPr="00000000" w14:paraId="00000002">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20…/20…</w:t>
      </w:r>
    </w:p>
    <w:p w:rsidR="00000000" w:rsidDel="00000000" w:rsidP="00000000" w:rsidRDefault="00000000" w:rsidRPr="00000000" w14:paraId="00000003">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w:t>
        <w:br w:type="textWrapping"/>
      </w:r>
      <w:hyperlink r:id="rId6">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Bahasa Inggris</w:t>
        <w:br w:type="textWrapping"/>
        <w:t xml:space="preserve">Kelas</w:t>
        <w:tab/>
        <w:tab/>
        <w:tab/>
        <w:t xml:space="preserve">: VII</w:t>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008">
      <w:pPr>
        <w:pageBreakBefore w:val="0"/>
        <w:tabs>
          <w:tab w:val="left" w:leader="none" w:pos="2160"/>
          <w:tab w:val="left" w:leader="none" w:pos="234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 Menghargai dan menghayati ajaran agama yang dianutnya </w:t>
      </w:r>
    </w:p>
    <w:p w:rsidR="00000000" w:rsidDel="00000000" w:rsidP="00000000" w:rsidRDefault="00000000" w:rsidRPr="00000000" w14:paraId="00000009">
      <w:pPr>
        <w:pageBreakBefore w:val="0"/>
        <w:tabs>
          <w:tab w:val="left" w:leader="none" w:pos="2160"/>
          <w:tab w:val="left" w:leader="none" w:pos="2340"/>
        </w:tabs>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 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0A">
      <w:pPr>
        <w:pageBreakBefore w:val="0"/>
        <w:tabs>
          <w:tab w:val="left" w:leader="none" w:pos="2160"/>
          <w:tab w:val="left" w:leader="none" w:pos="2340"/>
        </w:tabs>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 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0B">
      <w:pPr>
        <w:pageBreakBefore w:val="0"/>
        <w:tabs>
          <w:tab w:val="left" w:leader="none" w:pos="2160"/>
          <w:tab w:val="left" w:leader="none" w:pos="2340"/>
        </w:tabs>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 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000000" w:rsidDel="00000000" w:rsidP="00000000" w:rsidRDefault="00000000" w:rsidRPr="00000000" w14:paraId="0000000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1"/>
        <w:gridCol w:w="3541"/>
        <w:gridCol w:w="1132"/>
        <w:tblGridChange w:id="0">
          <w:tblGrid>
            <w:gridCol w:w="4681"/>
            <w:gridCol w:w="3541"/>
            <w:gridCol w:w="1132"/>
          </w:tblGrid>
        </w:tblGridChange>
      </w:tblGrid>
      <w:tr>
        <w:trPr>
          <w:cantSplit w:val="0"/>
          <w:tblHeader w:val="0"/>
        </w:trPr>
        <w:tc>
          <w:tcPr>
            <w:shd w:fill="c6d9f1" w:val="clear"/>
            <w:vAlign w:val="center"/>
          </w:tcPr>
          <w:p w:rsidR="00000000" w:rsidDel="00000000" w:rsidP="00000000" w:rsidRDefault="00000000" w:rsidRPr="00000000" w14:paraId="0000000D">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Kompetensi Dasar</w:t>
            </w:r>
          </w:p>
        </w:tc>
        <w:tc>
          <w:tcPr>
            <w:shd w:fill="c6d9f1" w:val="clear"/>
            <w:vAlign w:val="center"/>
          </w:tcPr>
          <w:p w:rsidR="00000000" w:rsidDel="00000000" w:rsidP="00000000" w:rsidRDefault="00000000" w:rsidRPr="00000000" w14:paraId="0000000E">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 Pokok</w:t>
            </w:r>
          </w:p>
        </w:tc>
        <w:tc>
          <w:tcPr>
            <w:shd w:fill="c6d9f1" w:val="clear"/>
            <w:vAlign w:val="center"/>
          </w:tcPr>
          <w:p w:rsidR="00000000" w:rsidDel="00000000" w:rsidP="00000000" w:rsidRDefault="00000000" w:rsidRPr="00000000" w14:paraId="0000000F">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Alokasi Waktu</w:t>
            </w:r>
          </w:p>
        </w:tc>
      </w:tr>
      <w:tr>
        <w:trPr>
          <w:cantSplit w:val="0"/>
          <w:trHeight w:val="1180" w:hRule="atLeast"/>
          <w:tblHeader w:val="0"/>
        </w:trPr>
        <w:tc>
          <w:tcPr>
            <w:tcBorders>
              <w:bottom w:color="000000" w:space="0" w:sz="4" w:val="single"/>
            </w:tcBorders>
          </w:tcPr>
          <w:p w:rsidR="00000000" w:rsidDel="00000000" w:rsidP="00000000" w:rsidRDefault="00000000" w:rsidRPr="00000000" w14:paraId="00000010">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Mensyukuri kesempatan dapat mempelajari bahasa Inggris sebagai bahasa pengantar komunikasi internasional yang diwujudkan dalam semangat belajar.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3"/>
              </w:tabs>
              <w:spacing w:after="200" w:before="0" w:line="360" w:lineRule="auto"/>
              <w:ind w:left="342" w:right="0" w:hanging="342"/>
              <w:jc w:val="left"/>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Menunjukkan perilaku santun dan peduli dalam melaksanakan komunikasi interpersonal dengan guru dan teman.</w:t>
            </w:r>
          </w:p>
          <w:p w:rsidR="00000000" w:rsidDel="00000000" w:rsidP="00000000" w:rsidRDefault="00000000" w:rsidRPr="00000000" w14:paraId="00000012">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Memahami fungsi sosial, struktur teks, dan unsur kebahasaan pada ungkapan sapaan, pamitan, ucapan terimakasih, dan permintaan maaf, serta responnya, sesuai dengan konteks penggunaannya.</w:t>
            </w:r>
          </w:p>
          <w:p w:rsidR="00000000" w:rsidDel="00000000" w:rsidP="00000000" w:rsidRDefault="00000000" w:rsidRPr="00000000" w14:paraId="00000013">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Menyusun teks lisan sederhana untuk mengucapkan dan merespon sapaan, pamitan, ucapan terimakasih, dan permintaan maaf, dengan memperhatikan fungsi sosial, struktur teks, dan unsur kebahasaan yang benar dan sesuai konteks.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5">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lisan dan tulis untuk  sapaan, pamitan, ucapan terimakasih, dan permintaan maaf</w:t>
            </w:r>
          </w:p>
          <w:p w:rsidR="00000000" w:rsidDel="00000000" w:rsidP="00000000" w:rsidRDefault="00000000" w:rsidRPr="00000000" w14:paraId="00000016">
            <w:pPr>
              <w:pageBreakBefore w:val="0"/>
              <w:spacing w:line="360" w:lineRule="auto"/>
              <w:ind w:left="124" w:hanging="12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x 4 JP</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80" w:hRule="atLeast"/>
          <w:tblHeader w:val="0"/>
        </w:trPr>
        <w:tc>
          <w:tcPr>
            <w:tcBorders>
              <w:top w:color="000000" w:space="0" w:sz="4" w:val="single"/>
              <w:bottom w:color="000000" w:space="0" w:sz="4" w:val="single"/>
            </w:tcBorders>
          </w:tcPr>
          <w:p w:rsidR="00000000" w:rsidDel="00000000" w:rsidP="00000000" w:rsidRDefault="00000000" w:rsidRPr="00000000" w14:paraId="0000001A">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1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342"/>
              </w:tabs>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santun dan peduli dalam melaksanakan komunikasi interpersonal dengan guru dan teman.</w:t>
            </w:r>
          </w:p>
          <w:p w:rsidR="00000000" w:rsidDel="00000000" w:rsidP="00000000" w:rsidRDefault="00000000" w:rsidRPr="00000000" w14:paraId="0000001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360" w:lineRule="auto"/>
              <w:ind w:left="34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jujur, disiplin, percaya diri, dan bertanggung jawab dalam melaksanakan komunikasi transaksional dengan guru dan teman.</w:t>
            </w:r>
          </w:p>
          <w:p w:rsidR="00000000" w:rsidDel="00000000" w:rsidP="00000000" w:rsidRDefault="00000000" w:rsidRPr="00000000" w14:paraId="000000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pada ungkapan perkenalan diri, serta responnya, sesuai dengan konteks penggunaannya.</w:t>
            </w:r>
          </w:p>
          <w:p w:rsidR="00000000" w:rsidDel="00000000" w:rsidP="00000000" w:rsidRDefault="00000000" w:rsidRPr="00000000" w14:paraId="0000001E">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Menyusun teks lisan dan tulis sederhana untuk menyatakan, menanyakan, dan merespon perkenalan diri, dengan sangat pendek dan sederhana, dengan memperhatikan fungsi sosial, struktur teks, dan unsur kebahasaan yang benar dan sesuai konteks.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0">
            <w:pPr>
              <w:pageBreakBefore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Teks lisan dan tulis sederhana untuk menyatakan, menanyakan, dan merespon perkenalan diri</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1">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4 JP</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60" w:hRule="atLeast"/>
          <w:tblHeader w:val="0"/>
        </w:trPr>
        <w:tc>
          <w:tcPr>
            <w:tcBorders>
              <w:top w:color="000000" w:space="0" w:sz="4" w:val="single"/>
              <w:bottom w:color="000000" w:space="0" w:sz="4" w:val="single"/>
            </w:tcBorders>
          </w:tcPr>
          <w:p w:rsidR="00000000" w:rsidDel="00000000" w:rsidP="00000000" w:rsidRDefault="00000000" w:rsidRPr="00000000" w14:paraId="00000025">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2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342"/>
              </w:tabs>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santun dan peduli dalam melaksanakan komunikasi interpersonal dengan guru dan teman.</w:t>
            </w:r>
          </w:p>
          <w:p w:rsidR="00000000" w:rsidDel="00000000" w:rsidP="00000000" w:rsidRDefault="00000000" w:rsidRPr="00000000" w14:paraId="0000002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jujur, disiplin, percaya diri, dan bertanggung jawab dalam melaksanakan komunikasi transaksional dengan guru dan teman.</w:t>
            </w:r>
          </w:p>
          <w:p w:rsidR="00000000" w:rsidDel="00000000" w:rsidP="00000000" w:rsidRDefault="00000000" w:rsidRPr="00000000" w14:paraId="0000002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dari teks untuk menyatakan dan menanyakan nama hari, bulan, nama waktu dalam hari, waktu dalam bentuk angka, tanggal, dan tahun.</w:t>
            </w:r>
          </w:p>
          <w:p w:rsidR="00000000" w:rsidDel="00000000" w:rsidP="00000000" w:rsidRDefault="00000000" w:rsidRPr="00000000" w14:paraId="0000002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lisan dan tulis untuk menyatakan dan menanyakan nama hari, bulan, nama waktu dalam hari, waktu dalam bentuk angka, tanggal, dan tahun, dengan unsur kebahasaan yang benar dan sesuai konteks.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C">
            <w:pPr>
              <w:pageBreakBefore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Teks lisan dan tulis  menyebutkan dan menanyakan nama hari, bulan, nama waktu dalam hari, waktu dalam bentuk angka, tanggal, dan tahun</w:t>
            </w:r>
            <w:r w:rsidDel="00000000" w:rsidR="00000000" w:rsidRPr="00000000">
              <w:rPr>
                <w:rtl w:val="0"/>
              </w:rPr>
            </w:r>
          </w:p>
          <w:p w:rsidR="00000000" w:rsidDel="00000000" w:rsidP="00000000" w:rsidRDefault="00000000" w:rsidRPr="00000000" w14:paraId="0000002D">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E">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x 4 JP</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00" w:hRule="atLeast"/>
          <w:tblHeader w:val="0"/>
        </w:trPr>
        <w:tc>
          <w:tcPr>
            <w:tcBorders>
              <w:top w:color="000000" w:space="0" w:sz="4" w:val="single"/>
              <w:bottom w:color="000000" w:space="0" w:sz="4"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2"/>
              </w:tabs>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2"/>
              </w:tabs>
              <w:spacing w:after="20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Menunjukkan perilaku santun dan peduli dalam melaksanakan komunikasi interpersonal dengan guru dan teman.</w:t>
            </w:r>
          </w:p>
          <w:p w:rsidR="00000000" w:rsidDel="00000000" w:rsidP="00000000" w:rsidRDefault="00000000" w:rsidRPr="00000000" w14:paraId="00000032">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Menunjukkan perilaku jujur, disiplin, percaya diri, dan bertanggung jawab dalam melaksanakan komunikasi transaksional dengan guru dan teman.</w:t>
            </w:r>
          </w:p>
          <w:p w:rsidR="00000000" w:rsidDel="00000000" w:rsidP="00000000" w:rsidRDefault="00000000" w:rsidRPr="00000000" w14:paraId="0000003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dari teks pemaparan jati diri, sesuai dengan konteks penggunaannya.</w:t>
            </w:r>
          </w:p>
          <w:p w:rsidR="00000000" w:rsidDel="00000000" w:rsidP="00000000" w:rsidRDefault="00000000" w:rsidRPr="00000000" w14:paraId="0000003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0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Menangkap makna pemaparan jati diri lisan dan tulis sangat pendek dan sederhana.</w:t>
            </w:r>
          </w:p>
          <w:p w:rsidR="00000000" w:rsidDel="00000000" w:rsidP="00000000" w:rsidRDefault="00000000" w:rsidRPr="00000000" w14:paraId="0000003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lisan dan tulis untuk memaparkan dan menanyakan jati diri, dengan sangat pendek dan sederhana, dengan memperhatikan fungsi sosial, struktur teks, dan unsur kebahasaan yang benar dan sesuai konteks.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7">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lisan dan tulis untuk  memaparkan jati diri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62"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4 JP</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00" w:hRule="atLeast"/>
          <w:tblHeader w:val="0"/>
        </w:trPr>
        <w:tc>
          <w:tcPr>
            <w:tcBorders>
              <w:top w:color="000000" w:space="0" w:sz="4" w:val="single"/>
              <w:bottom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20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3C">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Menunjukkan perilaku santun dan peduli dalam melaksanakan komunikasi interpersonal dengan guru dan teman.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Menunjukkanperilaku jujur, disiplin, percaya diri, dan bertanggung jawab dalam melaksanakan komunikasi transaksional dengan guru dan teman.</w:t>
            </w:r>
          </w:p>
          <w:p w:rsidR="00000000" w:rsidDel="00000000" w:rsidP="00000000" w:rsidRDefault="00000000" w:rsidRPr="00000000" w14:paraId="0000003E">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Menunjukkan perilaku tanggung jawab, peduli, kerjasama, dan cinta damai, dalam melaksanakan komunikasi fungsional..</w:t>
            </w:r>
          </w:p>
          <w:p w:rsidR="00000000" w:rsidDel="00000000" w:rsidP="00000000" w:rsidRDefault="00000000" w:rsidRPr="00000000" w14:paraId="0000003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34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pada teks untuk menyatakan dan menanyakan nama dan jumlah binatang, benda, dan bangunan publik yang dekat dengan kehidupan siswa sehari-hari.</w:t>
            </w:r>
          </w:p>
          <w:p w:rsidR="00000000" w:rsidDel="00000000" w:rsidP="00000000" w:rsidRDefault="00000000" w:rsidRPr="00000000" w14:paraId="0000004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324"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lisan dan tulis untuk menyatakan dan menanyakan nama binatang, benda, dan bangunan publik yang dekat dengan kehidupan siswa sehari-hari, dengan memperhatikan fungsi sosial, struktur teks, dan unsur kebahasaan yang benar dan sesuai konteks.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2">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lisan dan tulis untuk  menyebutkan dan menanyakan nama dan jumlah binatang, benda, dan bangunan publik yang dekat dengan kehidupan siswa sehari-hari</w:t>
            </w:r>
          </w:p>
        </w:tc>
        <w:tc>
          <w:tcPr>
            <w:tcBorders>
              <w:top w:color="000000" w:space="0" w:sz="4" w:val="single"/>
              <w:bottom w:color="000000" w:space="0" w:sz="4" w:val="single"/>
            </w:tcBorders>
          </w:tcPr>
          <w:p w:rsidR="00000000" w:rsidDel="00000000" w:rsidP="00000000" w:rsidRDefault="00000000" w:rsidRPr="00000000" w14:paraId="00000043">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x 4 JP</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80" w:hRule="atLeast"/>
          <w:tblHeader w:val="0"/>
        </w:trPr>
        <w:tc>
          <w:tcPr>
            <w:tcBorders>
              <w:top w:color="000000" w:space="0" w:sz="4" w:val="single"/>
              <w:bottom w:color="000000" w:space="0" w:sz="4" w:val="single"/>
            </w:tcBorders>
          </w:tcPr>
          <w:p w:rsidR="00000000" w:rsidDel="00000000" w:rsidP="00000000" w:rsidRDefault="00000000" w:rsidRPr="00000000" w14:paraId="0000004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Mensyukuri kesempatan dapat mempelajari bahasa Inggris sebagai bahasa pengantar komunikasi internasional yang diwujudkan dalam semangat belajar.</w:t>
            </w:r>
          </w:p>
          <w:p w:rsidR="00000000" w:rsidDel="00000000" w:rsidP="00000000" w:rsidRDefault="00000000" w:rsidRPr="00000000" w14:paraId="0000004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60" w:lineRule="auto"/>
              <w:ind w:left="34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tanggung jawab, peduli, kerjasama, dan cinta damai, dalam melaksanakan komunikasi fungsional.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3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  Memahami fungsi sosial dan unsur kebahasaan dalam lagu.</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59" w:right="0" w:hanging="47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4.14  Menangkap makna lagu.</w:t>
            </w:r>
          </w:p>
        </w:tc>
        <w:tc>
          <w:tcPr>
            <w:tcBorders>
              <w:top w:color="000000" w:space="0" w:sz="4" w:val="single"/>
              <w:bottom w:color="000000" w:space="0" w:sz="4" w:val="single"/>
            </w:tcBorders>
          </w:tcPr>
          <w:p w:rsidR="00000000" w:rsidDel="00000000" w:rsidP="00000000" w:rsidRDefault="00000000" w:rsidRPr="00000000" w14:paraId="00000049">
            <w:pPr>
              <w:pageBreakBefore w:val="0"/>
              <w:spacing w:line="360" w:lineRule="auto"/>
              <w:ind w:left="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Lagu</w:t>
            </w:r>
          </w:p>
          <w:p w:rsidR="00000000" w:rsidDel="00000000" w:rsidP="00000000" w:rsidRDefault="00000000" w:rsidRPr="00000000" w14:paraId="0000004A">
            <w:pPr>
              <w:pageBreakBefore w:val="0"/>
              <w:spacing w:before="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4 JP</w:t>
            </w:r>
          </w:p>
        </w:tc>
      </w:tr>
      <w:tr>
        <w:trPr>
          <w:cantSplit w:val="0"/>
          <w:trHeight w:val="980" w:hRule="atLeast"/>
          <w:tblHeader w:val="0"/>
        </w:trPr>
        <w:tc>
          <w:tcPr>
            <w:tcBorders>
              <w:bottom w:color="000000" w:space="0" w:sz="4" w:val="single"/>
            </w:tcBorders>
          </w:tcPr>
          <w:p w:rsidR="00000000" w:rsidDel="00000000" w:rsidP="00000000" w:rsidRDefault="00000000" w:rsidRPr="00000000" w14:paraId="0000004C">
            <w:pPr>
              <w:pageBreakBefore w:val="0"/>
              <w:spacing w:line="360" w:lineRule="auto"/>
              <w:ind w:left="346" w:hanging="34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4D">
            <w:pPr>
              <w:pageBreakBefore w:val="0"/>
              <w:spacing w:before="0"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Menunjukkan perilaku tanggung jawab, peduli, kerjasama, dan cinta damai, dalam melaksanakan komunikasi fungsional.</w:t>
            </w:r>
          </w:p>
          <w:p w:rsidR="00000000" w:rsidDel="00000000" w:rsidP="00000000" w:rsidRDefault="00000000" w:rsidRPr="00000000" w14:paraId="0000004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dari teks label nama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label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daftar barang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sesuai dengan konteks penggunaannya.</w:t>
            </w:r>
          </w:p>
          <w:p w:rsidR="00000000" w:rsidDel="00000000" w:rsidP="00000000" w:rsidRDefault="00000000" w:rsidRPr="00000000" w14:paraId="0000004F">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Menyusun teks tulis label nama (</w:t>
            </w:r>
            <w:r w:rsidDel="00000000" w:rsidR="00000000" w:rsidRPr="00000000">
              <w:rPr>
                <w:rFonts w:ascii="Times New Roman" w:cs="Times New Roman" w:eastAsia="Times New Roman" w:hAnsi="Times New Roman"/>
                <w:i w:val="1"/>
                <w:sz w:val="24"/>
                <w:szCs w:val="24"/>
                <w:rtl w:val="0"/>
              </w:rPr>
              <w:t xml:space="preserve">label</w:t>
            </w:r>
            <w:r w:rsidDel="00000000" w:rsidR="00000000" w:rsidRPr="00000000">
              <w:rPr>
                <w:rFonts w:ascii="Times New Roman" w:cs="Times New Roman" w:eastAsia="Times New Roman" w:hAnsi="Times New Roman"/>
                <w:sz w:val="24"/>
                <w:szCs w:val="24"/>
                <w:rtl w:val="0"/>
              </w:rPr>
              <w:t xml:space="preserve">) dan daftar barang (</w:t>
            </w:r>
            <w:r w:rsidDel="00000000" w:rsidR="00000000" w:rsidRPr="00000000">
              <w:rPr>
                <w:rFonts w:ascii="Times New Roman" w:cs="Times New Roman" w:eastAsia="Times New Roman" w:hAnsi="Times New Roman"/>
                <w:i w:val="1"/>
                <w:sz w:val="24"/>
                <w:szCs w:val="24"/>
                <w:rtl w:val="0"/>
              </w:rPr>
              <w:t xml:space="preserve">list</w:t>
            </w:r>
            <w:r w:rsidDel="00000000" w:rsidR="00000000" w:rsidRPr="00000000">
              <w:rPr>
                <w:rFonts w:ascii="Times New Roman" w:cs="Times New Roman" w:eastAsia="Times New Roman" w:hAnsi="Times New Roman"/>
                <w:sz w:val="24"/>
                <w:szCs w:val="24"/>
                <w:rtl w:val="0"/>
              </w:rPr>
              <w:t xml:space="preserve">), dengan memperhatikan fungsi sosial, struktur teks dan unsur kebahasaan yang benar dan sesuai konteks.</w:t>
            </w:r>
          </w:p>
        </w:tc>
        <w:tc>
          <w:tcPr>
            <w:tcBorders>
              <w:bottom w:color="000000" w:space="0" w:sz="4" w:val="single"/>
            </w:tcBorders>
          </w:tcPr>
          <w:p w:rsidR="00000000" w:rsidDel="00000000" w:rsidP="00000000" w:rsidRDefault="00000000" w:rsidRPr="00000000" w14:paraId="00000050">
            <w:pPr>
              <w:pageBreakBefore w:val="0"/>
              <w:spacing w:line="360" w:lineRule="auto"/>
              <w:ind w:left="34"/>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Teks tulis label nama (</w:t>
            </w:r>
            <w:r w:rsidDel="00000000" w:rsidR="00000000" w:rsidRPr="00000000">
              <w:rPr>
                <w:rFonts w:ascii="Times New Roman" w:cs="Times New Roman" w:eastAsia="Times New Roman" w:hAnsi="Times New Roman"/>
                <w:i w:val="1"/>
                <w:sz w:val="24"/>
                <w:szCs w:val="24"/>
                <w:rtl w:val="0"/>
              </w:rPr>
              <w:t xml:space="preserve">label</w:t>
            </w:r>
            <w:r w:rsidDel="00000000" w:rsidR="00000000" w:rsidRPr="00000000">
              <w:rPr>
                <w:rFonts w:ascii="Times New Roman" w:cs="Times New Roman" w:eastAsia="Times New Roman" w:hAnsi="Times New Roman"/>
                <w:sz w:val="24"/>
                <w:szCs w:val="24"/>
                <w:rtl w:val="0"/>
              </w:rPr>
              <w:t xml:space="preserve">) dan daftar barang (</w:t>
            </w:r>
            <w:r w:rsidDel="00000000" w:rsidR="00000000" w:rsidRPr="00000000">
              <w:rPr>
                <w:rFonts w:ascii="Times New Roman" w:cs="Times New Roman" w:eastAsia="Times New Roman" w:hAnsi="Times New Roman"/>
                <w:i w:val="1"/>
                <w:sz w:val="24"/>
                <w:szCs w:val="24"/>
                <w:rtl w:val="0"/>
              </w:rPr>
              <w:t xml:space="preserve">list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4 JP</w:t>
            </w:r>
          </w:p>
        </w:tc>
      </w:tr>
      <w:tr>
        <w:trPr>
          <w:cantSplit w:val="0"/>
          <w:trHeight w:val="1100" w:hRule="atLeast"/>
          <w:tblHeader w:val="0"/>
        </w:trPr>
        <w:tc>
          <w:tcPr>
            <w:tcBorders>
              <w:top w:color="000000" w:space="0" w:sz="4" w:val="single"/>
              <w:bottom w:color="000000" w:space="0" w:sz="4" w:val="single"/>
            </w:tcBorders>
          </w:tcPr>
          <w:p w:rsidR="00000000" w:rsidDel="00000000" w:rsidP="00000000" w:rsidRDefault="00000000" w:rsidRPr="00000000" w14:paraId="00000053">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jujur, disiplin, percaya diri, dan bertanggung jawab dalam melaksanakan komunikasi transaksional dengan guru dan teman.</w:t>
            </w:r>
          </w:p>
          <w:p w:rsidR="00000000" w:rsidDel="00000000" w:rsidP="00000000" w:rsidRDefault="00000000" w:rsidRPr="00000000" w14:paraId="0000005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pada teks untuk menyatakan dan menanyakan sifat orang, binatang, benda sesuai dengan konteks penggunaannya.</w:t>
            </w:r>
          </w:p>
          <w:p w:rsidR="00000000" w:rsidDel="00000000" w:rsidP="00000000" w:rsidRDefault="00000000" w:rsidRPr="00000000" w14:paraId="0000005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lisan dan tulis untuk menyatakan dan menanyakan sifat orang, binatang, dan benda, dengan memperhatikan fungsi sosial, struktur teks dan unsur kebahasaan yang benar dan sesuai konteks.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8">
            <w:pPr>
              <w:pageBreakBefore w:val="0"/>
              <w:spacing w:line="360" w:lineRule="auto"/>
              <w:ind w:left="34"/>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Teks lisan dan tulis untuk menyatakan dan menanyakan sifat orang, binatang, dan benda</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62"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x 2 JP</w:t>
            </w:r>
          </w:p>
        </w:tc>
      </w:tr>
      <w:tr>
        <w:trPr>
          <w:cantSplit w:val="0"/>
          <w:trHeight w:val="580" w:hRule="atLeast"/>
          <w:tblHeader w:val="0"/>
        </w:trPr>
        <w:tc>
          <w:tcPr>
            <w:tcBorders>
              <w:top w:color="000000" w:space="0" w:sz="4" w:val="single"/>
              <w:bottom w:color="000000" w:space="0" w:sz="4" w:val="single"/>
            </w:tcBorders>
          </w:tcPr>
          <w:p w:rsidR="00000000" w:rsidDel="00000000" w:rsidP="00000000" w:rsidRDefault="00000000" w:rsidRPr="00000000" w14:paraId="0000005B">
            <w:pPr>
              <w:pageBreakBefore w:val="0"/>
              <w:spacing w:after="0"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5C">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Menunjukkan perilaku jujur, disiplin, percaya diri, dan bertanggung jawab dalam melaksanakan komunikasi transaksional dengan guru dan teman.</w:t>
            </w:r>
          </w:p>
          <w:p w:rsidR="00000000" w:rsidDel="00000000" w:rsidP="00000000" w:rsidRDefault="00000000" w:rsidRPr="00000000" w14:paraId="0000005D">
            <w:pPr>
              <w:pageBreakBefore w:val="0"/>
              <w:spacing w:before="0" w:line="360" w:lineRule="auto"/>
              <w:ind w:left="34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Menunjukkan perilaku tanggung jawab, peduli, kerjasama, dan cinta damai, dalam melaksanakan komunikasi fungsional.</w:t>
            </w:r>
          </w:p>
          <w:p w:rsidR="00000000" w:rsidDel="00000000" w:rsidP="00000000" w:rsidRDefault="00000000" w:rsidRPr="00000000" w14:paraId="0000005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pada teks untuk menyatakan dan menanyakan tingkah laku/ tindakan/fungsi orang, binatang, benda, sesuai dengan konteks penggunaannya.</w:t>
            </w:r>
          </w:p>
          <w:p w:rsidR="00000000" w:rsidDel="00000000" w:rsidP="00000000" w:rsidRDefault="00000000" w:rsidRPr="00000000" w14:paraId="0000005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lisan dan tulis untuk menyatakan dan menanyakan tingkah laku/tindakan/fungsi dari orang, binatang, dan benda, dengan unsur kebahasaan yang benar dan sesuai konteks.</w:t>
            </w:r>
          </w:p>
        </w:tc>
        <w:tc>
          <w:tcPr>
            <w:tcBorders>
              <w:top w:color="000000" w:space="0" w:sz="4" w:val="single"/>
              <w:bottom w:color="000000" w:space="0" w:sz="4" w:val="single"/>
            </w:tcBorders>
          </w:tcPr>
          <w:p w:rsidR="00000000" w:rsidDel="00000000" w:rsidP="00000000" w:rsidRDefault="00000000" w:rsidRPr="00000000" w14:paraId="00000060">
            <w:pPr>
              <w:pageBreakBefore w:val="0"/>
              <w:spacing w:line="360" w:lineRule="auto"/>
              <w:ind w:lef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lisan dan tulis untuk menyatakan dan menanyakan tingkah laku/tindakan/fungsi dari orang, binatang, dan benda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62"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4 JP</w:t>
            </w:r>
          </w:p>
        </w:tc>
      </w:tr>
      <w:tr>
        <w:trPr>
          <w:cantSplit w:val="0"/>
          <w:trHeight w:val="1300" w:hRule="atLeast"/>
          <w:tblHeader w:val="0"/>
        </w:trPr>
        <w:tc>
          <w:tcPr>
            <w:tcBorders>
              <w:top w:color="000000" w:space="0" w:sz="4" w:val="single"/>
              <w:bottom w:color="000000" w:space="0" w:sz="4" w:val="single"/>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Mensyukuri kesempatan dapat mempelajari bahasa Inggris sebagai bahasa pengantar komunikasi internasional yang diwujudkan dalam semangat belajar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Menunjukkan perilaku tanggung jawab, peduli, kerjasama, dan cinta damai, dalam melaksanakan komunikasi fungsional.</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dari teks instruksi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instruction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atau rambu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short notice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peringatan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warning/caution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sesuai dengan konteks penggunaannya.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3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4.10 Menangkap makna teks instruksi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instruction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atau rambu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short notice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peringatan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warning/caution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lisan dan tulis sangat pendek dan sederhana</w:t>
            </w:r>
          </w:p>
          <w:p w:rsidR="00000000" w:rsidDel="00000000" w:rsidP="00000000" w:rsidRDefault="00000000" w:rsidRPr="00000000" w14:paraId="0000006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instruksi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instruction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atau rambu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short notice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peringatan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warning/caution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lisan dan tulis, sangat pendek dan sederhana, dengan memperhatikan fungsi sosial, struktur teks, dan unsur kebahasaan yang benar dan sesuai konteks.</w:t>
            </w:r>
          </w:p>
        </w:tc>
        <w:tc>
          <w:tcPr>
            <w:tcBorders>
              <w:top w:color="000000" w:space="0" w:sz="4" w:val="single"/>
              <w:bottom w:color="000000" w:space="0" w:sz="4" w:val="single"/>
            </w:tcBorders>
          </w:tcPr>
          <w:p w:rsidR="00000000" w:rsidDel="00000000" w:rsidP="00000000" w:rsidRDefault="00000000" w:rsidRPr="00000000" w14:paraId="00000068">
            <w:pPr>
              <w:pageBreakBefore w:val="0"/>
              <w:spacing w:line="360" w:lineRule="auto"/>
              <w:ind w:left="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instruksi (</w:t>
            </w:r>
            <w:r w:rsidDel="00000000" w:rsidR="00000000" w:rsidRPr="00000000">
              <w:rPr>
                <w:rFonts w:ascii="Times New Roman" w:cs="Times New Roman" w:eastAsia="Times New Roman" w:hAnsi="Times New Roman"/>
                <w:i w:val="1"/>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tanda atau rambu (</w:t>
            </w:r>
            <w:r w:rsidDel="00000000" w:rsidR="00000000" w:rsidRPr="00000000">
              <w:rPr>
                <w:rFonts w:ascii="Times New Roman" w:cs="Times New Roman" w:eastAsia="Times New Roman" w:hAnsi="Times New Roman"/>
                <w:i w:val="1"/>
                <w:sz w:val="24"/>
                <w:szCs w:val="24"/>
                <w:rtl w:val="0"/>
              </w:rPr>
              <w:t xml:space="preserve">short notice</w:t>
            </w:r>
            <w:r w:rsidDel="00000000" w:rsidR="00000000" w:rsidRPr="00000000">
              <w:rPr>
                <w:rFonts w:ascii="Times New Roman" w:cs="Times New Roman" w:eastAsia="Times New Roman" w:hAnsi="Times New Roman"/>
                <w:sz w:val="24"/>
                <w:szCs w:val="24"/>
                <w:rtl w:val="0"/>
              </w:rPr>
              <w:t xml:space="preserve">), tanda peringatan (</w:t>
            </w:r>
            <w:r w:rsidDel="00000000" w:rsidR="00000000" w:rsidRPr="00000000">
              <w:rPr>
                <w:rFonts w:ascii="Times New Roman" w:cs="Times New Roman" w:eastAsia="Times New Roman" w:hAnsi="Times New Roman"/>
                <w:i w:val="1"/>
                <w:sz w:val="24"/>
                <w:szCs w:val="24"/>
                <w:rtl w:val="0"/>
              </w:rPr>
              <w:t xml:space="preserve">warning/caution</w:t>
            </w:r>
            <w:r w:rsidDel="00000000" w:rsidR="00000000" w:rsidRPr="00000000">
              <w:rPr>
                <w:rFonts w:ascii="Times New Roman" w:cs="Times New Roman" w:eastAsia="Times New Roman" w:hAnsi="Times New Roman"/>
                <w:sz w:val="24"/>
                <w:szCs w:val="24"/>
                <w:rtl w:val="0"/>
              </w:rPr>
              <w:t xml:space="preserve">), lisan dan tulis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62"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x 4 JP</w:t>
            </w:r>
          </w:p>
        </w:tc>
      </w:tr>
      <w:tr>
        <w:trPr>
          <w:cantSplit w:val="0"/>
          <w:trHeight w:val="460" w:hRule="atLeast"/>
          <w:tblHeader w:val="0"/>
        </w:trPr>
        <w:tc>
          <w:tcPr>
            <w:tcBorders>
              <w:top w:color="000000" w:space="0" w:sz="4" w:val="single"/>
              <w:bottom w:color="000000" w:space="0" w:sz="4" w:val="single"/>
            </w:tcBorders>
          </w:tcPr>
          <w:p w:rsidR="00000000" w:rsidDel="00000000" w:rsidP="00000000" w:rsidRDefault="00000000" w:rsidRPr="00000000" w14:paraId="0000006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Mensyukuri kesempatan dapat mempelajari bahasa Inggris sebagai bahasa pengantar komunikasi internasional yang diwujudkan dalam semangat belajar.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Menunjukkan perilaku tanggung jawab, peduli, kerjasama, dan cinta damai, dalam melaksanakan komunikasi fungsional.</w:t>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Memahami fungsi sosial, struktur teks, dan unsur kebahasaan dari teks deskriptif dengan menyatakan dan menanyakan tentang deskripsi orang, binatang, dan benda, sangat pendek dan sederhana, sesuai dengan konteks penggunaannya.</w:t>
            </w:r>
          </w:p>
          <w:p w:rsidR="00000000" w:rsidDel="00000000" w:rsidP="00000000" w:rsidRDefault="00000000" w:rsidRPr="00000000" w14:paraId="0000006E">
            <w:pPr>
              <w:pageBreakBefore w:val="0"/>
              <w:spacing w:line="36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Menangkap makna dalam teks deskriptif lisan dan tulis, sangat pendek dan sederhana.</w:t>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Menyusun teks deskriptif lisan dan tulis, sangat pendek dan sederhana, tentang orang, binatang, dan benda, dengan memperhatikan fungsi sosial, struktur teks, dan unsur kebahasaan, secara benar dan sesuai konteks.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1">
            <w:pPr>
              <w:pageBreakBefore w:val="0"/>
              <w:spacing w:line="360" w:lineRule="auto"/>
              <w:ind w:left="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deskriptif  lisan dan tulis, tentang orang, binatang, dan benda,</w:t>
            </w:r>
          </w:p>
        </w:tc>
        <w:tc>
          <w:tcPr>
            <w:tcBorders>
              <w:top w:color="000000" w:space="0" w:sz="4" w:val="single"/>
              <w:bottom w:color="000000" w:space="0" w:sz="4"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x 4 JP</w:t>
            </w:r>
          </w:p>
        </w:tc>
      </w:tr>
    </w:tbl>
    <w:p w:rsidR="00000000" w:rsidDel="00000000" w:rsidP="00000000" w:rsidRDefault="00000000" w:rsidRPr="00000000" w14:paraId="0000007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 xml:space="preserve">……………………………</w:t>
      </w:r>
    </w:p>
    <w:p w:rsidR="00000000" w:rsidDel="00000000" w:rsidP="00000000" w:rsidRDefault="00000000" w:rsidRPr="00000000" w14:paraId="0000007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ab/>
        <w:t xml:space="preserve">Guru Mata Pelajaran Bahasa Inggris</w:t>
      </w:r>
    </w:p>
    <w:p w:rsidR="00000000" w:rsidDel="00000000" w:rsidP="00000000" w:rsidRDefault="00000000" w:rsidRPr="00000000" w14:paraId="00000076">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 xml:space="preserve">…………………………….. </w:t>
      </w:r>
    </w:p>
    <w:p w:rsidR="00000000" w:rsidDel="00000000" w:rsidP="00000000" w:rsidRDefault="00000000" w:rsidRPr="00000000" w14:paraId="0000007C">
      <w:pPr>
        <w:pageBreakBefore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NIP. ………………………</w:t>
        <w:tab/>
        <w:tab/>
        <w:tab/>
        <w:tab/>
        <w:tab/>
        <w:t xml:space="preserve">NIP. ……………………….</w:t>
      </w:r>
    </w:p>
    <w:p w:rsidR="00000000" w:rsidDel="00000000" w:rsidP="00000000" w:rsidRDefault="00000000" w:rsidRPr="00000000" w14:paraId="0000007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sectPr>
      <w:pgSz w:h="18711" w:w="12191" w:orient="portrait"/>
      <w:pgMar w:bottom="1702"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b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375" w:hanging="375"/>
      </w:pPr>
      <w:rPr>
        <w:color w:val="ff0000"/>
      </w:rPr>
    </w:lvl>
    <w:lvl w:ilvl="1">
      <w:start w:val="13"/>
      <w:numFmt w:val="decimal"/>
      <w:lvlText w:val="%1.%2"/>
      <w:lvlJc w:val="left"/>
      <w:pPr>
        <w:ind w:left="1095" w:hanging="375"/>
      </w:pPr>
      <w:rPr>
        <w:color w:val="000000"/>
      </w:rPr>
    </w:lvl>
    <w:lvl w:ilvl="2">
      <w:start w:val="1"/>
      <w:numFmt w:val="decimal"/>
      <w:lvlText w:val="%1.%2.%3"/>
      <w:lvlJc w:val="left"/>
      <w:pPr>
        <w:ind w:left="2160" w:hanging="720"/>
      </w:pPr>
      <w:rPr>
        <w:color w:val="ff0000"/>
      </w:rPr>
    </w:lvl>
    <w:lvl w:ilvl="3">
      <w:start w:val="1"/>
      <w:numFmt w:val="decimal"/>
      <w:lvlText w:val="%1.%2.%3.%4"/>
      <w:lvlJc w:val="left"/>
      <w:pPr>
        <w:ind w:left="2880" w:hanging="720"/>
      </w:pPr>
      <w:rPr>
        <w:color w:val="ff0000"/>
      </w:rPr>
    </w:lvl>
    <w:lvl w:ilvl="4">
      <w:start w:val="1"/>
      <w:numFmt w:val="decimal"/>
      <w:lvlText w:val="%1.%2.%3.%4.%5"/>
      <w:lvlJc w:val="left"/>
      <w:pPr>
        <w:ind w:left="3960" w:hanging="1080"/>
      </w:pPr>
      <w:rPr>
        <w:color w:val="ff0000"/>
      </w:rPr>
    </w:lvl>
    <w:lvl w:ilvl="5">
      <w:start w:val="1"/>
      <w:numFmt w:val="decimal"/>
      <w:lvlText w:val="%1.%2.%3.%4.%5.%6"/>
      <w:lvlJc w:val="left"/>
      <w:pPr>
        <w:ind w:left="4680" w:hanging="1080"/>
      </w:pPr>
      <w:rPr>
        <w:color w:val="ff0000"/>
      </w:rPr>
    </w:lvl>
    <w:lvl w:ilvl="6">
      <w:start w:val="1"/>
      <w:numFmt w:val="decimal"/>
      <w:lvlText w:val="%1.%2.%3.%4.%5.%6.%7"/>
      <w:lvlJc w:val="left"/>
      <w:pPr>
        <w:ind w:left="5760" w:hanging="1440"/>
      </w:pPr>
      <w:rPr>
        <w:color w:val="ff0000"/>
      </w:rPr>
    </w:lvl>
    <w:lvl w:ilvl="7">
      <w:start w:val="1"/>
      <w:numFmt w:val="decimal"/>
      <w:lvlText w:val="%1.%2.%3.%4.%5.%6.%7.%8"/>
      <w:lvlJc w:val="left"/>
      <w:pPr>
        <w:ind w:left="6480" w:hanging="1440"/>
      </w:pPr>
      <w:rPr>
        <w:color w:val="ff0000"/>
      </w:rPr>
    </w:lvl>
    <w:lvl w:ilvl="8">
      <w:start w:val="1"/>
      <w:numFmt w:val="decimal"/>
      <w:lvlText w:val="%1.%2.%3.%4.%5.%6.%7.%8.%9"/>
      <w:lvlJc w:val="left"/>
      <w:pPr>
        <w:ind w:left="7200" w:hanging="1440"/>
      </w:pPr>
      <w:rPr>
        <w:color w:val="ff0000"/>
      </w:rPr>
    </w:lvl>
  </w:abstractNum>
  <w:abstractNum w:abstractNumId="3">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
    <w:lvl w:ilvl="0">
      <w:start w:val="3"/>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4"/>
      <w:numFmt w:val="decimal"/>
      <w:lvlText w:val="%1"/>
      <w:lvlJc w:val="left"/>
      <w:pPr>
        <w:ind w:left="360" w:hanging="360"/>
      </w:pPr>
      <w:rPr/>
    </w:lvl>
    <w:lvl w:ilvl="1">
      <w:start w:val="3"/>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8">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4"/>
      <w:numFmt w:val="decimal"/>
      <w:lvlText w:val="%1"/>
      <w:lvlJc w:val="left"/>
      <w:pPr>
        <w:ind w:left="360" w:hanging="360"/>
      </w:pPr>
      <w:rPr/>
    </w:lvl>
    <w:lvl w:ilvl="1">
      <w:start w:val="8"/>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10">
    <w:lvl w:ilvl="0">
      <w:start w:val="4"/>
      <w:numFmt w:val="decimal"/>
      <w:lvlText w:val="%1"/>
      <w:lvlJc w:val="left"/>
      <w:pPr>
        <w:ind w:left="375" w:hanging="375"/>
      </w:pPr>
      <w:rPr/>
    </w:lvl>
    <w:lvl w:ilvl="1">
      <w:start w:val="11"/>
      <w:numFmt w:val="decimal"/>
      <w:lvlText w:val="%1.%2"/>
      <w:lvlJc w:val="left"/>
      <w:pPr>
        <w:ind w:left="1095" w:hanging="375"/>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abstractNum w:abstractNumId="1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jc w:val="center"/>
    </w:pPr>
    <w:rPr>
      <w:rFonts w:ascii="Times New Roman" w:cs="Times New Roman" w:eastAsia="Times New Roman" w:hAnsi="Times New Roman"/>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otoria.blogspot.co.uk/2013/12/rpp-ppkn-kelas-7-kurikulum-20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