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52.00000000000003" w:lineRule="auto"/>
        <w:rPr>
          <w:rFonts w:ascii="Ubuntu" w:cs="Ubuntu" w:eastAsia="Ubuntu" w:hAnsi="Ubuntu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825.0" w:type="dxa"/>
        <w:jc w:val="left"/>
        <w:tblInd w:w="-1440.0" w:type="dxa"/>
        <w:tblLayout w:type="fixed"/>
        <w:tblLook w:val="0600"/>
      </w:tblPr>
      <w:tblGrid>
        <w:gridCol w:w="1470"/>
        <w:gridCol w:w="12300"/>
        <w:gridCol w:w="2055"/>
        <w:tblGridChange w:id="0">
          <w:tblGrid>
            <w:gridCol w:w="1470"/>
            <w:gridCol w:w="12300"/>
            <w:gridCol w:w="2055"/>
          </w:tblGrid>
        </w:tblGridChange>
      </w:tblGrid>
      <w:tr>
        <w:trPr>
          <w:cantSplit w:val="0"/>
          <w:trHeight w:val="520" w:hRule="atLeast"/>
          <w:tblHeader w:val="0"/>
        </w:trPr>
        <w:tc>
          <w:tcPr>
            <w:shd w:fill="00adbc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adbc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Activity Guide - Research: DNS in the Real World</w:t>
            </w:r>
            <w:r w:rsidDel="00000000" w:rsidR="00000000" w:rsidRPr="00000000">
              <w:rPr>
                <w:rFonts w:ascii="Ubuntu" w:cs="Ubuntu" w:eastAsia="Ubuntu" w:hAnsi="Ubuntu"/>
                <w:b w:val="1"/>
                <w:bCs w:val="1"/>
                <w:color w:val="ffffff"/>
                <w:sz w:val="36"/>
                <w:szCs w:val="36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adbc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45" w:firstLine="0"/>
              <w:rPr>
                <w:color w:val="5d6770"/>
                <w:sz w:val="20"/>
                <w:szCs w:val="20"/>
              </w:rPr>
            </w:pPr>
            <w:r w:rsidDel="00000000" w:rsidR="00000000" w:rsidRPr="00000000">
              <w:rPr>
                <w:color w:val="5d6770"/>
                <w:sz w:val="20"/>
                <w:szCs w:val="20"/>
              </w:rPr>
              <w:drawing>
                <wp:inline distB="114300" distT="114300" distL="114300" distR="114300">
                  <wp:extent cx="500063" cy="500063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063" cy="5000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64" w:lineRule="auto"/>
        <w:rPr>
          <w:rFonts w:ascii="Ubuntu" w:cs="Ubuntu" w:eastAsia="Ubuntu" w:hAnsi="Ubuntu"/>
          <w:b w:val="1"/>
          <w:bCs w:val="1"/>
          <w:color w:val="7665a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64" w:lineRule="auto"/>
        <w:rPr>
          <w:rFonts w:ascii="Ubuntu" w:cs="Ubuntu" w:eastAsia="Ubuntu" w:hAnsi="Ubuntu"/>
          <w:b w:val="1"/>
          <w:bCs w:val="1"/>
          <w:color w:val="7665a0"/>
          <w:sz w:val="24"/>
          <w:szCs w:val="24"/>
        </w:rPr>
      </w:pPr>
      <w:r w:rsidDel="00000000" w:rsidR="00000000" w:rsidRPr="00000000">
        <w:rPr>
          <w:rFonts w:ascii="Ubuntu" w:cs="Ubuntu" w:eastAsia="Ubuntu" w:hAnsi="Ubuntu"/>
          <w:b w:val="1"/>
          <w:bCs w:val="1"/>
          <w:color w:val="7665a0"/>
          <w:sz w:val="24"/>
          <w:szCs w:val="24"/>
          <w:rtl w:val="0"/>
        </w:rPr>
        <w:t xml:space="preserve">Directions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64" w:lineRule="auto"/>
        <w:rPr>
          <w:rFonts w:ascii="Ubuntu" w:cs="Ubuntu" w:eastAsia="Ubuntu" w:hAnsi="Ubuntu"/>
          <w:sz w:val="24"/>
          <w:szCs w:val="24"/>
        </w:rPr>
      </w:pPr>
      <w:r w:rsidDel="00000000" w:rsidR="00000000" w:rsidRPr="00000000">
        <w:rPr>
          <w:color w:val="5d6770"/>
          <w:sz w:val="20"/>
          <w:szCs w:val="20"/>
          <w:rtl w:val="0"/>
        </w:rPr>
        <w:t xml:space="preserve">Carefully read and analyze your resource with your group. After you have finished you will share your analysis with other members of the class as directed by your teacher.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64" w:lineRule="auto"/>
        <w:rPr>
          <w:rFonts w:ascii="Ubuntu" w:cs="Ubuntu" w:eastAsia="Ubuntu" w:hAnsi="Ubuntu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64" w:lineRule="auto"/>
        <w:rPr>
          <w:rFonts w:ascii="Ubuntu" w:cs="Ubuntu" w:eastAsia="Ubuntu" w:hAnsi="Ubuntu"/>
          <w:color w:val="5d6770"/>
          <w:sz w:val="24"/>
          <w:szCs w:val="24"/>
        </w:rPr>
      </w:pPr>
      <w:r w:rsidDel="00000000" w:rsidR="00000000" w:rsidRPr="00000000">
        <w:rPr>
          <w:rFonts w:ascii="Ubuntu" w:cs="Ubuntu" w:eastAsia="Ubuntu" w:hAnsi="Ubuntu"/>
          <w:b w:val="1"/>
          <w:bCs w:val="1"/>
          <w:color w:val="7665a0"/>
          <w:sz w:val="24"/>
          <w:szCs w:val="24"/>
          <w:rtl w:val="0"/>
        </w:rPr>
        <w:t xml:space="preserve">Resource:</w:t>
      </w:r>
      <w:r w:rsidDel="00000000" w:rsidR="00000000" w:rsidRPr="00000000">
        <w:rPr>
          <w:rFonts w:ascii="Ubuntu" w:cs="Ubuntu" w:eastAsia="Ubuntu" w:hAnsi="Ubuntu"/>
          <w:b w:val="1"/>
          <w:bCs w:val="1"/>
          <w:color w:val="5d677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Ubuntu" w:cs="Ubuntu" w:eastAsia="Ubuntu" w:hAnsi="Ubuntu"/>
          <w:color w:val="5d6770"/>
          <w:sz w:val="24"/>
          <w:szCs w:val="24"/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64" w:lineRule="auto"/>
        <w:rPr>
          <w:rFonts w:ascii="Ubuntu" w:cs="Ubuntu" w:eastAsia="Ubuntu" w:hAnsi="Ubuntu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2960.0" w:type="dxa"/>
        <w:jc w:val="left"/>
        <w:tblBorders>
          <w:top w:color="5d6770" w:space="0" w:sz="8" w:val="single"/>
          <w:left w:color="5d6770" w:space="0" w:sz="8" w:val="single"/>
          <w:bottom w:color="5d6770" w:space="0" w:sz="8" w:val="single"/>
          <w:right w:color="5d6770" w:space="0" w:sz="8" w:val="single"/>
          <w:insideH w:color="5d6770" w:space="0" w:sz="8" w:val="single"/>
          <w:insideV w:color="5d6770" w:space="0" w:sz="8" w:val="single"/>
        </w:tblBorders>
        <w:tblLayout w:type="fixed"/>
        <w:tblLook w:val="0600"/>
      </w:tblPr>
      <w:tblGrid>
        <w:gridCol w:w="12960"/>
        <w:tblGridChange w:id="0">
          <w:tblGrid>
            <w:gridCol w:w="129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5d6770"/>
                <w:sz w:val="20"/>
                <w:szCs w:val="20"/>
                <w:rtl w:val="0"/>
              </w:rPr>
              <w:t xml:space="preserve">Summary: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5d6770"/>
                <w:sz w:val="20"/>
                <w:szCs w:val="20"/>
                <w:rtl w:val="0"/>
              </w:rPr>
              <w:t xml:space="preserve">Key Points:</w:t>
            </w:r>
          </w:p>
          <w:p w:rsidR="00000000" w:rsidDel="00000000" w:rsidP="00000000" w:rsidRDefault="00000000" w:rsidRPr="00000000" w14:paraId="00000013">
            <w:pPr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720" w:hanging="360"/>
              <w:rPr>
                <w:rFonts w:ascii="Ubuntu" w:cs="Ubuntu" w:eastAsia="Ubuntu" w:hAnsi="Ubuntu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color w:val="5d6770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5d677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720" w:hanging="360"/>
              <w:rPr>
                <w:rFonts w:ascii="Ubuntu" w:cs="Ubuntu" w:eastAsia="Ubuntu" w:hAnsi="Ubuntu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color w:val="5d6770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5d677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720" w:hanging="360"/>
              <w:rPr>
                <w:rFonts w:ascii="Ubuntu" w:cs="Ubuntu" w:eastAsia="Ubuntu" w:hAnsi="Ubuntu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Fonts w:ascii="Ubuntu" w:cs="Ubuntu" w:eastAsia="Ubuntu" w:hAnsi="Ubuntu"/>
                <w:color w:val="5d6770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9">
            <w:pPr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720" w:hanging="360"/>
              <w:rPr>
                <w:rFonts w:ascii="Ubuntu" w:cs="Ubuntu" w:eastAsia="Ubuntu" w:hAnsi="Ubuntu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Fonts w:ascii="Ubuntu" w:cs="Ubuntu" w:eastAsia="Ubuntu" w:hAnsi="Ubuntu"/>
                <w:color w:val="5d677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5d6770"/>
                <w:sz w:val="20"/>
                <w:szCs w:val="20"/>
                <w:rtl w:val="0"/>
              </w:rPr>
              <w:t xml:space="preserve">Other Facts:</w:t>
            </w:r>
          </w:p>
          <w:p w:rsidR="00000000" w:rsidDel="00000000" w:rsidP="00000000" w:rsidRDefault="00000000" w:rsidRPr="00000000" w14:paraId="0000001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64" w:lineRule="auto"/>
        <w:rPr>
          <w:rFonts w:ascii="Ubuntu" w:cs="Ubuntu" w:eastAsia="Ubuntu" w:hAnsi="Ubuntu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64" w:lineRule="auto"/>
        <w:rPr>
          <w:rFonts w:ascii="Ubuntu" w:cs="Ubuntu" w:eastAsia="Ubuntu" w:hAnsi="Ubuntu"/>
          <w:b w:val="1"/>
          <w:bCs w:val="1"/>
          <w:color w:val="7665a0"/>
          <w:sz w:val="24"/>
          <w:szCs w:val="24"/>
        </w:rPr>
      </w:pPr>
      <w:r w:rsidDel="00000000" w:rsidR="00000000" w:rsidRPr="00000000">
        <w:rPr>
          <w:rFonts w:ascii="Ubuntu" w:cs="Ubuntu" w:eastAsia="Ubuntu" w:hAnsi="Ubuntu"/>
          <w:b w:val="1"/>
          <w:bCs w:val="1"/>
          <w:color w:val="7665a0"/>
          <w:sz w:val="24"/>
          <w:szCs w:val="24"/>
          <w:rtl w:val="0"/>
        </w:rPr>
        <w:t xml:space="preserve">Jigsaw</w:t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64" w:lineRule="auto"/>
        <w:rPr>
          <w:rFonts w:ascii="Ubuntu" w:cs="Ubuntu" w:eastAsia="Ubuntu" w:hAnsi="Ubuntu"/>
          <w:sz w:val="24"/>
          <w:szCs w:val="24"/>
        </w:rPr>
      </w:pPr>
      <w:r w:rsidDel="00000000" w:rsidR="00000000" w:rsidRPr="00000000">
        <w:rPr>
          <w:color w:val="5d6770"/>
          <w:sz w:val="20"/>
          <w:szCs w:val="20"/>
          <w:rtl w:val="0"/>
        </w:rPr>
        <w:t xml:space="preserve">Join a new group as directed by your teacher and share what you each learned</w:t>
      </w:r>
      <w:r w:rsidDel="00000000" w:rsidR="00000000" w:rsidRPr="00000000">
        <w:rPr>
          <w:color w:val="5d6770"/>
          <w:sz w:val="20"/>
          <w:szCs w:val="20"/>
          <w:rtl w:val="0"/>
        </w:rPr>
        <w:t xml:space="preserve">. Record the name of the topic and the key points of interest shared with you in the space below.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64" w:lineRule="auto"/>
        <w:rPr>
          <w:rFonts w:ascii="Ubuntu" w:cs="Ubuntu" w:eastAsia="Ubuntu" w:hAnsi="Ubuntu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2960.0" w:type="dxa"/>
        <w:jc w:val="left"/>
        <w:tblBorders>
          <w:top w:color="5d6770" w:space="0" w:sz="8" w:val="single"/>
          <w:left w:color="5d6770" w:space="0" w:sz="8" w:val="single"/>
          <w:bottom w:color="5d6770" w:space="0" w:sz="8" w:val="single"/>
          <w:right w:color="5d6770" w:space="0" w:sz="8" w:val="single"/>
          <w:insideH w:color="5d6770" w:space="0" w:sz="8" w:val="single"/>
          <w:insideV w:color="5d6770" w:space="0" w:sz="8" w:val="single"/>
        </w:tblBorders>
        <w:tblLayout w:type="fixed"/>
        <w:tblLook w:val="0600"/>
      </w:tblPr>
      <w:tblGrid>
        <w:gridCol w:w="4320"/>
        <w:gridCol w:w="4320"/>
        <w:gridCol w:w="4320"/>
        <w:tblGridChange w:id="0">
          <w:tblGrid>
            <w:gridCol w:w="4320"/>
            <w:gridCol w:w="4320"/>
            <w:gridCol w:w="43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5d6770"/>
                <w:sz w:val="24"/>
                <w:szCs w:val="24"/>
                <w:rtl w:val="0"/>
              </w:rPr>
              <w:t xml:space="preserve">Name: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5d6770"/>
                <w:sz w:val="24"/>
                <w:szCs w:val="24"/>
                <w:rtl w:val="0"/>
              </w:rPr>
              <w:t xml:space="preserve">Name:</w:t>
            </w:r>
          </w:p>
          <w:p w:rsidR="00000000" w:rsidDel="00000000" w:rsidP="00000000" w:rsidRDefault="00000000" w:rsidRPr="00000000" w14:paraId="0000002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5d6770"/>
                <w:sz w:val="24"/>
                <w:szCs w:val="24"/>
                <w:rtl w:val="0"/>
              </w:rPr>
              <w:t xml:space="preserve">Name:</w:t>
            </w:r>
          </w:p>
          <w:p w:rsidR="00000000" w:rsidDel="00000000" w:rsidP="00000000" w:rsidRDefault="00000000" w:rsidRPr="00000000" w14:paraId="0000002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5d6770"/>
                <w:sz w:val="24"/>
                <w:szCs w:val="24"/>
                <w:rtl w:val="0"/>
              </w:rPr>
              <w:t xml:space="preserve">Key Points:</w:t>
            </w:r>
          </w:p>
          <w:p w:rsidR="00000000" w:rsidDel="00000000" w:rsidP="00000000" w:rsidRDefault="00000000" w:rsidRPr="00000000" w14:paraId="0000002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5d6770"/>
                <w:sz w:val="24"/>
                <w:szCs w:val="24"/>
                <w:rtl w:val="0"/>
              </w:rPr>
              <w:t xml:space="preserve">Key Points:</w:t>
            </w:r>
          </w:p>
          <w:p w:rsidR="00000000" w:rsidDel="00000000" w:rsidP="00000000" w:rsidRDefault="00000000" w:rsidRPr="00000000" w14:paraId="0000003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5d6770"/>
                <w:sz w:val="24"/>
                <w:szCs w:val="24"/>
                <w:rtl w:val="0"/>
              </w:rPr>
              <w:t xml:space="preserve">Key Points:</w:t>
            </w:r>
          </w:p>
          <w:p w:rsidR="00000000" w:rsidDel="00000000" w:rsidP="00000000" w:rsidRDefault="00000000" w:rsidRPr="00000000" w14:paraId="0000003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64" w:lineRule="auto"/>
        <w:rPr>
          <w:rFonts w:ascii="Ubuntu" w:cs="Ubuntu" w:eastAsia="Ubuntu" w:hAnsi="Ubuntu"/>
          <w:b w:val="1"/>
          <w:bCs w:val="1"/>
          <w:color w:val="5d677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2960.0" w:type="dxa"/>
        <w:jc w:val="left"/>
        <w:tblBorders>
          <w:top w:color="5d6770" w:space="0" w:sz="8" w:val="single"/>
          <w:left w:color="5d6770" w:space="0" w:sz="8" w:val="single"/>
          <w:bottom w:color="5d6770" w:space="0" w:sz="8" w:val="single"/>
          <w:right w:color="5d6770" w:space="0" w:sz="8" w:val="single"/>
          <w:insideH w:color="5d6770" w:space="0" w:sz="8" w:val="single"/>
          <w:insideV w:color="5d6770" w:space="0" w:sz="8" w:val="single"/>
        </w:tblBorders>
        <w:tblLayout w:type="fixed"/>
        <w:tblLook w:val="0600"/>
      </w:tblPr>
      <w:tblGrid>
        <w:gridCol w:w="4320"/>
        <w:gridCol w:w="4320"/>
        <w:gridCol w:w="4320"/>
        <w:tblGridChange w:id="0">
          <w:tblGrid>
            <w:gridCol w:w="4320"/>
            <w:gridCol w:w="4320"/>
            <w:gridCol w:w="43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5d6770"/>
                <w:sz w:val="24"/>
                <w:szCs w:val="24"/>
                <w:rtl w:val="0"/>
              </w:rPr>
              <w:t xml:space="preserve">Name:</w:t>
            </w:r>
          </w:p>
          <w:p w:rsidR="00000000" w:rsidDel="00000000" w:rsidP="00000000" w:rsidRDefault="00000000" w:rsidRPr="00000000" w14:paraId="0000004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5d6770"/>
                <w:sz w:val="24"/>
                <w:szCs w:val="24"/>
                <w:rtl w:val="0"/>
              </w:rPr>
              <w:t xml:space="preserve">Name:</w:t>
            </w:r>
          </w:p>
          <w:p w:rsidR="00000000" w:rsidDel="00000000" w:rsidP="00000000" w:rsidRDefault="00000000" w:rsidRPr="00000000" w14:paraId="0000004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5d6770"/>
                <w:sz w:val="24"/>
                <w:szCs w:val="24"/>
                <w:rtl w:val="0"/>
              </w:rPr>
              <w:t xml:space="preserve">Name:</w:t>
            </w:r>
          </w:p>
          <w:p w:rsidR="00000000" w:rsidDel="00000000" w:rsidP="00000000" w:rsidRDefault="00000000" w:rsidRPr="00000000" w14:paraId="0000005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5d6770"/>
                <w:sz w:val="24"/>
                <w:szCs w:val="24"/>
                <w:rtl w:val="0"/>
              </w:rPr>
              <w:t xml:space="preserve">Key Points:</w:t>
            </w:r>
          </w:p>
          <w:p w:rsidR="00000000" w:rsidDel="00000000" w:rsidP="00000000" w:rsidRDefault="00000000" w:rsidRPr="00000000" w14:paraId="0000005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5d6770"/>
                <w:sz w:val="24"/>
                <w:szCs w:val="24"/>
                <w:rtl w:val="0"/>
              </w:rPr>
              <w:t xml:space="preserve">Key Points:</w:t>
            </w:r>
          </w:p>
          <w:p w:rsidR="00000000" w:rsidDel="00000000" w:rsidP="00000000" w:rsidRDefault="00000000" w:rsidRPr="00000000" w14:paraId="0000005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5d6770"/>
                <w:sz w:val="24"/>
                <w:szCs w:val="24"/>
                <w:rtl w:val="0"/>
              </w:rPr>
              <w:t xml:space="preserve">Key Points:</w:t>
            </w:r>
          </w:p>
          <w:p w:rsidR="00000000" w:rsidDel="00000000" w:rsidP="00000000" w:rsidRDefault="00000000" w:rsidRPr="00000000" w14:paraId="0000006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  <w:color w:val="5d677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5d677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ageBreakBefore w:val="0"/>
        <w:spacing w:line="264" w:lineRule="auto"/>
        <w:rPr>
          <w:rFonts w:ascii="Ubuntu" w:cs="Ubuntu" w:eastAsia="Ubuntu" w:hAnsi="Ubuntu"/>
          <w:b w:val="1"/>
          <w:bCs w:val="1"/>
          <w:color w:val="7665a0"/>
          <w:sz w:val="24"/>
          <w:szCs w:val="24"/>
        </w:rPr>
      </w:pPr>
      <w:r w:rsidDel="00000000" w:rsidR="00000000" w:rsidRPr="00000000">
        <w:rPr>
          <w:rFonts w:ascii="Ubuntu" w:cs="Ubuntu" w:eastAsia="Ubuntu" w:hAnsi="Ubuntu"/>
          <w:b w:val="1"/>
          <w:bCs w:val="1"/>
          <w:color w:val="7665a0"/>
          <w:sz w:val="24"/>
          <w:szCs w:val="24"/>
          <w:rtl w:val="0"/>
        </w:rPr>
        <w:t xml:space="preserve">Articles List</w:t>
      </w:r>
    </w:p>
    <w:p w:rsidR="00000000" w:rsidDel="00000000" w:rsidP="00000000" w:rsidRDefault="00000000" w:rsidRPr="00000000" w14:paraId="00000074">
      <w:pPr>
        <w:pageBreakBefore w:val="0"/>
        <w:rPr/>
      </w:pPr>
      <w:r w:rsidDel="00000000" w:rsidR="00000000" w:rsidRPr="00000000">
        <w:rPr>
          <w:rtl w:val="0"/>
        </w:rPr>
        <w:t xml:space="preserve">Growing Threat of DDoS on DNS</w:t>
      </w:r>
    </w:p>
    <w:p w:rsidR="00000000" w:rsidDel="00000000" w:rsidP="00000000" w:rsidRDefault="00000000" w:rsidRPr="00000000" w14:paraId="00000075">
      <w:pPr>
        <w:pageBreakBefore w:val="0"/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http://www.information-age.com/technology/security/123459033/growing-threat-ddos-attacks-dns</w:t>
        </w:r>
      </w:hyperlink>
      <w:r w:rsidDel="00000000" w:rsidR="00000000" w:rsidRPr="00000000">
        <w:rPr>
          <w:color w:val="1155cc"/>
          <w:u w:val="single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ageBreakBefore w:val="0"/>
        <w:rPr/>
      </w:pPr>
      <w:r w:rsidDel="00000000" w:rsidR="00000000" w:rsidRPr="00000000">
        <w:rPr>
          <w:rtl w:val="0"/>
        </w:rPr>
        <w:t xml:space="preserve">The Details Behind a Denial of Service Attack: What it is, Why it Matters, and What You can do to Stop it</w:t>
      </w:r>
    </w:p>
    <w:p w:rsidR="00000000" w:rsidDel="00000000" w:rsidP="00000000" w:rsidRDefault="00000000" w:rsidRPr="00000000" w14:paraId="00000078">
      <w:pPr>
        <w:pageBreakBefore w:val="0"/>
        <w:rPr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http://www.business2community.com/tech-gadgets/the-details-behind-a-denial-of-service-attack-what-it-is-why-it-matters-and-what-you-can-do-to-stop-it-01241089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ageBreakBefore w:val="0"/>
        <w:rPr/>
      </w:pPr>
      <w:r w:rsidDel="00000000" w:rsidR="00000000" w:rsidRPr="00000000">
        <w:rPr>
          <w:rtl w:val="0"/>
        </w:rPr>
        <w:t xml:space="preserve">How to Launch a 65Gbps DDoS, and How to Stop One</w:t>
      </w:r>
    </w:p>
    <w:p w:rsidR="00000000" w:rsidDel="00000000" w:rsidP="00000000" w:rsidRDefault="00000000" w:rsidRPr="00000000" w14:paraId="0000007B">
      <w:pPr>
        <w:pageBreakBefore w:val="0"/>
        <w:rPr/>
      </w:pP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https://blog.cloudflare.com/65gbps-ddos-no-problem/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ageBreakBefore w:val="0"/>
        <w:rPr/>
      </w:pPr>
      <w:r w:rsidDel="00000000" w:rsidR="00000000" w:rsidRPr="00000000">
        <w:rPr>
          <w:rtl w:val="0"/>
        </w:rPr>
        <w:t xml:space="preserve">How DNS Works</w:t>
      </w:r>
    </w:p>
    <w:p w:rsidR="00000000" w:rsidDel="00000000" w:rsidP="00000000" w:rsidRDefault="00000000" w:rsidRPr="00000000" w14:paraId="0000007E">
      <w:pPr>
        <w:pageBreakBefore w:val="0"/>
        <w:rPr/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http://www.pcworld.com/article/2889392/like-google-in-vietnam-lenovo-tripped-up-by-a-dns-attack.html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ageBreakBefore w:val="0"/>
        <w:rPr/>
      </w:pPr>
      <w:r w:rsidDel="00000000" w:rsidR="00000000" w:rsidRPr="00000000">
        <w:rPr>
          <w:rtl w:val="0"/>
        </w:rPr>
        <w:t xml:space="preserve">DDoS Attacks Against NATO Likely DNS Amplification or NTP Reflection, Expert Suggests</w:t>
      </w:r>
    </w:p>
    <w:p w:rsidR="00000000" w:rsidDel="00000000" w:rsidP="00000000" w:rsidRDefault="00000000" w:rsidRPr="00000000" w14:paraId="00000081">
      <w:pPr>
        <w:pageBreakBefore w:val="0"/>
        <w:rPr/>
      </w:pP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https://www.scmagazine.com/home/news/ddos-attacks-against-nato-likely-dns-amplification-or-ntp-reflection-expert-suggests/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ageBreakBefore w:val="0"/>
        <w:rPr/>
      </w:pPr>
      <w:r w:rsidDel="00000000" w:rsidR="00000000" w:rsidRPr="00000000">
        <w:rPr>
          <w:rtl w:val="0"/>
        </w:rPr>
        <w:t xml:space="preserve">DNS Flood DDoS Attack Hit Video Gaming Industry with 90 Million Requests per Second</w:t>
      </w:r>
    </w:p>
    <w:p w:rsidR="00000000" w:rsidDel="00000000" w:rsidP="00000000" w:rsidRDefault="00000000" w:rsidRPr="00000000" w14:paraId="00000084">
      <w:pPr>
        <w:pageBreakBefore w:val="0"/>
        <w:rPr/>
      </w:pP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http://thehackernews.com/2014/06/dns-flood-ddos-attack-hit-video-gaming.html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ageBreakBefore w:val="0"/>
        <w:rPr/>
      </w:pPr>
      <w:r w:rsidDel="00000000" w:rsidR="00000000" w:rsidRPr="00000000">
        <w:rPr>
          <w:rtl w:val="0"/>
        </w:rPr>
        <w:t xml:space="preserve">St. Louis Federal Reserve Suffers DNS Breach</w:t>
      </w:r>
    </w:p>
    <w:p w:rsidR="00000000" w:rsidDel="00000000" w:rsidP="00000000" w:rsidRDefault="00000000" w:rsidRPr="00000000" w14:paraId="00000087">
      <w:pPr>
        <w:pageBreakBefore w:val="0"/>
        <w:rPr/>
      </w:pP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http://krebsonsecurity.com/2015/05/st-louis-federal-reserve-suffers-dns-breach/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ageBreakBefore w:val="0"/>
        <w:rPr/>
      </w:pPr>
      <w:r w:rsidDel="00000000" w:rsidR="00000000" w:rsidRPr="00000000">
        <w:rPr>
          <w:rtl w:val="0"/>
        </w:rPr>
        <w:t xml:space="preserve">China Great Firewall Causing DDoS Attacks</w:t>
      </w:r>
    </w:p>
    <w:p w:rsidR="00000000" w:rsidDel="00000000" w:rsidP="00000000" w:rsidRDefault="00000000" w:rsidRPr="00000000" w14:paraId="0000008A">
      <w:pPr>
        <w:pageBreakBefore w:val="0"/>
        <w:rPr/>
      </w:pP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http://www.forbes.com/sites/thomasbrewster/2015/01/26/china-great-firewall-causing-ddos-attacks/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ageBreakBefore w:val="0"/>
        <w:rPr/>
      </w:pPr>
      <w:r w:rsidDel="00000000" w:rsidR="00000000" w:rsidRPr="00000000">
        <w:rPr>
          <w:rtl w:val="0"/>
        </w:rPr>
        <w:t xml:space="preserve">Turkish ISPs Intercept Google DNS Service to Spy on Internet Users</w:t>
      </w:r>
    </w:p>
    <w:p w:rsidR="00000000" w:rsidDel="00000000" w:rsidP="00000000" w:rsidRDefault="00000000" w:rsidRPr="00000000" w14:paraId="0000008D">
      <w:pPr>
        <w:pageBreakBefore w:val="0"/>
        <w:rPr/>
      </w:pPr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http://www.techtimes.com/articles/4998/20140331/turkish-isps-intercept-google-dns-services-to-spy-on-internet-users.htm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ageBreakBefore w:val="0"/>
        <w:rPr/>
      </w:pPr>
      <w:r w:rsidDel="00000000" w:rsidR="00000000" w:rsidRPr="00000000">
        <w:rPr>
          <w:rtl w:val="0"/>
        </w:rPr>
        <w:t xml:space="preserve">DDoS Attacks Double But Could go Bigger Still With IPv6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ageBreakBefore w:val="0"/>
        <w:rPr/>
      </w:pPr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http://www.scmagazineuk.com/ddos-attacks-double-but-could-go-bigger-still-with-ipv6/article/415736/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ageBreakBefore w:val="0"/>
        <w:rPr/>
      </w:pPr>
      <w:r w:rsidDel="00000000" w:rsidR="00000000" w:rsidRPr="00000000">
        <w:rPr>
          <w:rtl w:val="0"/>
        </w:rPr>
        <w:t xml:space="preserve">New Zealand Internet Providers Threatened with Legal Action for Providing Access to US Netflix</w:t>
      </w:r>
    </w:p>
    <w:p w:rsidR="00000000" w:rsidDel="00000000" w:rsidP="00000000" w:rsidRDefault="00000000" w:rsidRPr="00000000" w14:paraId="00000093">
      <w:pPr>
        <w:pageBreakBefore w:val="0"/>
        <w:rPr>
          <w:rFonts w:ascii="Ubuntu" w:cs="Ubuntu" w:eastAsia="Ubuntu" w:hAnsi="Ubuntu"/>
          <w:b w:val="1"/>
          <w:bCs w:val="1"/>
          <w:color w:val="7665a0"/>
          <w:sz w:val="24"/>
          <w:szCs w:val="24"/>
        </w:rPr>
      </w:pPr>
      <w:hyperlink r:id="rId18">
        <w:r w:rsidDel="00000000" w:rsidR="00000000" w:rsidRPr="00000000">
          <w:rPr>
            <w:color w:val="1155cc"/>
            <w:u w:val="single"/>
            <w:rtl w:val="0"/>
          </w:rPr>
          <w:t xml:space="preserve">http://thenextweb.com/insider/2015/04/10/new-zealand-internet-providers-threatened-with-legal-action-for-providing-access-to-us-netflix/</w:t>
        </w:r>
      </w:hyperlink>
      <w:r w:rsidDel="00000000" w:rsidR="00000000" w:rsidRPr="00000000">
        <w:rPr>
          <w:rtl w:val="0"/>
        </w:rPr>
      </w:r>
    </w:p>
    <w:sectPr>
      <w:headerReference r:id="rId19" w:type="default"/>
      <w:headerReference r:id="rId20" w:type="first"/>
      <w:footerReference r:id="rId21" w:type="first"/>
      <w:pgSz w:h="12240" w:w="15840" w:orient="landscape"/>
      <w:pgMar w:bottom="720" w:top="720" w:left="1440" w:right="1440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  <w:font w:name="Ubuntu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A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9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color w:val="5d6770"/>
          <w:sz w:val="20"/>
          <w:szCs w:val="20"/>
          <w:rtl w:val="0"/>
        </w:rPr>
        <w:t xml:space="preserve">Adapted from: </w:t>
      </w:r>
      <w:hyperlink r:id="rId1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http://www.adlit.org/pdfs/strategy-library/jigsaw.pdf</w:t>
        </w:r>
      </w:hyperlink>
      <w:r w:rsidDel="00000000" w:rsidR="00000000" w:rsidRPr="00000000">
        <w:rPr>
          <w:sz w:val="20"/>
          <w:szCs w:val="20"/>
          <w:rtl w:val="0"/>
        </w:rPr>
        <w:t xml:space="preserve"> 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5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6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7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>
        <w:b w:val="1"/>
        <w:bCs w:val="1"/>
        <w:color w:val="5d6770"/>
        <w:sz w:val="20"/>
        <w:szCs w:val="20"/>
      </w:rPr>
    </w:pPr>
    <w:r w:rsidDel="00000000" w:rsidR="00000000" w:rsidRPr="00000000">
      <w:rPr>
        <w:b w:val="1"/>
        <w:bCs w:val="1"/>
        <w:color w:val="5d6770"/>
        <w:sz w:val="20"/>
        <w:szCs w:val="20"/>
        <w:rtl w:val="0"/>
      </w:rPr>
      <w:t xml:space="preserve">Unit 1 Lesson 12</w:t>
    </w:r>
  </w:p>
  <w:p w:rsidR="00000000" w:rsidDel="00000000" w:rsidP="00000000" w:rsidRDefault="00000000" w:rsidRPr="00000000" w14:paraId="00000098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>
        <w:b w:val="1"/>
        <w:bCs w:val="1"/>
        <w:color w:val="5d677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9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>
        <w:color w:val="5d6770"/>
        <w:sz w:val="20"/>
        <w:szCs w:val="20"/>
      </w:rPr>
    </w:pPr>
    <w:r w:rsidDel="00000000" w:rsidR="00000000" w:rsidRPr="00000000">
      <w:rPr>
        <w:color w:val="5d6770"/>
        <w:sz w:val="20"/>
        <w:szCs w:val="20"/>
        <w:rtl w:val="0"/>
      </w:rPr>
      <w:t xml:space="preserve">Name(s)______________________________________________________ Period ______ Date ___________________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b w:val="1"/>
      <w:bCs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b w:val="1"/>
      <w:bCs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iCs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eader" Target="header2.xml"/><Relationship Id="rId11" Type="http://schemas.openxmlformats.org/officeDocument/2006/relationships/hyperlink" Target="http://www.pcworld.com/article/2889392/like-google-in-vietnam-lenovo-tripped-up-by-a-dns-attack.html" TargetMode="External"/><Relationship Id="rId10" Type="http://schemas.openxmlformats.org/officeDocument/2006/relationships/hyperlink" Target="https://blog.cloudflare.com/65gbps-ddos-no-problem/" TargetMode="External"/><Relationship Id="rId21" Type="http://schemas.openxmlformats.org/officeDocument/2006/relationships/footer" Target="footer1.xml"/><Relationship Id="rId13" Type="http://schemas.openxmlformats.org/officeDocument/2006/relationships/hyperlink" Target="http://thehackernews.com/2014/06/dns-flood-ddos-attack-hit-video-gaming.html" TargetMode="External"/><Relationship Id="rId12" Type="http://schemas.openxmlformats.org/officeDocument/2006/relationships/hyperlink" Target="https://www.scmagazine.com/home/news/ddos-attacks-against-nato-likely-dns-amplification-or-ntp-reflection-expert-suggests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business2community.com/tech-gadgets/the-details-behind-a-denial-of-service-attack-what-it-is-why-it-matters-and-what-you-can-do-to-stop-it-01241089" TargetMode="External"/><Relationship Id="rId15" Type="http://schemas.openxmlformats.org/officeDocument/2006/relationships/hyperlink" Target="http://www.forbes.com/sites/thomasbrewster/2015/01/26/china-great-firewall-causing-ddos-attacks/" TargetMode="External"/><Relationship Id="rId14" Type="http://schemas.openxmlformats.org/officeDocument/2006/relationships/hyperlink" Target="http://krebsonsecurity.com/2015/05/st-louis-federal-reserve-suffers-dns-breach/" TargetMode="External"/><Relationship Id="rId17" Type="http://schemas.openxmlformats.org/officeDocument/2006/relationships/hyperlink" Target="https://www.scmagazineuk.com/ddos-attacks-double-go-bigger-ipv6/article/1478717" TargetMode="External"/><Relationship Id="rId16" Type="http://schemas.openxmlformats.org/officeDocument/2006/relationships/hyperlink" Target="http://www.techtimes.com/articles/4998/20140331/turkish-isps-intercept-google-dns-services-to-spy-on-internet-users.htm" TargetMode="External"/><Relationship Id="rId5" Type="http://schemas.openxmlformats.org/officeDocument/2006/relationships/numbering" Target="numbering.xml"/><Relationship Id="rId19" Type="http://schemas.openxmlformats.org/officeDocument/2006/relationships/header" Target="header1.xml"/><Relationship Id="rId6" Type="http://schemas.openxmlformats.org/officeDocument/2006/relationships/styles" Target="styles.xml"/><Relationship Id="rId18" Type="http://schemas.openxmlformats.org/officeDocument/2006/relationships/hyperlink" Target="http://thenextweb.com/insider/2015/04/10/new-zealand-internet-providers-threatened-with-legal-action-for-providing-access-to-us-netflix/" TargetMode="External"/><Relationship Id="rId7" Type="http://schemas.openxmlformats.org/officeDocument/2006/relationships/image" Target="media/image1.png"/><Relationship Id="rId8" Type="http://schemas.openxmlformats.org/officeDocument/2006/relationships/hyperlink" Target="http://www.information-age.com/technology/security/123459033/growing-threat-ddos-attacks-dns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-regular.ttf"/><Relationship Id="rId2" Type="http://schemas.openxmlformats.org/officeDocument/2006/relationships/font" Target="fonts/Ubuntu-bold.ttf"/><Relationship Id="rId3" Type="http://schemas.openxmlformats.org/officeDocument/2006/relationships/font" Target="fonts/Ubuntu-italic.ttf"/><Relationship Id="rId4" Type="http://schemas.openxmlformats.org/officeDocument/2006/relationships/font" Target="fonts/Ubuntu-boldItalic.ttf"/></Relationships>
</file>

<file path=word/_rels/footnotes.xml.rels><?xml version="1.0" encoding="UTF-8" standalone="yes"?><Relationships xmlns="http://schemas.openxmlformats.org/package/2006/relationships"><Relationship Id="rId1" Type="http://schemas.openxmlformats.org/officeDocument/2006/relationships/hyperlink" Target="http://www.adlit.org/pdfs/strategy-library/jigsaw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