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Fecha de elaboración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266700</wp:posOffset>
            </wp:positionH>
            <wp:positionV relativeFrom="paragraph">
              <wp:posOffset>-974724</wp:posOffset>
            </wp:positionV>
            <wp:extent cx="476250" cy="644082"/>
            <wp:effectExtent b="0" l="0" r="0" t="0"/>
            <wp:wrapNone/>
            <wp:docPr id="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440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Es importante que el o los autores llenen todos los campos del formato.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Los compromisos que asumen los autores: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Nombres y apellidos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que abajo firman, están de acuerdo en someter a evaluación bajo los criterios establecidos por la Política Editorial correspondiente a (nombre de la revista / sello editorial)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obra que se presenta bajo el título: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“_____________________________________________”.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obra es original, inédita y no se ha, ni está sometido a evaluación en otro Sello Editorial o revista científica.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principios éticos de la investigación se han preservados tanto en el procedimiento mismo del estudio como en esta obra que da cuenta de aquel.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Además, se declara no tener ningún conflicto de interés producto de relación con cualquier tipo de institución o asociación comercial o de otra índole, en relación con lo divulgado en la obra.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tiene la forma de evidenciar los permisos respectivos sobre los derechos de autor originales para los aspectos o elementos extraídos de otros documentos (textos de más de 500 palabras, tablas, figuras o gráficas, entre otros).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ser publicada la obra, se ceden gratuitamente todos los derechos patrimoniales de autor, con lo que los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derechos de impresión y de reproducción por cualquier forma y medio son de la Universidad Nacional de Tumbes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se acepta además que no existe impedimento alguno para ello, asumiendo la responsabilidad ante cualquier acción de reclamación, legal o de otro tipo, que pueda generarse por plagio, rectificación o cualquier tipo de reclamación.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obstante, lo anterior, serán respetados los derechos de patentes o de uso de la obra (total o parcial) con fines comerciales o no, en conferencias, libros, cursos, entre otros, como de hacer cualquier tipo de reproducción desde el Sello Editorial, siempre y cuando sea con fines estrictamente didácticos. En cualquiera de los casos mencionados, se hará referencia formal y explícita a su publicación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según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las normas APA o IEEE vigentes, de ser el caso.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autoriza la consulta de la obra en acceso abierto, para el repositorio institucional RIA, Open Journal Systems, como para las bases en las que se encuentre incluida o indexada la revista.</w:t>
      </w:r>
    </w:p>
    <w:p w:rsidR="00000000" w:rsidDel="00000000" w:rsidP="00000000" w:rsidRDefault="00000000" w:rsidRPr="00000000" w14:paraId="0000000D">
      <w:pPr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Firmas: (Escaneadas)</w:t>
        <w:tab/>
        <w:tab/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N.º Doc. Identificación</w:t>
        <w:tab/>
        <w:tab/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País/Ciudad/Institución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0255.0" w:type="dxa"/>
      <w:jc w:val="center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Layout w:type="fixed"/>
      <w:tblLook w:val="0000"/>
    </w:tblPr>
    <w:tblGrid>
      <w:gridCol w:w="2688"/>
      <w:gridCol w:w="5470"/>
      <w:gridCol w:w="2097"/>
      <w:tblGridChange w:id="0">
        <w:tblGrid>
          <w:gridCol w:w="2688"/>
          <w:gridCol w:w="5470"/>
          <w:gridCol w:w="2097"/>
        </w:tblGrid>
      </w:tblGridChange>
    </w:tblGrid>
    <w:tr>
      <w:trPr>
        <w:cantSplit w:val="1"/>
        <w:trHeight w:val="48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3">
          <w:pPr>
            <w:tabs>
              <w:tab w:val="left" w:leader="none" w:pos="7020"/>
            </w:tabs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 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4">
          <w:pPr>
            <w:tabs>
              <w:tab w:val="left" w:leader="none" w:pos="7020"/>
            </w:tabs>
            <w:jc w:val="center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bCs w:val="1"/>
              <w:rtl w:val="0"/>
            </w:rPr>
            <w:t xml:space="preserve">FORMATO CESIÓN DE DERECHOS REVISTA INTERNACIONAL DE ECONOMÍA, CONTABILIDAD, Y ADMINISTRACIÓN</w:t>
          </w:r>
        </w:p>
      </w:tc>
      <w:tc>
        <w:tcPr>
          <w:vAlign w:val="center"/>
        </w:tcPr>
        <w:p w:rsidR="00000000" w:rsidDel="00000000" w:rsidP="00000000" w:rsidRDefault="00000000" w:rsidRPr="00000000" w14:paraId="00000015">
          <w:pPr>
            <w:tabs>
              <w:tab w:val="left" w:leader="none" w:pos="7020"/>
            </w:tabs>
            <w:jc w:val="both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bCs w:val="1"/>
              <w:rtl w:val="0"/>
            </w:rPr>
            <w:t xml:space="preserve">CÓDIGO: </w:t>
          </w:r>
        </w:p>
      </w:tc>
    </w:tr>
    <w:tr>
      <w:trPr>
        <w:cantSplit w:val="1"/>
        <w:trHeight w:val="45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tabs>
              <w:tab w:val="left" w:leader="none" w:pos="7020"/>
            </w:tabs>
            <w:jc w:val="both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bCs w:val="1"/>
              <w:rtl w:val="0"/>
            </w:rPr>
            <w:t xml:space="preserve">FECHA: </w:t>
          </w:r>
        </w:p>
      </w:tc>
    </w:tr>
    <w:tr>
      <w:trPr>
        <w:cantSplit w:val="1"/>
        <w:trHeight w:val="48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tabs>
              <w:tab w:val="left" w:leader="none" w:pos="7020"/>
            </w:tabs>
            <w:jc w:val="both"/>
            <w:rPr>
              <w:rFonts w:ascii="Arial Narrow" w:cs="Arial Narrow" w:eastAsia="Arial Narrow" w:hAnsi="Arial Narrow"/>
              <w:b w:val="1"/>
              <w:bCs w:val="1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bCs w:val="1"/>
              <w:rtl w:val="0"/>
            </w:rPr>
            <w:t xml:space="preserve">VERSIÓN: 1</w:t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D639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 w:val="1"/>
    <w:rsid w:val="006D639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D639B"/>
  </w:style>
  <w:style w:type="character" w:styleId="Ttulo1Car" w:customStyle="1">
    <w:name w:val="Título 1 Car"/>
    <w:basedOn w:val="Fuentedeprrafopredeter"/>
    <w:link w:val="Ttulo1"/>
    <w:rsid w:val="00007052"/>
    <w:rPr>
      <w:rFonts w:ascii="Times New Roman" w:cs="Times New Roman" w:eastAsia="Times New Roman" w:hAnsi="Times New Roman"/>
      <w:b w:val="1"/>
      <w:sz w:val="20"/>
      <w:szCs w:val="22"/>
      <w:lang w:eastAsia="es-ES" w:val="es-ES"/>
    </w:rPr>
  </w:style>
  <w:style w:type="character" w:styleId="Textoennegrita">
    <w:name w:val="Strong"/>
    <w:uiPriority w:val="22"/>
    <w:qFormat w:val="1"/>
    <w:rsid w:val="00007052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C61FD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Hr/KYczZypda91jNwrPB9Fraw==">CgMxLjA4AHIhMW15c1Y5ZXdBcGxGektNeTRFdlF0LXZfYk9TOGJsS3ZC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2024-07-17T15:06:00Z</dcterms:created>
  <dc:creator>Investigacion Sello Editorial</dc:creator>
</cp:coreProperties>
</file>