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/>
      </w:pPr>
      <w:bookmarkStart w:colFirst="0" w:colLast="0" w:name="_9r3cocfyb2vb" w:id="0"/>
      <w:bookmarkEnd w:id="0"/>
      <w:r w:rsidDel="00000000" w:rsidR="00000000" w:rsidRPr="00000000">
        <w:rPr>
          <w:b w:val="1"/>
          <w:bCs w:val="1"/>
          <w:u w:val="single"/>
          <w:rtl w:val="1"/>
        </w:rPr>
        <w:t xml:space="preserve">نموذج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انقطاع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موظف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عن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…./…./……</w:t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الجهة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إدارة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توثيق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انقطاع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موظف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العمل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السادة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البشرية</w:t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طيبة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،،،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نفيدكم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انقطاع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للموظف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الرقم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المسمى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الانقطاع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…./…./……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عدد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أيام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الانقطاع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تاريخه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 ) </w:t>
      </w:r>
      <w:r w:rsidDel="00000000" w:rsidR="00000000" w:rsidRPr="00000000">
        <w:rPr>
          <w:sz w:val="24"/>
          <w:szCs w:val="24"/>
          <w:rtl w:val="1"/>
        </w:rPr>
        <w:t xml:space="preserve">يوم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هل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عذر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رسمي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نعم</w:t>
      </w:r>
      <w:r w:rsidDel="00000000" w:rsidR="00000000" w:rsidRPr="00000000">
        <w:rPr>
          <w:sz w:val="24"/>
          <w:szCs w:val="24"/>
          <w:rtl w:val="1"/>
        </w:rPr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☐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تفاصيل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إضافية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ُ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جد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.................................................................................</w:t>
        <w:br w:type="textWrapping"/>
        <w:t xml:space="preserve"> .................................................................................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إجراءات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متخذة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المباشرة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التواصل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الموظف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الرد</w:t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: …./…./……</w:t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: …./…./……</w:t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البشرية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لاتخاذ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توصية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المباشرة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الخصم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الراتب</w:t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توجيه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كتابي</w:t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التحقيق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الإداري</w:t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 ☐ </w:t>
      </w:r>
      <w:r w:rsidDel="00000000" w:rsidR="00000000" w:rsidRPr="00000000">
        <w:rPr>
          <w:sz w:val="24"/>
          <w:szCs w:val="24"/>
          <w:rtl w:val="1"/>
        </w:rPr>
        <w:t xml:space="preserve">الفصل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لنظام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المباشر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</w:t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</w:t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…./…./……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ملاحظات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ُ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جدت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.................................................................................</w:t>
        <w:br w:type="textWrapping"/>
        <w:t xml:space="preserve"> .................................................................................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