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ASSISTANT CHEMIST,PLANTATION CORPORATION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DATE:20-12-2013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1.Internal energy of a system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A.State function*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B.Path function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state and path function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2.Born equation can be used for calculating: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A.Made lungs constant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B.Lattice energy of an ionic crystal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C.Potential energy of an ionic crystal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3.Which of the following is correct for lyophilic sols?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A.They are irreversible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B.They are formed by inorganic substances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C.They are readily coagulated by addition of electrolytes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D.They are self stabilized*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4.Which of the following is a fully fluorinated polymer?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A.Neoprene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B.Teflon*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C.Thiokol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D.PVC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5.On hydrolysis one molecule of sucrose is converted in to: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A.Two molecules of glucose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B.Two molecules of fructose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C.Two molecules of glucose and one molecule of fructose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D.One molecule of glucose and one molecule of  fructose*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6.According to Fajan’s rule a covalent bond is favoured by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A.Small cation and small anion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B.Large cation and large anion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C.Small cation and large anion*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D.Large cation and small anion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Dipole moment of carbon dioxide molecule is: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A.Zero*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B.One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C.Two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D.Three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8.Which of the following metals can occur in nature in the free state?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A.Potassium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B.Gold*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C.Titanium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D.Aluminium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9.An alloy containing nickel is: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A.German silver*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B.Brass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C.Gun metal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D.Bronze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10.Ultra pure metal can be prepared by: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A.Electrolytic refining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B.Zone refining*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C.Oxidative refining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D.Smelting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11.Which among the following does not belong to the category of science?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A.Astronomy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B.Astrology*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C.Geology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D.Computer Science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12.Hydrogen was discovered by: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A.Henry Cavendish*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B.Joseph Black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C.G.N.Lewis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D.Antoine Lavoisier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first known organic compound synthesized was: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A.Acetic acid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B.Urea*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C.Cane sugar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D.Glucose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14.Cyclo hexane is a --------compound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A.Aliphatic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B.Aromatic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C.Hetero cyclic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D.Alicyclic*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most electro negative element is: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A.Oxygen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B.Nitrogen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C.Flourine*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D.Boron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16.On moving down a group first ionization energy: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C.Increases then decreases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D.Remains the same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17.Which among the following has maximum ionizing power?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A.Alpha rays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B.Beta rays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C.Gamma rays*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D.Cathode rays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18.Which is not an oxygen carrier?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A.Haemoglobin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B.Haemerythrin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C.Haemocyanin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D.Myoglobin*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19.Radiant energy of Sun is due to: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A.Disintegration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B.Combustion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C.Nuclear Fission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D.Nuclear fusion*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20.From left to right along the second period in the long form of the periodic table the electronegativity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A.Increases*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C.Fluctuates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D.Remains the same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nuclear magnetic resonance spectra lies within: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A.Infra red region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B.Visible or ultra violet region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C.Radio wave region*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D.Micro wave region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22.The isotones contains the same number of:</w:t>
        <w:br w:type="textWrapping"/>
      </w:r>
      <w:r w:rsidDel="00000000" w:rsidR="00000000" w:rsidRPr="00000000">
        <w:rPr>
          <w:rtl w:val="0"/>
        </w:rPr>
        <w:t xml:space="preserve">A.Neutrons*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B.Protons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C.Electrons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A and B same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23.Alkyl halides may be prepared from alcohols by the action of: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A.Phospherous halides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B.Halogen acids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C.Thionyl chlorides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24.Intermediate in a percyclic reaction is:</w:t>
        <w:br w:type="textWrapping"/>
      </w:r>
      <w:r w:rsidDel="00000000" w:rsidR="00000000" w:rsidRPr="00000000">
        <w:rPr>
          <w:rtl w:val="0"/>
        </w:rPr>
        <w:t xml:space="preserve">A.Carbocation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B.Radical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C.Carbanion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these*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25.Which of the following can act as a phase transfer catalyst?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A.Pinacol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B.Pinacolone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C.Crown ether*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D.Ethylene oxide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26.A species which can both absorb and transfer rediant energy for activation of the reactant molecule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called: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A.Radio active substance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 ionizer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photo chemical substance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photo sensitizer*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27.Ziesels method is used for the estimation of: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A.Hydroxyl group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B.Methoxy group*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C.Phenoxy group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D.Ethyl group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28.Shift of Absorption to longer wavelength is called: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A.Hyposochromic shift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B.Hyper chromic shift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C.Hypochromic shift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D.Batho chromic shift*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29.That part of a molecule which absorbs electro magnetic radiation is called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A.Chromophore*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B.Auxochrome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C.Absorber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D.Activator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ESR spectrum of methyl radical contains -------lines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C.4*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31.When some non volatile solute is added to a volatile solvent there is an increase in its: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A.Vapour pressure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B.Boiling point*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C.Freezing point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D.Osmotic pressure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32.Which one of the following IM solutions will show the highest freezing point?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A.Urea*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B.Ammonium sulphate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chloride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D.Copper sulphate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33.Pattinsons process is used for the profitable removal of: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A.Lead from lead monoxide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B.Silver from argentiferrous lead*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C.Lead from silver ore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34.A system consisting of one phase only is said to be: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A.Monovarient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B.Monomeric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C.Homogeneous*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D.Heterogeneous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35.Which among the following make use of Tyndall effect?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A.Ultra Microscope*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B.Dialyser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C.Ultra Centrifuge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D.Ultra filter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36.Zeolites are used as: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A.Ion exchangers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B.Molecular sieves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C.Shape selective catalyst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37.The number of atoms per unit cell in a simple cubic,FCC and BCC arrangement are respectively: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A.8,14,9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B.1,4,2*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C.1,2,4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D.4,1,2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38.Every colloidal system is: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A.Homogeneous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B.Heterogeneous*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C.Contains one phase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D.Homogeneous and Heterogeneous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39.Following is an Emulsifier: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A.Oil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Chloride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D.Soap*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40.The sky appears blue.It is due to: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A.Reflection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B.Absorption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C.Scattering*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D.Refraction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41.In the hydrogenation of oils the catalyst used is: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A.Iron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B.Platinum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C.Nickel*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D.Molybdenum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42.Starch is converted into disaccharide in the presence of: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A.Diastase*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B.Maltase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C.Lactase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D.Zymase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43.With rise in temperature surface tension of the liquid: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B.Decreases*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constant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D.Sometimes increases and sometimes decreases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temperature at which second virial coefficient of a real gas is zero is called: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A.Critical temperature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B.Eutectic temperature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C.Boyle temperature*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D.Boiling point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45.Which among the following is a chelating ligand?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A.Oxalate ion*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 monoxide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C.Pyridine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D.Cyanide ion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is not a zinc containing enzyme?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A.Carboni anhydrase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B.Carboxy peptidase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C.Alcohol dehydrogenase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D.Ribo nucleotide reductase*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47.Which among the following constitute a nano system confined in one dimension?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A.Nano layer*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B.Nano wire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C.Nano tube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D.Nano particle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48.Nutrients required by plants in relatively large amounts are called: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A.Macro nutrients 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B.Micro nutrients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C.Indirect fertilizers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D.Manure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49.The secondary valency of a metal ion in Werner’s theory corresponds to: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A.Oxidation state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B.Charge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C.Co-ordination number*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50.Which among the following is used for estimating nickel?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A.Pottasium ferrocyanide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B.Dimethyl glyoxime*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C.Sodium polymeta phosphate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D.Methyl orange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51.Which among the following is regenerated cellulose?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A.Rayon*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B.Glycogen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C.Dacron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D.Glyptal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52.Which among the following is most stable conformer of cyclohexane?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A.Boat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B.Chair*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C.Gauche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D.Eclipsed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53.Geraniol is a :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A.Monoterpenoid*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B.Sesqui terpenoid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C.Diterpenoid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D.Triterpenoid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54.Bakelites are------polymers.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A.Linear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B.Branched chain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C.Cross linked*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D.Natural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55.Which among the following is an aromatic amino acid?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A.Glycine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B.Alanine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C.Phenyl alamine*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D.Aspartic acid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56.Which among the following bases is not commonly found in DNA?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A.Uracil*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B.Thymine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C.Adenine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D.Cytosine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57.Water molecule can have --------number of modes of vibration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B.3*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chief constituents of essential oils are: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A.Terpenes*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B.Alkaloids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C.Steroids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D.Esters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solvent used in dry cleaning clothes is: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A.Alcohol 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B.Acetone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C.Carbontetra chloride*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D.Freon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60.Chemically banana oil is: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A.Iso amyl acetate*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B.Ethyl butyrate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C.Octyl acetate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D.Mixture of hydrocarbons from banana leaves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61.Electrophilic reagents are: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A.Electron pair donars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B.Lewis acids*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C.Odd electron molecules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above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62.Carbonion is isostructural with: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A.Free radicals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B.Carbonium ion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C.Ammonia*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D.Carbene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63.The latest technique used for purification of organic compounds is: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A.Chromatography*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B.Vaccum distillation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C.Fractional distillation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D.Crystallization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technique of gas chromatography is suitable for compounds which are: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A.Liquids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B.Highly volatile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C.Soluble in water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D.Vapourise with decomposition*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laughing gas is: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A.Nitrous oxide*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B.Nitric oxide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C.Nitrogen trioxide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D.Nitrogen pentoxide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66.In the manufacture of iron from hematite limestone acts as: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A.Slag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B.Gangue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C.Flux*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D.Reducing agent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67.Deep sea divers used to respirate in a mixture of: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A.Oxygen and Nitrogen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B.Oxygen and helium*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C.Hydrogen and nitrogen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D.Oxygen and hydrogen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68.Nuclear fusion produces: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A.Argon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B.Deuterium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C.Helium*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D.Krypton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69.If a refrigerator door is opened,then we get: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A.Room heated*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B.Room cooled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C.More heat is passed out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effect on room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70.Upon mixing pure water with sodium carbonate its pH becomes: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A.Increases*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C.Remains constant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D.First increases then decreases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pH value of a buffer solution after dilution: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A.Decreases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B.Increases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 change*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D.First increases then remains constant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72.Glow of phosphorus is due to: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A.Chemiluminescence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B.Photo sensitization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C.Fluroescence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D.Phosphorescence*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73.Rust is chemically: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A.Hydrated ferrous oxide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B.Hydrated ferric oxide*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C.Ferrous carbonate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D.Ferrous oxide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experimental evidence for the particle nature of light was provided by: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A.Reflection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B.Diffraction*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C.Photoelectric effect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ring system in cyano cobalamine is called: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A.Pophyrin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B.Tetra pyrrole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C.Corrin*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D.Purine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of the following is phenolic acid?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A.Carbolic acid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B.Salicylic acid*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C.Cinnamic acid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D.Stearic acid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hydroxyl  acid among the following is: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A.Citric acid*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B.Phthalic acid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C.Malonic acid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D.Succinic acid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78.Which of the following does not undergo Cannizaro’s reaction?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A.Benzaldehyde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B.2-methyl propanal*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C.p-methoxy benzaldehyde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D.Formaldehyde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79.Tertiary alkyl halides are practically inert to substitution by S</w:t>
      </w:r>
      <w:r w:rsidDel="00000000" w:rsidR="00000000" w:rsidRPr="00000000">
        <w:rPr>
          <w:sz w:val="32"/>
          <w:szCs w:val="32"/>
          <w:vertAlign w:val="subscript"/>
          <w:rtl w:val="0"/>
        </w:rPr>
        <w:t xml:space="preserve">N</w:t>
      </w:r>
      <w:r w:rsidDel="00000000" w:rsidR="00000000" w:rsidRPr="00000000">
        <w:rPr>
          <w:sz w:val="32"/>
          <w:szCs w:val="32"/>
          <w:rtl w:val="0"/>
        </w:rPr>
        <w:t xml:space="preserve">2 mechanism because of: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A.Insolubility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B.Instability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C.Inductive effect</w:t>
        <w:br w:type="textWrapping"/>
        <w:t xml:space="preserve">D.Steric hinderance*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80.Williamson’s synthesis is used for the synthesis of: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A.Aldehyde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B.Acids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C.Ehers*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D.Alcohols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greater-----------of the carbon-metal bond,the greater the reactivity of the organometallic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compound.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A.Bond strength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B.Bond length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C.Polarity*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D.Covalent character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82.Solutions with same osmotic pressure at a given temperature are called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A.Ideal solutions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B.Saturated solutions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C.Isotropic solutions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D.Isotonic solutions*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83.A liquid rises in a capillary tube.It is due to: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A.Surface tension*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B.Osmosis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C.Effusion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D.Viscosity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84.The third law of thermodynamics helps in the calculation of: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A.Enthalpy changes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 energy changes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C.Internal energy changes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D.Absolute entropies*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Ans:D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85.Which obey Max Well-Boltz mann distribution?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A.Electronics in an atom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B.Molecules in an ideal gas*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C.Protons and neutrons in the nucleus of an atom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D.Beta particle emerging from a radioactive substance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86.Which compound is considered as anti aromatic?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A.Cyclo octa tetraene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B.Azulene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C.Ferrocene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D.Cyclo butadiene*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87.Acidity of chloro acetic acid is greater than that of acetic acid due to: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A.Inductive effect*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B.Electrometric effect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C.Mesomeric effect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D.Sterric effect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88.Which of the following imparts brick red colour to the flame?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A.Calcium 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B.Barium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C.Stroncium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hemolytic fission of a chemical bond result in the formation of: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A.Carbo cation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B.Carbanion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C.Free radicals*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D.Carbenes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90.Which among the following has highest energy?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A.UV radiations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B.X-rays*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C.IR radiations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D.Visible radiations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uncertainity principle was first stated by: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A.Albert Einstein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B.Max Planck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 Heisenberg*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D.Neils Bohr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92.A molecule is said to be chiral if it has: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A.Plane of symmetry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B.Centre of symmetry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C.Axis of symmetry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element of symmetry*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93.Which of the following is a sandwich compound?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A.Tetra ethyl lead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B.Try methyl Arsine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C.Ethyl magnesium bromide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D.Ferrocene*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94.Conformational isomerism arises because of: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A.Restricted rotation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B.Free rotation about carbon single bond*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C.Clockwise rotation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 clockwise rotation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number of optical isomers in the case of glucose are: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C.16*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96.Amino acids are the binding blocks of: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A.Proteins*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B.Carbohydrates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C.Vitamins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D.Fats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97.Natural fibre among the following is:</w:t>
        <w:br w:type="textWrapping"/>
      </w:r>
      <w:r w:rsidDel="00000000" w:rsidR="00000000" w:rsidRPr="00000000">
        <w:rPr>
          <w:rtl w:val="0"/>
        </w:rPr>
        <w:t xml:space="preserve">A.Starch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B.Cellulose*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C.Nylon-6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D.Teflon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98.As temperature increases the rate of the reaction: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A.Decreases then increases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B.Decreases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C.Increases*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D.Stays the same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99.Square root of the mean of the squares of the different velocities of the gas molecules is called: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A.Average velocity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B.Root mean square velocity*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C.Most probable velocity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100.Evaporation of water from a beaker represents an example for: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A.Closed system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B.Open system*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C.Isolated system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D.Macroscopic system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