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rFonts w:ascii="Lato" w:cs="Lato" w:eastAsia="Lato" w:hAnsi="Lato"/>
          <w:color w:val="0c4599"/>
          <w:sz w:val="12"/>
          <w:szCs w:val="12"/>
        </w:rPr>
      </w:pPr>
      <w:r w:rsidDel="00000000" w:rsidR="00000000" w:rsidRPr="00000000">
        <w:rPr>
          <w:rtl w:val="0"/>
        </w:rPr>
      </w:r>
    </w:p>
    <w:tbl>
      <w:tblPr>
        <w:tblStyle w:val="Table1"/>
        <w:tblW w:w="10785.0" w:type="dxa"/>
        <w:jc w:val="righ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70"/>
        <w:gridCol w:w="5715"/>
        <w:tblGridChange w:id="0">
          <w:tblGrid>
            <w:gridCol w:w="5070"/>
            <w:gridCol w:w="5715"/>
          </w:tblGrid>
        </w:tblGridChange>
      </w:tblGrid>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ind w:left="-135" w:firstLine="0"/>
              <w:rPr>
                <w:rFonts w:ascii="Lato" w:cs="Lato" w:eastAsia="Lato" w:hAnsi="Lato"/>
                <w:color w:val="0c4599"/>
                <w:sz w:val="56"/>
                <w:szCs w:val="5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Style w:val="Heading2"/>
              <w:pageBreakBefore w:val="0"/>
              <w:jc w:val="right"/>
              <w:rPr>
                <w:rFonts w:ascii="Lato" w:cs="Lato" w:eastAsia="Lato" w:hAnsi="Lato"/>
                <w:color w:val="30ad64"/>
                <w:sz w:val="28"/>
                <w:szCs w:val="28"/>
              </w:rPr>
            </w:pPr>
            <w:bookmarkStart w:colFirst="0" w:colLast="0" w:name="_knk0e3y8ekv6" w:id="0"/>
            <w:bookmarkEnd w:id="0"/>
            <w:r w:rsidDel="00000000" w:rsidR="00000000" w:rsidRPr="00000000">
              <w:rPr>
                <w:rFonts w:ascii="Lato" w:cs="Lato" w:eastAsia="Lato" w:hAnsi="Lato"/>
                <w:color w:val="30ad64"/>
                <w:sz w:val="28"/>
                <w:szCs w:val="28"/>
                <w:rtl w:val="0"/>
              </w:rPr>
              <w:t xml:space="preserve">Financial Aid: Part 2 </w:t>
            </w:r>
          </w:p>
          <w:p w:rsidR="00000000" w:rsidDel="00000000" w:rsidP="00000000" w:rsidRDefault="00000000" w:rsidRPr="00000000" w14:paraId="00000004">
            <w:pPr>
              <w:pStyle w:val="Heading2"/>
              <w:pageBreakBefore w:val="0"/>
              <w:jc w:val="right"/>
              <w:rPr>
                <w:rFonts w:ascii="Lato" w:cs="Lato" w:eastAsia="Lato" w:hAnsi="Lato"/>
                <w:color w:val="30ad64"/>
                <w:sz w:val="28"/>
                <w:szCs w:val="28"/>
              </w:rPr>
            </w:pPr>
            <w:bookmarkStart w:colFirst="0" w:colLast="0" w:name="_87f5dozcfzg" w:id="1"/>
            <w:bookmarkEnd w:id="1"/>
            <w:r w:rsidDel="00000000" w:rsidR="00000000" w:rsidRPr="00000000">
              <w:rPr>
                <w:rFonts w:ascii="Lato" w:cs="Lato" w:eastAsia="Lato" w:hAnsi="Lato"/>
                <w:color w:val="30ad64"/>
                <w:sz w:val="28"/>
                <w:szCs w:val="28"/>
                <w:rtl w:val="0"/>
              </w:rPr>
              <w:t xml:space="preserve">Making a Cost-Conscious College List</w:t>
            </w:r>
          </w:p>
          <w:p w:rsidR="00000000" w:rsidDel="00000000" w:rsidP="00000000" w:rsidRDefault="00000000" w:rsidRPr="00000000" w14:paraId="00000005">
            <w:pPr>
              <w:pStyle w:val="Heading2"/>
              <w:pageBreakBefore w:val="0"/>
              <w:jc w:val="right"/>
              <w:rPr>
                <w:rFonts w:ascii="Lato" w:cs="Lato" w:eastAsia="Lato" w:hAnsi="Lato"/>
                <w:color w:val="999999"/>
                <w:sz w:val="28"/>
                <w:szCs w:val="28"/>
              </w:rPr>
            </w:pPr>
            <w:bookmarkStart w:colFirst="0" w:colLast="0" w:name="_3dvwjv447f92" w:id="2"/>
            <w:bookmarkEnd w:id="2"/>
            <w:r w:rsidDel="00000000" w:rsidR="00000000" w:rsidRPr="00000000">
              <w:rPr>
                <w:rFonts w:ascii="Lato" w:cs="Lato" w:eastAsia="Lato" w:hAnsi="Lato"/>
                <w:color w:val="999999"/>
                <w:sz w:val="28"/>
                <w:szCs w:val="28"/>
                <w:rtl w:val="0"/>
              </w:rPr>
              <w:t xml:space="preserve">Student Worksheet</w:t>
            </w:r>
          </w:p>
        </w:tc>
      </w:tr>
    </w:tbl>
    <w:p w:rsidR="00000000" w:rsidDel="00000000" w:rsidP="00000000" w:rsidRDefault="00000000" w:rsidRPr="00000000" w14:paraId="00000006">
      <w:pPr>
        <w:pageBreakBefore w:val="0"/>
        <w:spacing w:line="276" w:lineRule="auto"/>
        <w:rPr>
          <w:rFonts w:ascii="Lato" w:cs="Lato" w:eastAsia="Lato" w:hAnsi="Lato"/>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1580" w:hRule="atLeast"/>
          <w:tblHeader w:val="0"/>
        </w:trPr>
        <w:tc>
          <w:tcPr>
            <w:gridSpan w:val="2"/>
            <w:tcBorders>
              <w:top w:color="ffffff" w:space="0" w:sz="8" w:val="single"/>
              <w:left w:color="ffffff" w:space="0" w:sz="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7">
            <w:pPr>
              <w:pStyle w:val="Heading3"/>
              <w:pageBreakBefore w:val="0"/>
              <w:spacing w:after="200" w:lineRule="auto"/>
              <w:rPr>
                <w:rFonts w:ascii="Lato" w:cs="Lato" w:eastAsia="Lato" w:hAnsi="Lato"/>
                <w:color w:val="30ad64"/>
                <w:sz w:val="28"/>
                <w:szCs w:val="28"/>
              </w:rPr>
            </w:pPr>
            <w:bookmarkStart w:colFirst="0" w:colLast="0" w:name="_jreo85k37wer" w:id="3"/>
            <w:bookmarkEnd w:id="3"/>
            <w:r w:rsidDel="00000000" w:rsidR="00000000" w:rsidRPr="00000000">
              <w:rPr>
                <w:rFonts w:ascii="Lato" w:cs="Lato" w:eastAsia="Lato" w:hAnsi="Lato"/>
                <w:color w:val="30ad64"/>
                <w:sz w:val="28"/>
                <w:szCs w:val="28"/>
                <w:rtl w:val="0"/>
              </w:rPr>
              <w:t xml:space="preserve">Learning Objectives</w:t>
            </w:r>
          </w:p>
          <w:p w:rsidR="00000000" w:rsidDel="00000000" w:rsidP="00000000" w:rsidRDefault="00000000" w:rsidRPr="00000000" w14:paraId="00000008">
            <w:pPr>
              <w:pageBreakBefore w:val="0"/>
              <w:numPr>
                <w:ilvl w:val="0"/>
                <w:numId w:val="6"/>
              </w:numPr>
              <w:spacing w:after="100" w:lineRule="auto"/>
              <w:ind w:left="720" w:hanging="360"/>
              <w:rPr>
                <w:rFonts w:ascii="Lato" w:cs="Lato" w:eastAsia="Lato" w:hAnsi="Lato"/>
                <w:color w:val="434343"/>
              </w:rPr>
            </w:pPr>
            <w:r w:rsidDel="00000000" w:rsidR="00000000" w:rsidRPr="00000000">
              <w:rPr>
                <w:rFonts w:ascii="Lato" w:cs="Lato" w:eastAsia="Lato" w:hAnsi="Lato"/>
                <w:color w:val="434343"/>
                <w:rtl w:val="0"/>
              </w:rPr>
              <w:t xml:space="preserve">What are the “true” costs of college</w:t>
            </w:r>
          </w:p>
          <w:p w:rsidR="00000000" w:rsidDel="00000000" w:rsidP="00000000" w:rsidRDefault="00000000" w:rsidRPr="00000000" w14:paraId="00000009">
            <w:pPr>
              <w:pageBreakBefore w:val="0"/>
              <w:numPr>
                <w:ilvl w:val="0"/>
                <w:numId w:val="6"/>
              </w:numPr>
              <w:spacing w:after="100" w:lineRule="auto"/>
              <w:ind w:left="720" w:hanging="360"/>
              <w:rPr>
                <w:rFonts w:ascii="Lato" w:cs="Lato" w:eastAsia="Lato" w:hAnsi="Lato"/>
                <w:color w:val="434343"/>
              </w:rPr>
            </w:pPr>
            <w:r w:rsidDel="00000000" w:rsidR="00000000" w:rsidRPr="00000000">
              <w:rPr>
                <w:rFonts w:ascii="Lato" w:cs="Lato" w:eastAsia="Lato" w:hAnsi="Lato"/>
                <w:color w:val="434343"/>
                <w:rtl w:val="0"/>
              </w:rPr>
              <w:t xml:space="preserve">How to estimate the cost of each college (for my household income level and academic performance)</w:t>
            </w:r>
          </w:p>
          <w:p w:rsidR="00000000" w:rsidDel="00000000" w:rsidP="00000000" w:rsidRDefault="00000000" w:rsidRPr="00000000" w14:paraId="0000000A">
            <w:pPr>
              <w:pageBreakBefore w:val="0"/>
              <w:numPr>
                <w:ilvl w:val="0"/>
                <w:numId w:val="6"/>
              </w:numPr>
              <w:spacing w:after="100" w:lineRule="auto"/>
              <w:ind w:left="720" w:hanging="360"/>
              <w:rPr>
                <w:rFonts w:ascii="Lato" w:cs="Lato" w:eastAsia="Lato" w:hAnsi="Lato"/>
                <w:color w:val="434343"/>
              </w:rPr>
            </w:pPr>
            <w:r w:rsidDel="00000000" w:rsidR="00000000" w:rsidRPr="00000000">
              <w:rPr>
                <w:rFonts w:ascii="Lato" w:cs="Lato" w:eastAsia="Lato" w:hAnsi="Lato"/>
                <w:color w:val="434343"/>
                <w:rtl w:val="0"/>
              </w:rPr>
              <w:t xml:space="preserve">How to integrate affordability, when making my college application list</w:t>
            </w:r>
          </w:p>
          <w:p w:rsidR="00000000" w:rsidDel="00000000" w:rsidP="00000000" w:rsidRDefault="00000000" w:rsidRPr="00000000" w14:paraId="0000000B">
            <w:pPr>
              <w:pageBreakBefore w:val="0"/>
              <w:spacing w:after="100" w:lineRule="auto"/>
              <w:rPr>
                <w:rFonts w:ascii="Lato" w:cs="Lato" w:eastAsia="Lato" w:hAnsi="Lato"/>
                <w:i w:val="1"/>
                <w:color w:val="434343"/>
              </w:rPr>
            </w:pPr>
            <w:r w:rsidDel="00000000" w:rsidR="00000000" w:rsidRPr="00000000">
              <w:rPr>
                <w:rFonts w:ascii="Lato" w:cs="Lato" w:eastAsia="Lato" w:hAnsi="Lato"/>
                <w:i w:val="1"/>
                <w:color w:val="434343"/>
                <w:rtl w:val="0"/>
              </w:rPr>
              <w:t xml:space="preserve">To get an editable version of this worksheet, click</w:t>
            </w:r>
            <w:r w:rsidDel="00000000" w:rsidR="00000000" w:rsidRPr="00000000">
              <w:rPr>
                <w:rFonts w:ascii="Lato" w:cs="Lato" w:eastAsia="Lato" w:hAnsi="Lato"/>
                <w:b w:val="1"/>
                <w:i w:val="1"/>
                <w:color w:val="434343"/>
                <w:rtl w:val="0"/>
              </w:rPr>
              <w:t xml:space="preserve"> Download as Docx</w:t>
            </w:r>
            <w:r w:rsidDel="00000000" w:rsidR="00000000" w:rsidRPr="00000000">
              <w:rPr>
                <w:rFonts w:ascii="Lato" w:cs="Lato" w:eastAsia="Lato" w:hAnsi="Lato"/>
                <w:i w:val="1"/>
                <w:color w:val="434343"/>
                <w:rtl w:val="0"/>
              </w:rPr>
              <w:t xml:space="preserve"> above.</w:t>
            </w:r>
            <w:r w:rsidDel="00000000" w:rsidR="00000000" w:rsidRPr="00000000">
              <w:rPr>
                <w:rtl w:val="0"/>
              </w:rPr>
            </w:r>
          </w:p>
        </w:tc>
      </w:tr>
    </w:tbl>
    <w:p w:rsidR="00000000" w:rsidDel="00000000" w:rsidP="00000000" w:rsidRDefault="00000000" w:rsidRPr="00000000" w14:paraId="0000000D">
      <w:pPr>
        <w:pStyle w:val="Heading3"/>
        <w:rPr>
          <w:rFonts w:ascii="Lato" w:cs="Lato" w:eastAsia="Lato" w:hAnsi="Lato"/>
        </w:rPr>
      </w:pPr>
      <w:bookmarkStart w:colFirst="0" w:colLast="0" w:name="_5lteoxe12vyl"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171450</wp:posOffset>
            </wp:positionV>
            <wp:extent cx="681038" cy="839418"/>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1038" cy="839418"/>
                    </a:xfrm>
                    <a:prstGeom prst="rect"/>
                    <a:ln/>
                  </pic:spPr>
                </pic:pic>
              </a:graphicData>
            </a:graphic>
          </wp:anchor>
        </w:drawing>
      </w:r>
    </w:p>
    <w:tbl>
      <w:tblPr>
        <w:tblStyle w:val="Table3"/>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10"/>
        <w:tblGridChange w:id="0">
          <w:tblGrid>
            <w:gridCol w:w="9510"/>
          </w:tblGrid>
        </w:tblGridChange>
      </w:tblGrid>
      <w:tr>
        <w:trPr>
          <w:cantSplit w:val="0"/>
          <w:tblHeader w:val="0"/>
        </w:trPr>
        <w:tc>
          <w:tcPr>
            <w:tcBorders>
              <w:top w:color="ffffff" w:space="0" w:sz="8" w:val="single"/>
              <w:left w:color="ffffff" w:space="0" w:sz="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E">
            <w:pPr>
              <w:pStyle w:val="Heading3"/>
              <w:spacing w:after="200" w:lineRule="auto"/>
              <w:rPr>
                <w:rFonts w:ascii="Lato" w:cs="Lato" w:eastAsia="Lato" w:hAnsi="Lato"/>
                <w:color w:val="30ad64"/>
                <w:sz w:val="28"/>
                <w:szCs w:val="28"/>
              </w:rPr>
            </w:pPr>
            <w:bookmarkStart w:colFirst="0" w:colLast="0" w:name="_uw6rbdgn8bgn" w:id="5"/>
            <w:bookmarkEnd w:id="5"/>
            <w:r w:rsidDel="00000000" w:rsidR="00000000" w:rsidRPr="00000000">
              <w:rPr>
                <w:rFonts w:ascii="Lato" w:cs="Lato" w:eastAsia="Lato" w:hAnsi="Lato"/>
                <w:color w:val="30ad64"/>
                <w:sz w:val="28"/>
                <w:szCs w:val="28"/>
                <w:rtl w:val="0"/>
              </w:rPr>
              <w:t xml:space="preserve">Want to find and apply to scholarships? </w:t>
            </w:r>
            <w:hyperlink r:id="rId7">
              <w:r w:rsidDel="00000000" w:rsidR="00000000" w:rsidRPr="00000000">
                <w:rPr>
                  <w:rFonts w:ascii="Lato" w:cs="Lato" w:eastAsia="Lato" w:hAnsi="Lato"/>
                  <w:color w:val="1155cc"/>
                  <w:sz w:val="28"/>
                  <w:szCs w:val="28"/>
                  <w:u w:val="single"/>
                  <w:rtl w:val="0"/>
                </w:rPr>
                <w:t xml:space="preserve">Sign up for Going Merry!</w:t>
              </w:r>
            </w:hyperlink>
            <w:r w:rsidDel="00000000" w:rsidR="00000000" w:rsidRPr="00000000">
              <w:rPr>
                <w:rtl w:val="0"/>
              </w:rPr>
            </w:r>
          </w:p>
          <w:p w:rsidR="00000000" w:rsidDel="00000000" w:rsidP="00000000" w:rsidRDefault="00000000" w:rsidRPr="00000000" w14:paraId="0000000F">
            <w:pPr>
              <w:spacing w:after="100" w:lineRule="auto"/>
              <w:ind w:left="720" w:firstLine="0"/>
              <w:rPr>
                <w:rFonts w:ascii="Lato" w:cs="Lato" w:eastAsia="Lato" w:hAnsi="Lato"/>
                <w:i w:val="1"/>
                <w:color w:val="999999"/>
              </w:rPr>
            </w:pPr>
            <w:r w:rsidDel="00000000" w:rsidR="00000000" w:rsidRPr="00000000">
              <w:rPr>
                <w:rFonts w:ascii="Lato" w:cs="Lato" w:eastAsia="Lato" w:hAnsi="Lato"/>
                <w:color w:val="434343"/>
                <w:rtl w:val="0"/>
              </w:rPr>
              <w:t xml:space="preserve">Scan the QR code to </w:t>
            </w:r>
            <w:hyperlink r:id="rId8">
              <w:r w:rsidDel="00000000" w:rsidR="00000000" w:rsidRPr="00000000">
                <w:rPr>
                  <w:rFonts w:ascii="Lato" w:cs="Lato" w:eastAsia="Lato" w:hAnsi="Lato"/>
                  <w:color w:val="1155cc"/>
                  <w:u w:val="single"/>
                  <w:rtl w:val="0"/>
                </w:rPr>
                <w:t xml:space="preserve">sign up for a free Going Merry account. </w:t>
              </w:r>
            </w:hyperlink>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1: What’s the true cost of a college?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b w:val="1"/>
          <w:color w:val="434343"/>
        </w:rPr>
      </w:pPr>
      <w:r w:rsidDel="00000000" w:rsidR="00000000" w:rsidRPr="00000000">
        <w:rPr>
          <w:rtl w:val="0"/>
        </w:rPr>
      </w:r>
    </w:p>
    <w:tbl>
      <w:tblPr>
        <w:tblStyle w:val="Table4"/>
        <w:tblW w:w="5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0"/>
        <w:tblGridChange w:id="0">
          <w:tblGrid>
            <w:gridCol w:w="5670"/>
          </w:tblGrid>
        </w:tblGridChange>
      </w:tblGrid>
      <w:tr>
        <w:trPr>
          <w:cantSplit w:val="0"/>
          <w:tblHeader w:val="0"/>
        </w:trPr>
        <w:tc>
          <w:tcPr>
            <w:tcBorders>
              <w:top w:color="93c47d" w:space="0" w:sz="8" w:val="single"/>
              <w:left w:color="93c47d" w:space="0" w:sz="8" w:val="single"/>
              <w:bottom w:color="93c47d" w:space="0" w:sz="8" w:val="single"/>
              <w:right w:color="93c47d"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4">
            <w:pPr>
              <w:pageBreakBefore w:val="0"/>
              <w:rPr>
                <w:rFonts w:ascii="Lato" w:cs="Lato" w:eastAsia="Lato" w:hAnsi="Lato"/>
                <w:color w:val="434343"/>
              </w:rPr>
            </w:pPr>
            <w:r w:rsidDel="00000000" w:rsidR="00000000" w:rsidRPr="00000000">
              <w:rPr>
                <w:rFonts w:ascii="Lato" w:cs="Lato" w:eastAsia="Lato" w:hAnsi="Lato"/>
                <w:b w:val="1"/>
                <w:color w:val="434343"/>
                <w:rtl w:val="0"/>
              </w:rPr>
              <w:t xml:space="preserve">Cost of Attendance</w:t>
            </w:r>
            <w:r w:rsidDel="00000000" w:rsidR="00000000" w:rsidRPr="00000000">
              <w:rPr>
                <w:rFonts w:ascii="Lato" w:cs="Lato" w:eastAsia="Lato" w:hAnsi="Lato"/>
                <w:color w:val="434343"/>
                <w:rtl w:val="0"/>
              </w:rPr>
              <w:t xml:space="preserve"> (Direct costs + Indirect costs)</w:t>
            </w:r>
          </w:p>
          <w:p w:rsidR="00000000" w:rsidDel="00000000" w:rsidP="00000000" w:rsidRDefault="00000000" w:rsidRPr="00000000" w14:paraId="00000015">
            <w:pPr>
              <w:pageBreakBefore w:val="0"/>
              <w:rPr>
                <w:rFonts w:ascii="Lato" w:cs="Lato" w:eastAsia="Lato" w:hAnsi="Lato"/>
                <w:color w:val="434343"/>
              </w:rPr>
            </w:pPr>
            <w:r w:rsidDel="00000000" w:rsidR="00000000" w:rsidRPr="00000000">
              <w:rPr>
                <w:rFonts w:ascii="Lato" w:cs="Lato" w:eastAsia="Lato" w:hAnsi="Lato"/>
                <w:i w:val="1"/>
                <w:color w:val="dd7e6b"/>
                <w:rtl w:val="0"/>
              </w:rPr>
              <w:t xml:space="preserve">MINUS</w:t>
            </w:r>
            <w:r w:rsidDel="00000000" w:rsidR="00000000" w:rsidRPr="00000000">
              <w:rPr>
                <w:rFonts w:ascii="Lato" w:cs="Lato" w:eastAsia="Lato" w:hAnsi="Lato"/>
                <w:color w:val="434343"/>
                <w:rtl w:val="0"/>
              </w:rPr>
              <w:t xml:space="preserve">  </w:t>
            </w:r>
            <w:r w:rsidDel="00000000" w:rsidR="00000000" w:rsidRPr="00000000">
              <w:rPr>
                <w:rFonts w:ascii="Lato" w:cs="Lato" w:eastAsia="Lato" w:hAnsi="Lato"/>
                <w:b w:val="1"/>
                <w:color w:val="434343"/>
                <w:rtl w:val="0"/>
              </w:rPr>
              <w:t xml:space="preserve">Grants / Scholarships</w:t>
            </w:r>
            <w:r w:rsidDel="00000000" w:rsidR="00000000" w:rsidRPr="00000000">
              <w:rPr>
                <w:rFonts w:ascii="Lato" w:cs="Lato" w:eastAsia="Lato" w:hAnsi="Lato"/>
                <w:color w:val="434343"/>
                <w:rtl w:val="0"/>
              </w:rPr>
              <w:t xml:space="preserve"> (Need- or Merit-based)</w:t>
            </w:r>
          </w:p>
          <w:p w:rsidR="00000000" w:rsidDel="00000000" w:rsidP="00000000" w:rsidRDefault="00000000" w:rsidRPr="00000000" w14:paraId="00000016">
            <w:pPr>
              <w:pageBreakBefore w:val="0"/>
              <w:rPr>
                <w:rFonts w:ascii="Lato" w:cs="Lato" w:eastAsia="Lato" w:hAnsi="Lato"/>
                <w:b w:val="1"/>
                <w:color w:val="434343"/>
              </w:rPr>
            </w:pPr>
            <w:r w:rsidDel="00000000" w:rsidR="00000000" w:rsidRPr="00000000">
              <w:rPr>
                <w:rFonts w:ascii="Lato" w:cs="Lato" w:eastAsia="Lato" w:hAnsi="Lato"/>
                <w:color w:val="434343"/>
                <w:rtl w:val="0"/>
              </w:rPr>
              <w:t xml:space="preserve">= </w:t>
            </w:r>
            <w:r w:rsidDel="00000000" w:rsidR="00000000" w:rsidRPr="00000000">
              <w:rPr>
                <w:rFonts w:ascii="Lato" w:cs="Lato" w:eastAsia="Lato" w:hAnsi="Lato"/>
                <w:b w:val="1"/>
                <w:color w:val="434343"/>
                <w:rtl w:val="0"/>
              </w:rPr>
              <w:t xml:space="preserve">The true price </w:t>
            </w:r>
          </w:p>
        </w:tc>
      </w:tr>
    </w:tbl>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i w:val="1"/>
          <w:color w:val="434343"/>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Fonts w:ascii="Lato" w:cs="Lato" w:eastAsia="Lato" w:hAnsi="Lato"/>
          <w:color w:val="434343"/>
          <w:rtl w:val="0"/>
        </w:rPr>
        <w:t xml:space="preserve">Remember: </w:t>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ind w:left="720" w:hanging="360"/>
        <w:rPr>
          <w:rFonts w:ascii="Lato" w:cs="Lato" w:eastAsia="Lato" w:hAnsi="Lato"/>
          <w:color w:val="434343"/>
          <w:u w:val="none"/>
        </w:rPr>
      </w:pPr>
      <w:r w:rsidDel="00000000" w:rsidR="00000000" w:rsidRPr="00000000">
        <w:rPr>
          <w:rFonts w:ascii="Lato" w:cs="Lato" w:eastAsia="Lato" w:hAnsi="Lato"/>
          <w:b w:val="1"/>
          <w:color w:val="434343"/>
          <w:rtl w:val="0"/>
        </w:rPr>
        <w:t xml:space="preserve">Grants and scholarships</w:t>
      </w:r>
      <w:r w:rsidDel="00000000" w:rsidR="00000000" w:rsidRPr="00000000">
        <w:rPr>
          <w:rFonts w:ascii="Lato" w:cs="Lato" w:eastAsia="Lato" w:hAnsi="Lato"/>
          <w:color w:val="434343"/>
          <w:rtl w:val="0"/>
        </w:rPr>
        <w:t xml:space="preserve"> are “free money” or “gift money” that you don’t need to pay back. It may be money from the government, your college itself, or some third party (like a company or foundation). </w:t>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ind w:left="720" w:hanging="360"/>
        <w:rPr>
          <w:rFonts w:ascii="Lato" w:cs="Lato" w:eastAsia="Lato" w:hAnsi="Lato"/>
          <w:color w:val="434343"/>
          <w:u w:val="none"/>
        </w:rPr>
      </w:pPr>
      <w:r w:rsidDel="00000000" w:rsidR="00000000" w:rsidRPr="00000000">
        <w:rPr>
          <w:rFonts w:ascii="Lato" w:cs="Lato" w:eastAsia="Lato" w:hAnsi="Lato"/>
          <w:b w:val="1"/>
          <w:color w:val="434343"/>
          <w:rtl w:val="0"/>
        </w:rPr>
        <w:t xml:space="preserve">Loans</w:t>
      </w:r>
      <w:r w:rsidDel="00000000" w:rsidR="00000000" w:rsidRPr="00000000">
        <w:rPr>
          <w:rFonts w:ascii="Lato" w:cs="Lato" w:eastAsia="Lato" w:hAnsi="Lato"/>
          <w:color w:val="434343"/>
          <w:rtl w:val="0"/>
        </w:rPr>
        <w:t xml:space="preserve"> are money you need to pay later on. So when figuring out the “true price,” do NOT subtract out the loans. While it may mean your price TODAY goes down, you’re still paying this price (just in the future). </w:t>
      </w:r>
    </w:p>
    <w:p w:rsidR="00000000" w:rsidDel="00000000" w:rsidP="00000000" w:rsidRDefault="00000000" w:rsidRPr="00000000" w14:paraId="0000001B">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1C">
      <w:pPr>
        <w:pageBreakBefore w:val="0"/>
        <w:rPr>
          <w:rFonts w:ascii="Lato" w:cs="Lato" w:eastAsia="Lato" w:hAnsi="Lato"/>
          <w:color w:val="434343"/>
        </w:rPr>
      </w:pPr>
      <w:r w:rsidDel="00000000" w:rsidR="00000000" w:rsidRPr="00000000">
        <w:rPr>
          <w:rFonts w:ascii="Lato" w:cs="Lato" w:eastAsia="Lato" w:hAnsi="Lato"/>
          <w:color w:val="434343"/>
          <w:rtl w:val="0"/>
        </w:rPr>
        <w:t xml:space="preserve">For the following college… </w:t>
      </w:r>
    </w:p>
    <w:p w:rsidR="00000000" w:rsidDel="00000000" w:rsidP="00000000" w:rsidRDefault="00000000" w:rsidRPr="00000000" w14:paraId="0000001D">
      <w:pPr>
        <w:pageBreakBefore w:val="0"/>
        <w:rPr>
          <w:rFonts w:ascii="Lato" w:cs="Lato" w:eastAsia="Lato" w:hAnsi="Lato"/>
          <w:b w:val="1"/>
          <w:color w:val="434343"/>
        </w:rPr>
      </w:pPr>
      <w:r w:rsidDel="00000000" w:rsidR="00000000" w:rsidRPr="00000000">
        <w:rPr>
          <w:rFonts w:ascii="Lato" w:cs="Lato" w:eastAsia="Lato" w:hAnsi="Lato"/>
          <w:color w:val="434343"/>
        </w:rPr>
        <w:drawing>
          <wp:inline distB="114300" distT="114300" distL="114300" distR="114300">
            <wp:extent cx="2752725" cy="1714500"/>
            <wp:effectExtent b="0" l="0" r="0" t="0"/>
            <wp:docPr id="8" name="image4.png"/>
            <a:graphic>
              <a:graphicData uri="http://schemas.openxmlformats.org/drawingml/2006/picture">
                <pic:pic>
                  <pic:nvPicPr>
                    <pic:cNvPr id="0" name="image4.png"/>
                    <pic:cNvPicPr preferRelativeResize="0"/>
                  </pic:nvPicPr>
                  <pic:blipFill>
                    <a:blip r:embed="rId9"/>
                    <a:srcRect b="46496" l="3786" r="38611" t="12420"/>
                    <a:stretch>
                      <a:fillRect/>
                    </a:stretch>
                  </pic:blipFill>
                  <pic:spPr>
                    <a:xfrm>
                      <a:off x="0" y="0"/>
                      <a:ext cx="2752725" cy="1714500"/>
                    </a:xfrm>
                    <a:prstGeom prst="rect"/>
                    <a:ln/>
                  </pic:spPr>
                </pic:pic>
              </a:graphicData>
            </a:graphic>
          </wp:inline>
        </w:drawing>
      </w:r>
      <w:r w:rsidDel="00000000" w:rsidR="00000000" w:rsidRPr="00000000">
        <w:rPr>
          <w:rFonts w:ascii="Lato" w:cs="Lato" w:eastAsia="Lato" w:hAnsi="Lato"/>
          <w:color w:val="434343"/>
        </w:rPr>
        <w:drawing>
          <wp:inline distB="114300" distT="114300" distL="114300" distR="114300">
            <wp:extent cx="2181225" cy="1285875"/>
            <wp:effectExtent b="0" l="0" r="0" t="0"/>
            <wp:docPr id="11" name="image4.png"/>
            <a:graphic>
              <a:graphicData uri="http://schemas.openxmlformats.org/drawingml/2006/picture">
                <pic:pic>
                  <pic:nvPicPr>
                    <pic:cNvPr id="0" name="image4.png"/>
                    <pic:cNvPicPr preferRelativeResize="0"/>
                  </pic:nvPicPr>
                  <pic:blipFill>
                    <a:blip r:embed="rId9"/>
                    <a:srcRect b="2267" l="3580" r="55416" t="69904"/>
                    <a:stretch>
                      <a:fillRect/>
                    </a:stretch>
                  </pic:blipFill>
                  <pic:spPr>
                    <a:xfrm>
                      <a:off x="0" y="0"/>
                      <a:ext cx="21812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1F">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0">
      <w:pPr>
        <w:pageBreakBefore w:val="0"/>
        <w:numPr>
          <w:ilvl w:val="0"/>
          <w:numId w:val="4"/>
        </w:numPr>
        <w:ind w:left="720" w:hanging="360"/>
        <w:rPr>
          <w:rFonts w:ascii="Lato" w:cs="Lato" w:eastAsia="Lato" w:hAnsi="Lato"/>
          <w:b w:val="1"/>
          <w:color w:val="434343"/>
          <w:u w:val="none"/>
        </w:rPr>
      </w:pPr>
      <w:r w:rsidDel="00000000" w:rsidR="00000000" w:rsidRPr="00000000">
        <w:rPr>
          <w:rFonts w:ascii="Lato" w:cs="Lato" w:eastAsia="Lato" w:hAnsi="Lato"/>
          <w:b w:val="1"/>
          <w:color w:val="434343"/>
          <w:rtl w:val="0"/>
        </w:rPr>
        <w:t xml:space="preserve">What is the “</w:t>
      </w:r>
      <w:r w:rsidDel="00000000" w:rsidR="00000000" w:rsidRPr="00000000">
        <w:rPr>
          <w:rFonts w:ascii="Lato" w:cs="Lato" w:eastAsia="Lato" w:hAnsi="Lato"/>
          <w:b w:val="1"/>
          <w:color w:val="434343"/>
          <w:u w:val="single"/>
          <w:rtl w:val="0"/>
        </w:rPr>
        <w:t xml:space="preserve">sticker price</w:t>
      </w:r>
      <w:r w:rsidDel="00000000" w:rsidR="00000000" w:rsidRPr="00000000">
        <w:rPr>
          <w:rFonts w:ascii="Lato" w:cs="Lato" w:eastAsia="Lato" w:hAnsi="Lato"/>
          <w:b w:val="1"/>
          <w:color w:val="434343"/>
          <w:rtl w:val="0"/>
        </w:rPr>
        <w:t xml:space="preserve">” (cost of attendance) of the college? </w:t>
      </w:r>
    </w:p>
    <w:p w:rsidR="00000000" w:rsidDel="00000000" w:rsidP="00000000" w:rsidRDefault="00000000" w:rsidRPr="00000000" w14:paraId="00000021">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2">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3">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4">
      <w:pPr>
        <w:pageBreakBefore w:val="0"/>
        <w:numPr>
          <w:ilvl w:val="0"/>
          <w:numId w:val="4"/>
        </w:numPr>
        <w:ind w:left="720" w:hanging="360"/>
        <w:rPr>
          <w:rFonts w:ascii="Lato" w:cs="Lato" w:eastAsia="Lato" w:hAnsi="Lato"/>
          <w:b w:val="1"/>
          <w:color w:val="434343"/>
          <w:u w:val="none"/>
        </w:rPr>
      </w:pPr>
      <w:r w:rsidDel="00000000" w:rsidR="00000000" w:rsidRPr="00000000">
        <w:rPr>
          <w:rFonts w:ascii="Lato" w:cs="Lato" w:eastAsia="Lato" w:hAnsi="Lato"/>
          <w:b w:val="1"/>
          <w:color w:val="434343"/>
          <w:rtl w:val="0"/>
        </w:rPr>
        <w:t xml:space="preserve">What is the “</w:t>
      </w:r>
      <w:r w:rsidDel="00000000" w:rsidR="00000000" w:rsidRPr="00000000">
        <w:rPr>
          <w:rFonts w:ascii="Lato" w:cs="Lato" w:eastAsia="Lato" w:hAnsi="Lato"/>
          <w:b w:val="1"/>
          <w:color w:val="434343"/>
          <w:u w:val="single"/>
          <w:rtl w:val="0"/>
        </w:rPr>
        <w:t xml:space="preserve">true price</w:t>
      </w:r>
      <w:r w:rsidDel="00000000" w:rsidR="00000000" w:rsidRPr="00000000">
        <w:rPr>
          <w:rFonts w:ascii="Lato" w:cs="Lato" w:eastAsia="Lato" w:hAnsi="Lato"/>
          <w:b w:val="1"/>
          <w:color w:val="434343"/>
          <w:rtl w:val="0"/>
        </w:rPr>
        <w:t xml:space="preserve">” (the amount you need to pay or earn via work-study) for the college? </w:t>
      </w:r>
    </w:p>
    <w:p w:rsidR="00000000" w:rsidDel="00000000" w:rsidP="00000000" w:rsidRDefault="00000000" w:rsidRPr="00000000" w14:paraId="00000025">
      <w:pPr>
        <w:pageBreakBefore w:val="0"/>
        <w:rPr>
          <w:rFonts w:ascii="Lato" w:cs="Lato" w:eastAsia="Lato" w:hAnsi="Lato"/>
          <w:i w:val="1"/>
          <w:color w:val="434343"/>
        </w:rPr>
      </w:pPr>
      <w:r w:rsidDel="00000000" w:rsidR="00000000" w:rsidRPr="00000000">
        <w:rPr>
          <w:rFonts w:ascii="Lato" w:cs="Lato" w:eastAsia="Lato" w:hAnsi="Lato"/>
          <w:color w:val="434343"/>
          <w:rtl w:val="0"/>
        </w:rPr>
        <w:tab/>
      </w:r>
      <w:r w:rsidDel="00000000" w:rsidR="00000000" w:rsidRPr="00000000">
        <w:rPr>
          <w:rFonts w:ascii="Lato" w:cs="Lato" w:eastAsia="Lato" w:hAnsi="Lato"/>
          <w:i w:val="1"/>
          <w:color w:val="434343"/>
          <w:rtl w:val="0"/>
        </w:rPr>
        <w:t xml:space="preserve">Remember: You have to repay loans eventually, so they are not “free money”!</w:t>
      </w:r>
    </w:p>
    <w:p w:rsidR="00000000" w:rsidDel="00000000" w:rsidP="00000000" w:rsidRDefault="00000000" w:rsidRPr="00000000" w14:paraId="00000026">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7">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8">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9">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2A">
      <w:pPr>
        <w:pageBreakBefore w:val="0"/>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2. Cost of Attendance </w:t>
      </w:r>
    </w:p>
    <w:p w:rsidR="00000000" w:rsidDel="00000000" w:rsidP="00000000" w:rsidRDefault="00000000" w:rsidRPr="00000000" w14:paraId="0000002B">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2C">
      <w:pPr>
        <w:pageBreakBefore w:val="0"/>
        <w:rPr>
          <w:rFonts w:ascii="Lato" w:cs="Lato" w:eastAsia="Lato" w:hAnsi="Lato"/>
          <w:color w:val="434343"/>
        </w:rPr>
      </w:pPr>
      <w:r w:rsidDel="00000000" w:rsidR="00000000" w:rsidRPr="00000000">
        <w:rPr>
          <w:rFonts w:ascii="Lato" w:cs="Lato" w:eastAsia="Lato" w:hAnsi="Lato"/>
          <w:color w:val="434343"/>
          <w:rtl w:val="0"/>
        </w:rPr>
        <w:t xml:space="preserve">The</w:t>
      </w:r>
      <w:r w:rsidDel="00000000" w:rsidR="00000000" w:rsidRPr="00000000">
        <w:rPr>
          <w:rFonts w:ascii="Lato" w:cs="Lato" w:eastAsia="Lato" w:hAnsi="Lato"/>
          <w:b w:val="1"/>
          <w:color w:val="434343"/>
          <w:rtl w:val="0"/>
        </w:rPr>
        <w:t xml:space="preserve"> “Cost of attendance” </w:t>
      </w:r>
      <w:r w:rsidDel="00000000" w:rsidR="00000000" w:rsidRPr="00000000">
        <w:rPr>
          <w:rFonts w:ascii="Lato" w:cs="Lato" w:eastAsia="Lato" w:hAnsi="Lato"/>
          <w:color w:val="434343"/>
          <w:rtl w:val="0"/>
        </w:rPr>
        <w:t xml:space="preserve">of a college </w:t>
      </w:r>
      <w:r w:rsidDel="00000000" w:rsidR="00000000" w:rsidRPr="00000000">
        <w:rPr>
          <w:rFonts w:ascii="Lato" w:cs="Lato" w:eastAsia="Lato" w:hAnsi="Lato"/>
          <w:b w:val="1"/>
          <w:color w:val="434343"/>
          <w:rtl w:val="0"/>
        </w:rPr>
        <w:t xml:space="preserve"> </w:t>
      </w:r>
      <w:r w:rsidDel="00000000" w:rsidR="00000000" w:rsidRPr="00000000">
        <w:rPr>
          <w:rFonts w:ascii="Lato" w:cs="Lato" w:eastAsia="Lato" w:hAnsi="Lato"/>
          <w:color w:val="434343"/>
          <w:rtl w:val="0"/>
        </w:rPr>
        <w:t xml:space="preserve">should include two “types” of costs: </w:t>
      </w:r>
    </w:p>
    <w:p w:rsidR="00000000" w:rsidDel="00000000" w:rsidP="00000000" w:rsidRDefault="00000000" w:rsidRPr="00000000" w14:paraId="0000002D">
      <w:pPr>
        <w:pageBreakBefore w:val="0"/>
        <w:numPr>
          <w:ilvl w:val="0"/>
          <w:numId w:val="5"/>
        </w:numPr>
        <w:ind w:left="720" w:hanging="360"/>
        <w:rPr>
          <w:rFonts w:ascii="Lato" w:cs="Lato" w:eastAsia="Lato" w:hAnsi="Lato"/>
          <w:color w:val="434343"/>
        </w:rPr>
      </w:pPr>
      <w:r w:rsidDel="00000000" w:rsidR="00000000" w:rsidRPr="00000000">
        <w:rPr>
          <w:rFonts w:ascii="Lato" w:cs="Lato" w:eastAsia="Lato" w:hAnsi="Lato"/>
          <w:color w:val="434343"/>
          <w:rtl w:val="0"/>
        </w:rPr>
        <w:t xml:space="preserve">Direct costs: Tuition, Fees, Room &amp; Board (Accommodation &amp; Meal Plan)</w:t>
      </w:r>
    </w:p>
    <w:p w:rsidR="00000000" w:rsidDel="00000000" w:rsidP="00000000" w:rsidRDefault="00000000" w:rsidRPr="00000000" w14:paraId="0000002E">
      <w:pPr>
        <w:pageBreakBefore w:val="0"/>
        <w:numPr>
          <w:ilvl w:val="0"/>
          <w:numId w:val="5"/>
        </w:numPr>
        <w:ind w:left="720" w:hanging="360"/>
        <w:rPr>
          <w:rFonts w:ascii="Lato" w:cs="Lato" w:eastAsia="Lato" w:hAnsi="Lato"/>
          <w:color w:val="434343"/>
        </w:rPr>
      </w:pPr>
      <w:r w:rsidDel="00000000" w:rsidR="00000000" w:rsidRPr="00000000">
        <w:rPr>
          <w:rFonts w:ascii="Lato" w:cs="Lato" w:eastAsia="Lato" w:hAnsi="Lato"/>
          <w:color w:val="434343"/>
          <w:rtl w:val="0"/>
        </w:rPr>
        <w:t xml:space="preserve">Indirect costs: Textbooks, Technology, Transport, Other incidentals</w:t>
      </w:r>
    </w:p>
    <w:p w:rsidR="00000000" w:rsidDel="00000000" w:rsidP="00000000" w:rsidRDefault="00000000" w:rsidRPr="00000000" w14:paraId="0000002F">
      <w:pPr>
        <w:pageBreakBefore w:val="0"/>
        <w:rPr>
          <w:rFonts w:ascii="Lato" w:cs="Lato" w:eastAsia="Lato" w:hAnsi="Lato"/>
          <w:i w:val="1"/>
          <w:color w:val="434343"/>
        </w:rPr>
      </w:pPr>
      <w:r w:rsidDel="00000000" w:rsidR="00000000" w:rsidRPr="00000000">
        <w:rPr>
          <w:rFonts w:ascii="Lato" w:cs="Lato" w:eastAsia="Lato" w:hAnsi="Lato"/>
          <w:i w:val="1"/>
          <w:color w:val="434343"/>
          <w:rtl w:val="0"/>
        </w:rPr>
        <w:t xml:space="preserve">Remember to make sure your college doesn’t skimp on this. Some colleges incorrectly leave out the indirect costs (which are usually another $2000-$5000 per year) when discussing the cost of attendance. </w:t>
      </w:r>
    </w:p>
    <w:p w:rsidR="00000000" w:rsidDel="00000000" w:rsidP="00000000" w:rsidRDefault="00000000" w:rsidRPr="00000000" w14:paraId="00000030">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31">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32">
      <w:pPr>
        <w:pageBreakBefore w:val="0"/>
        <w:ind w:left="0" w:firstLine="0"/>
        <w:rPr>
          <w:rFonts w:ascii="Lato" w:cs="Lato" w:eastAsia="Lato" w:hAnsi="Lato"/>
          <w:color w:val="434343"/>
        </w:rPr>
      </w:pPr>
      <w:r w:rsidDel="00000000" w:rsidR="00000000" w:rsidRPr="00000000">
        <w:rPr>
          <w:rFonts w:ascii="Lato" w:cs="Lato" w:eastAsia="Lato" w:hAnsi="Lato"/>
          <w:color w:val="434343"/>
          <w:rtl w:val="0"/>
        </w:rPr>
        <w:t xml:space="preserve">Look at these award letters: </w:t>
      </w:r>
    </w:p>
    <w:p w:rsidR="00000000" w:rsidDel="00000000" w:rsidP="00000000" w:rsidRDefault="00000000" w:rsidRPr="00000000" w14:paraId="00000033">
      <w:pPr>
        <w:pageBreakBefore w:val="0"/>
        <w:ind w:left="0" w:firstLine="0"/>
        <w:rPr>
          <w:rFonts w:ascii="Lato" w:cs="Lato" w:eastAsia="Lato" w:hAnsi="Lato"/>
          <w:color w:val="434343"/>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rPr>
                <w:rFonts w:ascii="Lato" w:cs="Lato" w:eastAsia="Lato" w:hAnsi="Lato"/>
                <w:color w:val="434343"/>
              </w:rPr>
            </w:pPr>
            <w:r w:rsidDel="00000000" w:rsidR="00000000" w:rsidRPr="00000000">
              <w:rPr>
                <w:rFonts w:ascii="Lato" w:cs="Lato" w:eastAsia="Lato" w:hAnsi="Lato"/>
                <w:color w:val="434343"/>
                <w:rtl w:val="0"/>
              </w:rPr>
              <w:t xml:space="preserve">Award Letter A: </w:t>
            </w:r>
          </w:p>
          <w:p w:rsidR="00000000" w:rsidDel="00000000" w:rsidP="00000000" w:rsidRDefault="00000000" w:rsidRPr="00000000" w14:paraId="00000035">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2795588" cy="1294889"/>
                  <wp:effectExtent b="0" l="0" r="0" t="0"/>
                  <wp:docPr id="9" name="image3.jpg"/>
                  <a:graphic>
                    <a:graphicData uri="http://schemas.openxmlformats.org/drawingml/2006/picture">
                      <pic:pic>
                        <pic:nvPicPr>
                          <pic:cNvPr id="0" name="image3.jpg"/>
                          <pic:cNvPicPr preferRelativeResize="0"/>
                        </pic:nvPicPr>
                        <pic:blipFill>
                          <a:blip r:embed="rId10"/>
                          <a:srcRect b="50708" l="9166" r="45555" t="32824"/>
                          <a:stretch>
                            <a:fillRect/>
                          </a:stretch>
                        </pic:blipFill>
                        <pic:spPr>
                          <a:xfrm>
                            <a:off x="0" y="0"/>
                            <a:ext cx="2795588" cy="1294889"/>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rFonts w:ascii="Lato" w:cs="Lato" w:eastAsia="Lato" w:hAnsi="Lato"/>
                <w:color w:val="434343"/>
              </w:rPr>
            </w:pPr>
            <w:r w:rsidDel="00000000" w:rsidR="00000000" w:rsidRPr="00000000">
              <w:rPr>
                <w:rFonts w:ascii="Lato" w:cs="Lato" w:eastAsia="Lato" w:hAnsi="Lato"/>
                <w:color w:val="434343"/>
                <w:rtl w:val="0"/>
              </w:rPr>
              <w:t xml:space="preserve">Award Letter B:</w:t>
            </w:r>
          </w:p>
          <w:p w:rsidR="00000000" w:rsidDel="00000000" w:rsidP="00000000" w:rsidRDefault="00000000" w:rsidRPr="00000000" w14:paraId="00000038">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4462463" cy="1813775"/>
                  <wp:effectExtent b="0" l="0" r="0" t="0"/>
                  <wp:docPr id="6" name="image5.jpg"/>
                  <a:graphic>
                    <a:graphicData uri="http://schemas.openxmlformats.org/drawingml/2006/picture">
                      <pic:pic>
                        <pic:nvPicPr>
                          <pic:cNvPr id="0" name="image5.jpg"/>
                          <pic:cNvPicPr preferRelativeResize="0"/>
                        </pic:nvPicPr>
                        <pic:blipFill>
                          <a:blip r:embed="rId11"/>
                          <a:srcRect b="43918" l="10833" r="11666" t="31539"/>
                          <a:stretch>
                            <a:fillRect/>
                          </a:stretch>
                        </pic:blipFill>
                        <pic:spPr>
                          <a:xfrm>
                            <a:off x="0" y="0"/>
                            <a:ext cx="4462463" cy="1813775"/>
                          </a:xfrm>
                          <a:prstGeom prst="rect"/>
                          <a:ln/>
                        </pic:spPr>
                      </pic:pic>
                    </a:graphicData>
                  </a:graphic>
                </wp:inline>
              </w:drawing>
            </w: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rPr>
                <w:rFonts w:ascii="Lato" w:cs="Lato" w:eastAsia="Lato" w:hAnsi="Lato"/>
                <w:color w:val="434343"/>
              </w:rPr>
            </w:pPr>
            <w:r w:rsidDel="00000000" w:rsidR="00000000" w:rsidRPr="00000000">
              <w:rPr>
                <w:rFonts w:ascii="Lato" w:cs="Lato" w:eastAsia="Lato" w:hAnsi="Lato"/>
                <w:color w:val="434343"/>
                <w:rtl w:val="0"/>
              </w:rPr>
              <w:t xml:space="preserve">Award Letter C: </w:t>
            </w:r>
          </w:p>
          <w:p w:rsidR="00000000" w:rsidDel="00000000" w:rsidP="00000000" w:rsidRDefault="00000000" w:rsidRPr="00000000" w14:paraId="0000003B">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6724650" cy="1257300"/>
                  <wp:effectExtent b="0" l="0" r="0" t="0"/>
                  <wp:docPr id="4" name="image2.jpg"/>
                  <a:graphic>
                    <a:graphicData uri="http://schemas.openxmlformats.org/drawingml/2006/picture">
                      <pic:pic>
                        <pic:nvPicPr>
                          <pic:cNvPr id="0" name="image2.jpg"/>
                          <pic:cNvPicPr preferRelativeResize="0"/>
                        </pic:nvPicPr>
                        <pic:blipFill>
                          <a:blip r:embed="rId12"/>
                          <a:srcRect b="64933" l="0" r="0" t="21304"/>
                          <a:stretch>
                            <a:fillRect/>
                          </a:stretch>
                        </pic:blipFill>
                        <pic:spPr>
                          <a:xfrm>
                            <a:off x="0" y="0"/>
                            <a:ext cx="6724650" cy="1257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3E">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3F">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a) Do each of these colleges correctly list their Costs of Attendance? </w:t>
      </w:r>
    </w:p>
    <w:p w:rsidR="00000000" w:rsidDel="00000000" w:rsidP="00000000" w:rsidRDefault="00000000" w:rsidRPr="00000000" w14:paraId="00000040">
      <w:pPr>
        <w:pageBreakBefore w:val="0"/>
        <w:ind w:left="720" w:firstLine="0"/>
        <w:rPr>
          <w:rFonts w:ascii="Lato" w:cs="Lato" w:eastAsia="Lato" w:hAnsi="Lato"/>
          <w:b w:val="1"/>
          <w:color w:val="434343"/>
        </w:rPr>
      </w:pPr>
      <w:r w:rsidDel="00000000" w:rsidR="00000000" w:rsidRPr="00000000">
        <w:rPr>
          <w:rFonts w:ascii="Lato" w:cs="Lato" w:eastAsia="Lato" w:hAnsi="Lato"/>
          <w:b w:val="1"/>
          <w:color w:val="434343"/>
          <w:rtl w:val="0"/>
        </w:rPr>
        <w:t xml:space="preserve">b) What is the Cost of Attendance for each of them? </w:t>
      </w:r>
    </w:p>
    <w:p w:rsidR="00000000" w:rsidDel="00000000" w:rsidP="00000000" w:rsidRDefault="00000000" w:rsidRPr="00000000" w14:paraId="00000041">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2">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3">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4">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5">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6">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7">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8">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9">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A">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B">
      <w:pPr>
        <w:pageBreakBefore w:val="0"/>
        <w:ind w:left="0" w:firstLine="0"/>
        <w:rPr>
          <w:rFonts w:ascii="Lato" w:cs="Lato" w:eastAsia="Lato" w:hAnsi="Lato"/>
          <w:color w:val="434343"/>
        </w:rPr>
      </w:pPr>
      <w:r w:rsidDel="00000000" w:rsidR="00000000" w:rsidRPr="00000000">
        <w:rPr>
          <w:rFonts w:ascii="Lato" w:cs="Lato" w:eastAsia="Lato" w:hAnsi="Lato"/>
          <w:color w:val="434343"/>
          <w:rtl w:val="0"/>
        </w:rPr>
        <w:t xml:space="preserve">Even before you receive your financial aid award letter, you can research a college’s Cost of Attendance, usually by Googling. (Most colleges post this on their website.) Make sure you check for the same thing: direct AND indirect costs! </w:t>
      </w:r>
    </w:p>
    <w:p w:rsidR="00000000" w:rsidDel="00000000" w:rsidP="00000000" w:rsidRDefault="00000000" w:rsidRPr="00000000" w14:paraId="0000004C">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4D">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Try this out now. Choose TWO colleges and look up their Cost of Attendance. </w:t>
      </w:r>
    </w:p>
    <w:p w:rsidR="00000000" w:rsidDel="00000000" w:rsidP="00000000" w:rsidRDefault="00000000" w:rsidRPr="00000000" w14:paraId="0000004E">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4F">
      <w:pPr>
        <w:pageBreakBefore w:val="0"/>
        <w:rPr>
          <w:rFonts w:ascii="Lato" w:cs="Lato" w:eastAsia="Lato" w:hAnsi="Lato"/>
          <w:b w:val="1"/>
          <w:color w:val="434343"/>
        </w:rPr>
      </w:pPr>
      <w:r w:rsidDel="00000000" w:rsidR="00000000" w:rsidRPr="00000000">
        <w:rPr>
          <w:rFonts w:ascii="Lato" w:cs="Lato" w:eastAsia="Lato" w:hAnsi="Lato"/>
          <w:b w:val="1"/>
          <w:color w:val="434343"/>
          <w:rtl w:val="0"/>
        </w:rPr>
        <w:tab/>
        <w:t xml:space="preserve">College 1: </w:t>
      </w:r>
    </w:p>
    <w:p w:rsidR="00000000" w:rsidDel="00000000" w:rsidP="00000000" w:rsidRDefault="00000000" w:rsidRPr="00000000" w14:paraId="00000050">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51">
      <w:pPr>
        <w:pageBreakBefore w:val="0"/>
        <w:rPr>
          <w:rFonts w:ascii="Lato" w:cs="Lato" w:eastAsia="Lato" w:hAnsi="Lato"/>
          <w:color w:val="434343"/>
        </w:rPr>
      </w:pPr>
      <w:r w:rsidDel="00000000" w:rsidR="00000000" w:rsidRPr="00000000">
        <w:rPr>
          <w:rFonts w:ascii="Lato" w:cs="Lato" w:eastAsia="Lato" w:hAnsi="Lato"/>
          <w:b w:val="1"/>
          <w:color w:val="434343"/>
          <w:rtl w:val="0"/>
        </w:rPr>
        <w:tab/>
      </w:r>
      <w:r w:rsidDel="00000000" w:rsidR="00000000" w:rsidRPr="00000000">
        <w:rPr>
          <w:rFonts w:ascii="Lato" w:cs="Lato" w:eastAsia="Lato" w:hAnsi="Lato"/>
          <w:color w:val="434343"/>
          <w:rtl w:val="0"/>
        </w:rPr>
        <w:t xml:space="preserve">Cost of Attendance: </w:t>
      </w:r>
    </w:p>
    <w:p w:rsidR="00000000" w:rsidDel="00000000" w:rsidP="00000000" w:rsidRDefault="00000000" w:rsidRPr="00000000" w14:paraId="00000052">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3">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4">
      <w:pPr>
        <w:pageBreakBefore w:val="0"/>
        <w:rPr>
          <w:rFonts w:ascii="Lato" w:cs="Lato" w:eastAsia="Lato" w:hAnsi="Lato"/>
          <w:b w:val="1"/>
          <w:color w:val="434343"/>
        </w:rPr>
      </w:pPr>
      <w:r w:rsidDel="00000000" w:rsidR="00000000" w:rsidRPr="00000000">
        <w:rPr>
          <w:rFonts w:ascii="Lato" w:cs="Lato" w:eastAsia="Lato" w:hAnsi="Lato"/>
          <w:color w:val="434343"/>
          <w:rtl w:val="0"/>
        </w:rPr>
        <w:tab/>
      </w:r>
      <w:r w:rsidDel="00000000" w:rsidR="00000000" w:rsidRPr="00000000">
        <w:rPr>
          <w:rFonts w:ascii="Lato" w:cs="Lato" w:eastAsia="Lato" w:hAnsi="Lato"/>
          <w:b w:val="1"/>
          <w:color w:val="434343"/>
          <w:rtl w:val="0"/>
        </w:rPr>
        <w:t xml:space="preserve">College 2: </w:t>
      </w:r>
    </w:p>
    <w:p w:rsidR="00000000" w:rsidDel="00000000" w:rsidP="00000000" w:rsidRDefault="00000000" w:rsidRPr="00000000" w14:paraId="00000055">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56">
      <w:pPr>
        <w:pageBreakBefore w:val="0"/>
        <w:rPr>
          <w:rFonts w:ascii="Lato" w:cs="Lato" w:eastAsia="Lato" w:hAnsi="Lato"/>
          <w:color w:val="434343"/>
        </w:rPr>
      </w:pPr>
      <w:r w:rsidDel="00000000" w:rsidR="00000000" w:rsidRPr="00000000">
        <w:rPr>
          <w:rFonts w:ascii="Lato" w:cs="Lato" w:eastAsia="Lato" w:hAnsi="Lato"/>
          <w:color w:val="434343"/>
          <w:rtl w:val="0"/>
        </w:rPr>
        <w:tab/>
        <w:t xml:space="preserve">Cost of attendance: </w:t>
      </w:r>
    </w:p>
    <w:p w:rsidR="00000000" w:rsidDel="00000000" w:rsidP="00000000" w:rsidRDefault="00000000" w:rsidRPr="00000000" w14:paraId="00000057">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58">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59">
      <w:pPr>
        <w:pageBreakBefore w:val="0"/>
        <w:rPr>
          <w:rFonts w:ascii="Lato" w:cs="Lato" w:eastAsia="Lato" w:hAnsi="Lato"/>
          <w:b w:val="1"/>
          <w:color w:val="434343"/>
        </w:rPr>
      </w:pPr>
      <w:r w:rsidDel="00000000" w:rsidR="00000000" w:rsidRPr="00000000">
        <w:rPr>
          <w:rFonts w:ascii="Lato" w:cs="Lato" w:eastAsia="Lato" w:hAnsi="Lato"/>
          <w:b w:val="1"/>
          <w:color w:val="434343"/>
          <w:rtl w:val="0"/>
        </w:rPr>
        <w:tab/>
        <w:t xml:space="preserve">Does this surprise you? Are they higher, lower, or about what you expected? </w:t>
      </w:r>
    </w:p>
    <w:p w:rsidR="00000000" w:rsidDel="00000000" w:rsidP="00000000" w:rsidRDefault="00000000" w:rsidRPr="00000000" w14:paraId="0000005A">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B">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C">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D">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5E">
      <w:pPr>
        <w:pageBreakBefore w:val="0"/>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3. Get a “True Price” Estimate! </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Most students don’t pay the full Cost of Attendance (sticker price) and instead get some form of grants or scholarships. So while you are figuring out your college list, even before you apply, you can estimate how much financial aid someone like you could get. </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There are two ways of doing this: </w:t>
      </w:r>
    </w:p>
    <w:p w:rsidR="00000000" w:rsidDel="00000000" w:rsidP="00000000" w:rsidRDefault="00000000" w:rsidRPr="00000000" w14:paraId="00000063">
      <w:pPr>
        <w:pageBreakBefore w:val="0"/>
        <w:numPr>
          <w:ilvl w:val="0"/>
          <w:numId w:val="10"/>
        </w:numPr>
        <w:ind w:left="720" w:hanging="360"/>
        <w:rPr>
          <w:u w:val="none"/>
        </w:rPr>
      </w:pPr>
      <w:r w:rsidDel="00000000" w:rsidR="00000000" w:rsidRPr="00000000">
        <w:rPr>
          <w:i w:val="1"/>
          <w:rtl w:val="0"/>
        </w:rPr>
        <w:t xml:space="preserve">The simpler way:</w:t>
      </w:r>
      <w:r w:rsidDel="00000000" w:rsidR="00000000" w:rsidRPr="00000000">
        <w:rPr>
          <w:rtl w:val="0"/>
        </w:rPr>
        <w:t xml:space="preserve"> Department of Education’s College Scorecard</w:t>
      </w:r>
    </w:p>
    <w:p w:rsidR="00000000" w:rsidDel="00000000" w:rsidP="00000000" w:rsidRDefault="00000000" w:rsidRPr="00000000" w14:paraId="00000064">
      <w:pPr>
        <w:pageBreakBefore w:val="0"/>
        <w:numPr>
          <w:ilvl w:val="0"/>
          <w:numId w:val="10"/>
        </w:numPr>
        <w:ind w:left="720" w:hanging="360"/>
        <w:rPr>
          <w:u w:val="none"/>
        </w:rPr>
      </w:pPr>
      <w:r w:rsidDel="00000000" w:rsidR="00000000" w:rsidRPr="00000000">
        <w:rPr>
          <w:i w:val="1"/>
          <w:rtl w:val="0"/>
        </w:rPr>
        <w:t xml:space="preserve">The more personalized (but complicated) way:</w:t>
      </w:r>
      <w:r w:rsidDel="00000000" w:rsidR="00000000" w:rsidRPr="00000000">
        <w:rPr>
          <w:rtl w:val="0"/>
        </w:rPr>
        <w:t xml:space="preserve"> Net Price Calculator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We recommend starting with the simpler option: The College Scorecard (</w:t>
      </w:r>
      <w:hyperlink r:id="rId13">
        <w:r w:rsidDel="00000000" w:rsidR="00000000" w:rsidRPr="00000000">
          <w:rPr>
            <w:color w:val="30ad64"/>
            <w:u w:val="single"/>
            <w:rtl w:val="0"/>
          </w:rPr>
          <w:t xml:space="preserve">look up any college here</w:t>
        </w:r>
      </w:hyperlink>
      <w:r w:rsidDel="00000000" w:rsidR="00000000" w:rsidRPr="00000000">
        <w:rPr>
          <w:rtl w:val="0"/>
        </w:rPr>
        <w:t xml:space="preserve">). When they say “net price,” they mean “true price” (cost of attendance, minus grants/scholarships). </w:t>
      </w:r>
    </w:p>
    <w:p w:rsidR="00000000" w:rsidDel="00000000" w:rsidP="00000000" w:rsidRDefault="00000000" w:rsidRPr="00000000" w14:paraId="00000067">
      <w:pPr>
        <w:pageBreakBefore w:val="0"/>
        <w:rPr/>
      </w:pPr>
      <w:r w:rsidDel="00000000" w:rsidR="00000000" w:rsidRPr="00000000">
        <w:rPr>
          <w:rtl w:val="0"/>
        </w:rPr>
        <w:t xml:space="preserve">Each college’s profile will include a link to their Net Price Calculator, which is a somewhat lengthy form you can fill out to get a more personalized and specific estimate. However, this form will likely require your parents’ help, as you need to enter specific financial numbers (their income, deductions, investments, etc.) You’re welcome to do this at home, but for now, we will focus on the “simpler” scorecard. </w:t>
      </w:r>
      <w:r w:rsidDel="00000000" w:rsidR="00000000" w:rsidRPr="00000000">
        <w:rPr>
          <w:rtl w:val="0"/>
        </w:rPr>
      </w:r>
    </w:p>
    <w:p w:rsidR="00000000" w:rsidDel="00000000" w:rsidP="00000000" w:rsidRDefault="00000000" w:rsidRPr="00000000" w14:paraId="00000068">
      <w:pPr>
        <w:pageBreakBefore w:val="0"/>
        <w:ind w:left="0" w:firstLine="0"/>
        <w:rPr/>
      </w:pPr>
      <w:r w:rsidDel="00000000" w:rsidR="00000000" w:rsidRPr="00000000">
        <w:rPr>
          <w:rtl w:val="0"/>
        </w:rPr>
      </w:r>
    </w:p>
    <w:p w:rsidR="00000000" w:rsidDel="00000000" w:rsidP="00000000" w:rsidRDefault="00000000" w:rsidRPr="00000000" w14:paraId="00000069">
      <w:pPr>
        <w:pageBreakBefore w:val="0"/>
        <w:ind w:left="0" w:firstLine="0"/>
        <w:rPr/>
      </w:pPr>
      <w:r w:rsidDel="00000000" w:rsidR="00000000" w:rsidRPr="00000000">
        <w:rPr>
          <w:rtl w:val="0"/>
        </w:rPr>
        <w:t xml:space="preserve">For example, here’s what it looks like for NYU (</w:t>
      </w:r>
      <w:hyperlink r:id="rId14">
        <w:r w:rsidDel="00000000" w:rsidR="00000000" w:rsidRPr="00000000">
          <w:rPr>
            <w:color w:val="30ad64"/>
            <w:u w:val="single"/>
            <w:rtl w:val="0"/>
          </w:rPr>
          <w:t xml:space="preserve">get the live version 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A">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2759793" cy="2557463"/>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759793" cy="2557463"/>
                    </a:xfrm>
                    <a:prstGeom prst="rect"/>
                    <a:ln/>
                  </pic:spPr>
                </pic:pic>
              </a:graphicData>
            </a:graphic>
          </wp:inline>
        </w:drawing>
      </w:r>
      <w:r w:rsidDel="00000000" w:rsidR="00000000" w:rsidRPr="00000000">
        <w:rPr>
          <w:rFonts w:ascii="Lato" w:cs="Lato" w:eastAsia="Lato" w:hAnsi="Lato"/>
          <w:color w:val="434343"/>
        </w:rPr>
        <w:drawing>
          <wp:inline distB="114300" distT="114300" distL="114300" distR="114300">
            <wp:extent cx="3681413" cy="2576989"/>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681413" cy="257698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ind w:left="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6C">
      <w:pPr>
        <w:pageBreakBefore w:val="0"/>
        <w:numPr>
          <w:ilvl w:val="0"/>
          <w:numId w:val="4"/>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How does the true (net) price change at NYU, depending on your family income?</w:t>
      </w:r>
    </w:p>
    <w:p w:rsidR="00000000" w:rsidDel="00000000" w:rsidP="00000000" w:rsidRDefault="00000000" w:rsidRPr="00000000" w14:paraId="0000006D">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6E">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6F">
      <w:pPr>
        <w:pageBreakBefore w:val="0"/>
        <w:numPr>
          <w:ilvl w:val="0"/>
          <w:numId w:val="4"/>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If your family earns $37,000 per year, about how much will NYU cost you per year? </w:t>
      </w:r>
    </w:p>
    <w:p w:rsidR="00000000" w:rsidDel="00000000" w:rsidP="00000000" w:rsidRDefault="00000000" w:rsidRPr="00000000" w14:paraId="00000070">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1">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2">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3">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4">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5">
      <w:pPr>
        <w:pageBreakBefore w:val="0"/>
        <w:numPr>
          <w:ilvl w:val="0"/>
          <w:numId w:val="4"/>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Try this on your own! Look up the same TWO colleges you chose earlier (from question 4) and find out how much they will likely cost your family. </w:t>
      </w:r>
    </w:p>
    <w:p w:rsidR="00000000" w:rsidDel="00000000" w:rsidP="00000000" w:rsidRDefault="00000000" w:rsidRPr="00000000" w14:paraId="00000076">
      <w:pPr>
        <w:pageBreakBefore w:val="0"/>
        <w:numPr>
          <w:ilvl w:val="0"/>
          <w:numId w:val="3"/>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How do the costs compare? </w:t>
      </w:r>
    </w:p>
    <w:p w:rsidR="00000000" w:rsidDel="00000000" w:rsidP="00000000" w:rsidRDefault="00000000" w:rsidRPr="00000000" w14:paraId="00000077">
      <w:pPr>
        <w:pageBreakBefore w:val="0"/>
        <w:numPr>
          <w:ilvl w:val="0"/>
          <w:numId w:val="3"/>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Does this surprise you?</w:t>
      </w:r>
    </w:p>
    <w:p w:rsidR="00000000" w:rsidDel="00000000" w:rsidP="00000000" w:rsidRDefault="00000000" w:rsidRPr="00000000" w14:paraId="00000078">
      <w:pPr>
        <w:pageBreakBefore w:val="0"/>
        <w:numPr>
          <w:ilvl w:val="0"/>
          <w:numId w:val="3"/>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Does it influence which college you are more interested in attending? </w:t>
      </w:r>
    </w:p>
    <w:p w:rsidR="00000000" w:rsidDel="00000000" w:rsidP="00000000" w:rsidRDefault="00000000" w:rsidRPr="00000000" w14:paraId="00000079">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A">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B">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C">
      <w:pPr>
        <w:pageBreakBefore w:val="0"/>
        <w:rPr>
          <w:rFonts w:ascii="Lato" w:cs="Lato" w:eastAsia="Lato" w:hAnsi="Lato"/>
          <w:color w:val="434343"/>
        </w:rPr>
      </w:pPr>
      <w:r w:rsidDel="00000000" w:rsidR="00000000" w:rsidRPr="00000000">
        <w:rPr>
          <w:rFonts w:ascii="Lato" w:cs="Lato" w:eastAsia="Lato" w:hAnsi="Lato"/>
          <w:color w:val="434343"/>
          <w:rtl w:val="0"/>
        </w:rPr>
        <w:tab/>
        <w:t xml:space="preserve">College 1: </w:t>
      </w:r>
    </w:p>
    <w:p w:rsidR="00000000" w:rsidDel="00000000" w:rsidP="00000000" w:rsidRDefault="00000000" w:rsidRPr="00000000" w14:paraId="0000007D">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E">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7F">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0">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1">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2">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3">
      <w:pPr>
        <w:pageBreakBefore w:val="0"/>
        <w:rPr>
          <w:rFonts w:ascii="Lato" w:cs="Lato" w:eastAsia="Lato" w:hAnsi="Lato"/>
          <w:color w:val="434343"/>
        </w:rPr>
      </w:pPr>
      <w:r w:rsidDel="00000000" w:rsidR="00000000" w:rsidRPr="00000000">
        <w:rPr>
          <w:rFonts w:ascii="Lato" w:cs="Lato" w:eastAsia="Lato" w:hAnsi="Lato"/>
          <w:color w:val="434343"/>
          <w:rtl w:val="0"/>
        </w:rPr>
        <w:tab/>
        <w:t xml:space="preserve">College 2: </w:t>
      </w:r>
    </w:p>
    <w:p w:rsidR="00000000" w:rsidDel="00000000" w:rsidP="00000000" w:rsidRDefault="00000000" w:rsidRPr="00000000" w14:paraId="00000084">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5">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6">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7">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8">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9">
      <w:pPr>
        <w:pageBreakBefore w:val="0"/>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4. Don’t forget about Merit Scholarships! </w:t>
      </w:r>
    </w:p>
    <w:p w:rsidR="00000000" w:rsidDel="00000000" w:rsidP="00000000" w:rsidRDefault="00000000" w:rsidRPr="00000000" w14:paraId="0000008A">
      <w:pPr>
        <w:pageBreakBefore w:val="0"/>
        <w:rPr>
          <w:rFonts w:ascii="Lato" w:cs="Lato" w:eastAsia="Lato" w:hAnsi="Lato"/>
          <w:b w:val="1"/>
          <w:color w:val="434343"/>
          <w:sz w:val="36"/>
          <w:szCs w:val="36"/>
        </w:rPr>
      </w:pPr>
      <w:r w:rsidDel="00000000" w:rsidR="00000000" w:rsidRPr="00000000">
        <w:rPr>
          <w:rtl w:val="0"/>
        </w:rPr>
      </w:r>
    </w:p>
    <w:p w:rsidR="00000000" w:rsidDel="00000000" w:rsidP="00000000" w:rsidRDefault="00000000" w:rsidRPr="00000000" w14:paraId="0000008B">
      <w:pPr>
        <w:pageBreakBefore w:val="0"/>
        <w:rPr>
          <w:rFonts w:ascii="Lato" w:cs="Lato" w:eastAsia="Lato" w:hAnsi="Lato"/>
          <w:color w:val="434343"/>
        </w:rPr>
      </w:pPr>
      <w:r w:rsidDel="00000000" w:rsidR="00000000" w:rsidRPr="00000000">
        <w:rPr>
          <w:rFonts w:ascii="Lato" w:cs="Lato" w:eastAsia="Lato" w:hAnsi="Lato"/>
          <w:color w:val="434343"/>
          <w:rtl w:val="0"/>
        </w:rPr>
        <w:t xml:space="preserve">The College Scorecard and Net Price Calculators will only show you how much </w:t>
      </w:r>
      <w:r w:rsidDel="00000000" w:rsidR="00000000" w:rsidRPr="00000000">
        <w:rPr>
          <w:rFonts w:ascii="Lato" w:cs="Lato" w:eastAsia="Lato" w:hAnsi="Lato"/>
          <w:i w:val="1"/>
          <w:color w:val="434343"/>
          <w:rtl w:val="0"/>
        </w:rPr>
        <w:t xml:space="preserve">need-based financial aid </w:t>
      </w:r>
      <w:r w:rsidDel="00000000" w:rsidR="00000000" w:rsidRPr="00000000">
        <w:rPr>
          <w:rFonts w:ascii="Lato" w:cs="Lato" w:eastAsia="Lato" w:hAnsi="Lato"/>
          <w:color w:val="434343"/>
          <w:rtl w:val="0"/>
        </w:rPr>
        <w:t xml:space="preserve">you are likely to receive. You may also qualify for merit scholarships. </w:t>
      </w:r>
    </w:p>
    <w:p w:rsidR="00000000" w:rsidDel="00000000" w:rsidP="00000000" w:rsidRDefault="00000000" w:rsidRPr="00000000" w14:paraId="0000008C">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8D">
      <w:pPr>
        <w:pageBreakBefore w:val="0"/>
        <w:rPr>
          <w:rFonts w:ascii="Lato" w:cs="Lato" w:eastAsia="Lato" w:hAnsi="Lato"/>
          <w:color w:val="434343"/>
        </w:rPr>
      </w:pPr>
      <w:r w:rsidDel="00000000" w:rsidR="00000000" w:rsidRPr="00000000">
        <w:rPr>
          <w:rFonts w:ascii="Lato" w:cs="Lato" w:eastAsia="Lato" w:hAnsi="Lato"/>
          <w:color w:val="434343"/>
          <w:rtl w:val="0"/>
        </w:rPr>
        <w:t xml:space="preserve">For instance, here are the annual costs for Centre College in Kentucky: </w:t>
      </w:r>
    </w:p>
    <w:p w:rsidR="00000000" w:rsidDel="00000000" w:rsidP="00000000" w:rsidRDefault="00000000" w:rsidRPr="00000000" w14:paraId="0000008E">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4048125" cy="2200275"/>
            <wp:effectExtent b="0" l="0" r="0" t="0"/>
            <wp:docPr id="7" name="image9.png"/>
            <a:graphic>
              <a:graphicData uri="http://schemas.openxmlformats.org/drawingml/2006/picture">
                <pic:pic>
                  <pic:nvPicPr>
                    <pic:cNvPr id="0" name="image9.png"/>
                    <pic:cNvPicPr preferRelativeResize="0"/>
                  </pic:nvPicPr>
                  <pic:blipFill>
                    <a:blip r:embed="rId17"/>
                    <a:srcRect b="5426" l="0" r="0" t="5038"/>
                    <a:stretch>
                      <a:fillRect/>
                    </a:stretch>
                  </pic:blipFill>
                  <pic:spPr>
                    <a:xfrm>
                      <a:off x="0" y="0"/>
                      <a:ext cx="404812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rPr>
          <w:rFonts w:ascii="Lato" w:cs="Lato" w:eastAsia="Lato" w:hAnsi="Lato"/>
          <w:color w:val="434343"/>
        </w:rPr>
      </w:pPr>
      <w:r w:rsidDel="00000000" w:rsidR="00000000" w:rsidRPr="00000000">
        <w:rPr>
          <w:rFonts w:ascii="Lato" w:cs="Lato" w:eastAsia="Lato" w:hAnsi="Lato"/>
          <w:color w:val="434343"/>
          <w:rtl w:val="0"/>
        </w:rPr>
        <w:t xml:space="preserve">BUT they have a </w:t>
      </w:r>
      <w:hyperlink r:id="rId18">
        <w:r w:rsidDel="00000000" w:rsidR="00000000" w:rsidRPr="00000000">
          <w:rPr>
            <w:rFonts w:ascii="Lato" w:cs="Lato" w:eastAsia="Lato" w:hAnsi="Lato"/>
            <w:color w:val="30ad64"/>
            <w:u w:val="single"/>
            <w:rtl w:val="0"/>
          </w:rPr>
          <w:t xml:space="preserve">Grissom Scholars program</w:t>
        </w:r>
      </w:hyperlink>
      <w:r w:rsidDel="00000000" w:rsidR="00000000" w:rsidRPr="00000000">
        <w:rPr>
          <w:rFonts w:ascii="Lato" w:cs="Lato" w:eastAsia="Lato" w:hAnsi="Lato"/>
          <w:color w:val="434343"/>
          <w:rtl w:val="0"/>
        </w:rPr>
        <w:t xml:space="preserve"> that provides a full-tuition scholarship </w:t>
      </w:r>
      <w:r w:rsidDel="00000000" w:rsidR="00000000" w:rsidRPr="00000000">
        <w:rPr>
          <w:rFonts w:ascii="Lato" w:cs="Lato" w:eastAsia="Lato" w:hAnsi="Lato"/>
          <w:i w:val="1"/>
          <w:color w:val="434343"/>
          <w:rtl w:val="0"/>
        </w:rPr>
        <w:t xml:space="preserve">plus </w:t>
      </w:r>
      <w:r w:rsidDel="00000000" w:rsidR="00000000" w:rsidRPr="00000000">
        <w:rPr>
          <w:rFonts w:ascii="Lato" w:cs="Lato" w:eastAsia="Lato" w:hAnsi="Lato"/>
          <w:color w:val="434343"/>
          <w:rtl w:val="0"/>
        </w:rPr>
        <w:t xml:space="preserve">an additional $5000 in merit “enrichment funds,” </w:t>
      </w:r>
      <w:r w:rsidDel="00000000" w:rsidR="00000000" w:rsidRPr="00000000">
        <w:rPr>
          <w:rFonts w:ascii="Lato" w:cs="Lato" w:eastAsia="Lato" w:hAnsi="Lato"/>
          <w:i w:val="1"/>
          <w:color w:val="434343"/>
          <w:rtl w:val="0"/>
        </w:rPr>
        <w:t xml:space="preserve">all in addition to the need-based financial aid</w:t>
      </w:r>
      <w:r w:rsidDel="00000000" w:rsidR="00000000" w:rsidRPr="00000000">
        <w:rPr>
          <w:rFonts w:ascii="Lato" w:cs="Lato" w:eastAsia="Lato" w:hAnsi="Lato"/>
          <w:color w:val="434343"/>
          <w:rtl w:val="0"/>
        </w:rPr>
        <w:t xml:space="preserve">.  Many colleges have these sorts of merit-based scholarships based on GPA, class rank, or SAT/ACT scores. And sometimes the thresholds are not very high (GPA 2.5+, SAT 760+, etc.).  </w:t>
      </w:r>
      <w:hyperlink r:id="rId19">
        <w:r w:rsidDel="00000000" w:rsidR="00000000" w:rsidRPr="00000000">
          <w:rPr>
            <w:rFonts w:ascii="Lato" w:cs="Lato" w:eastAsia="Lato" w:hAnsi="Lato"/>
            <w:color w:val="30ad64"/>
            <w:u w:val="single"/>
            <w:rtl w:val="0"/>
          </w:rPr>
          <w:t xml:space="preserve">This article</w:t>
        </w:r>
      </w:hyperlink>
      <w:r w:rsidDel="00000000" w:rsidR="00000000" w:rsidRPr="00000000">
        <w:rPr>
          <w:rFonts w:ascii="Lato" w:cs="Lato" w:eastAsia="Lato" w:hAnsi="Lato"/>
          <w:color w:val="434343"/>
          <w:rtl w:val="0"/>
        </w:rPr>
        <w:t xml:space="preserve"> has more examples of colleges that give you automatic merit scholarships based on academic performance. </w:t>
      </w:r>
    </w:p>
    <w:p w:rsidR="00000000" w:rsidDel="00000000" w:rsidP="00000000" w:rsidRDefault="00000000" w:rsidRPr="00000000" w14:paraId="00000090">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1">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Look up the TWO colleges you’ve chosen (from previous questions),  to see if they have merit scholarships that you might qualify for. </w:t>
      </w:r>
      <w:r w:rsidDel="00000000" w:rsidR="00000000" w:rsidRPr="00000000">
        <w:rPr>
          <w:rFonts w:ascii="Lato" w:cs="Lato" w:eastAsia="Lato" w:hAnsi="Lato"/>
          <w:color w:val="434343"/>
          <w:rtl w:val="0"/>
        </w:rPr>
        <w:t xml:space="preserve">(Google for the college name + “merit scholarship”, or alternatively, check their financial aid websites.)</w:t>
      </w:r>
    </w:p>
    <w:p w:rsidR="00000000" w:rsidDel="00000000" w:rsidP="00000000" w:rsidRDefault="00000000" w:rsidRPr="00000000" w14:paraId="00000092">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3">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4">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5">
      <w:pPr>
        <w:pageBreakBefore w:val="0"/>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5. Future earning potential</w:t>
      </w:r>
    </w:p>
    <w:p w:rsidR="00000000" w:rsidDel="00000000" w:rsidP="00000000" w:rsidRDefault="00000000" w:rsidRPr="00000000" w14:paraId="00000096">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97">
      <w:pPr>
        <w:pageBreakBefore w:val="0"/>
        <w:rPr>
          <w:rFonts w:ascii="Lato" w:cs="Lato" w:eastAsia="Lato" w:hAnsi="Lato"/>
          <w:color w:val="434343"/>
        </w:rPr>
      </w:pPr>
      <w:r w:rsidDel="00000000" w:rsidR="00000000" w:rsidRPr="00000000">
        <w:rPr>
          <w:rFonts w:ascii="Lato" w:cs="Lato" w:eastAsia="Lato" w:hAnsi="Lato"/>
          <w:color w:val="434343"/>
          <w:rtl w:val="0"/>
        </w:rPr>
        <w:t xml:space="preserve">Some colleges cost more than others but also lead to a higher salary after graduation. So you might be willing to pay slightly more now (or borrow more in loans now), in order to earn way more later on. That’s totally reasonable!</w:t>
      </w:r>
    </w:p>
    <w:p w:rsidR="00000000" w:rsidDel="00000000" w:rsidP="00000000" w:rsidRDefault="00000000" w:rsidRPr="00000000" w14:paraId="00000098">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9">
      <w:pPr>
        <w:pageBreakBefore w:val="0"/>
        <w:rPr>
          <w:rFonts w:ascii="Lato" w:cs="Lato" w:eastAsia="Lato" w:hAnsi="Lato"/>
          <w:color w:val="434343"/>
        </w:rPr>
      </w:pPr>
      <w:r w:rsidDel="00000000" w:rsidR="00000000" w:rsidRPr="00000000">
        <w:rPr>
          <w:rFonts w:ascii="Lato" w:cs="Lato" w:eastAsia="Lato" w:hAnsi="Lato"/>
          <w:color w:val="434343"/>
          <w:rtl w:val="0"/>
        </w:rPr>
        <w:t xml:space="preserve">That’s why, as a secondary consideration, you might want to look at how much graduates from each college earn (on average). If you already know what you’re going to study, you can even look up that salary data by major. </w:t>
      </w:r>
    </w:p>
    <w:p w:rsidR="00000000" w:rsidDel="00000000" w:rsidP="00000000" w:rsidRDefault="00000000" w:rsidRPr="00000000" w14:paraId="0000009A">
      <w:pPr>
        <w:pageBreakBefore w:val="0"/>
        <w:numPr>
          <w:ilvl w:val="0"/>
          <w:numId w:val="1"/>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WARNING: This is super speculative and based on averages. Remember that you might be way above or below the average. While the cost of the college is definite (if the bill says $10,000 - then you’re paying $10,000), your “future earnings” is not as sure of a thing. That’s why it’s still generally a good idea to consider the COST first, and the future earning potential second. </w:t>
      </w:r>
    </w:p>
    <w:p w:rsidR="00000000" w:rsidDel="00000000" w:rsidP="00000000" w:rsidRDefault="00000000" w:rsidRPr="00000000" w14:paraId="0000009B">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9C">
      <w:pPr>
        <w:pageBreakBefore w:val="0"/>
        <w:rPr>
          <w:rFonts w:ascii="Lato" w:cs="Lato" w:eastAsia="Lato" w:hAnsi="Lato"/>
          <w:b w:val="1"/>
          <w:i w:val="1"/>
          <w:color w:val="434343"/>
        </w:rPr>
      </w:pPr>
      <w:r w:rsidDel="00000000" w:rsidR="00000000" w:rsidRPr="00000000">
        <w:rPr>
          <w:rFonts w:ascii="Lato" w:cs="Lato" w:eastAsia="Lato" w:hAnsi="Lato"/>
          <w:b w:val="1"/>
          <w:i w:val="1"/>
          <w:color w:val="434343"/>
          <w:rtl w:val="0"/>
        </w:rPr>
        <w:t xml:space="preserve">All right - Now the fun part: How much might you earn?!?!? </w:t>
      </w:r>
    </w:p>
    <w:p w:rsidR="00000000" w:rsidDel="00000000" w:rsidP="00000000" w:rsidRDefault="00000000" w:rsidRPr="00000000" w14:paraId="0000009D">
      <w:pPr>
        <w:pageBreakBefore w:val="0"/>
        <w:ind w:left="0" w:firstLine="0"/>
        <w:rPr>
          <w:rFonts w:ascii="Lato" w:cs="Lato" w:eastAsia="Lato" w:hAnsi="Lato"/>
          <w:color w:val="434343"/>
        </w:rPr>
      </w:pPr>
      <w:r w:rsidDel="00000000" w:rsidR="00000000" w:rsidRPr="00000000">
        <w:rPr>
          <w:rFonts w:ascii="Lato" w:cs="Lato" w:eastAsia="Lato" w:hAnsi="Lato"/>
          <w:color w:val="434343"/>
          <w:rtl w:val="0"/>
        </w:rPr>
        <w:t xml:space="preserve">Let’s head back to </w:t>
      </w:r>
      <w:hyperlink r:id="rId20">
        <w:r w:rsidDel="00000000" w:rsidR="00000000" w:rsidRPr="00000000">
          <w:rPr>
            <w:rFonts w:ascii="Lato" w:cs="Lato" w:eastAsia="Lato" w:hAnsi="Lato"/>
            <w:color w:val="30ad64"/>
            <w:u w:val="single"/>
            <w:rtl w:val="0"/>
          </w:rPr>
          <w:t xml:space="preserve">the College Scorecard</w:t>
        </w:r>
      </w:hyperlink>
      <w:r w:rsidDel="00000000" w:rsidR="00000000" w:rsidRPr="00000000">
        <w:rPr>
          <w:rFonts w:ascii="Lato" w:cs="Lato" w:eastAsia="Lato" w:hAnsi="Lato"/>
          <w:color w:val="434343"/>
          <w:rtl w:val="0"/>
        </w:rPr>
        <w:t xml:space="preserve"> for this one. </w:t>
      </w:r>
    </w:p>
    <w:p w:rsidR="00000000" w:rsidDel="00000000" w:rsidP="00000000" w:rsidRDefault="00000000" w:rsidRPr="00000000" w14:paraId="0000009E">
      <w:pPr>
        <w:pageBreakBefore w:val="0"/>
        <w:numPr>
          <w:ilvl w:val="0"/>
          <w:numId w:val="2"/>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Look up a college.</w:t>
      </w:r>
    </w:p>
    <w:p w:rsidR="00000000" w:rsidDel="00000000" w:rsidP="00000000" w:rsidRDefault="00000000" w:rsidRPr="00000000" w14:paraId="0000009F">
      <w:pPr>
        <w:pageBreakBefore w:val="0"/>
        <w:numPr>
          <w:ilvl w:val="0"/>
          <w:numId w:val="2"/>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Check out the “Salary after completing” range - This is how much the median student earns, one year after graduating. </w:t>
      </w:r>
    </w:p>
    <w:p w:rsidR="00000000" w:rsidDel="00000000" w:rsidP="00000000" w:rsidRDefault="00000000" w:rsidRPr="00000000" w14:paraId="000000A0">
      <w:pPr>
        <w:pageBreakBefore w:val="0"/>
        <w:numPr>
          <w:ilvl w:val="0"/>
          <w:numId w:val="2"/>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Scroll down to “Fields of study” to look up the highest earning majors, or to look up your specific intended major. </w:t>
      </w:r>
    </w:p>
    <w:p w:rsidR="00000000" w:rsidDel="00000000" w:rsidP="00000000" w:rsidRDefault="00000000" w:rsidRPr="00000000" w14:paraId="000000A1">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A2">
      <w:pPr>
        <w:pageBreakBefore w:val="0"/>
        <w:rPr>
          <w:rFonts w:ascii="Lato" w:cs="Lato" w:eastAsia="Lato" w:hAnsi="Lato"/>
          <w:color w:val="434343"/>
        </w:rPr>
      </w:pPr>
      <w:r w:rsidDel="00000000" w:rsidR="00000000" w:rsidRPr="00000000">
        <w:rPr>
          <w:rFonts w:ascii="Lato" w:cs="Lato" w:eastAsia="Lato" w:hAnsi="Lato"/>
          <w:color w:val="434343"/>
          <w:rtl w:val="0"/>
        </w:rPr>
        <w:t xml:space="preserve">For instance, here is the information for</w:t>
      </w:r>
      <w:r w:rsidDel="00000000" w:rsidR="00000000" w:rsidRPr="00000000">
        <w:rPr>
          <w:rFonts w:ascii="Lato" w:cs="Lato" w:eastAsia="Lato" w:hAnsi="Lato"/>
          <w:color w:val="30ad64"/>
          <w:rtl w:val="0"/>
        </w:rPr>
        <w:t xml:space="preserve"> </w:t>
      </w:r>
      <w:hyperlink r:id="rId21">
        <w:r w:rsidDel="00000000" w:rsidR="00000000" w:rsidRPr="00000000">
          <w:rPr>
            <w:rFonts w:ascii="Lato" w:cs="Lato" w:eastAsia="Lato" w:hAnsi="Lato"/>
            <w:color w:val="30ad64"/>
            <w:u w:val="single"/>
            <w:rtl w:val="0"/>
          </w:rPr>
          <w:t xml:space="preserve">UCLA</w:t>
        </w:r>
      </w:hyperlink>
      <w:r w:rsidDel="00000000" w:rsidR="00000000" w:rsidRPr="00000000">
        <w:rPr>
          <w:rFonts w:ascii="Lato" w:cs="Lato" w:eastAsia="Lato" w:hAnsi="Lato"/>
          <w:color w:val="30ad64"/>
          <w:rtl w:val="0"/>
        </w:rPr>
        <w:t xml:space="preserve">.</w:t>
      </w:r>
      <w:r w:rsidDel="00000000" w:rsidR="00000000" w:rsidRPr="00000000">
        <w:rPr>
          <w:rFonts w:ascii="Lato" w:cs="Lato" w:eastAsia="Lato" w:hAnsi="Lato"/>
          <w:color w:val="434343"/>
          <w:rtl w:val="0"/>
        </w:rPr>
        <w:t xml:space="preserve"> </w:t>
      </w:r>
    </w:p>
    <w:p w:rsidR="00000000" w:rsidDel="00000000" w:rsidP="00000000" w:rsidRDefault="00000000" w:rsidRPr="00000000" w14:paraId="000000A3">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3005138" cy="2964307"/>
            <wp:effectExtent b="0" l="0" r="0" t="0"/>
            <wp:docPr id="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005138" cy="2964307"/>
                    </a:xfrm>
                    <a:prstGeom prst="rect"/>
                    <a:ln/>
                  </pic:spPr>
                </pic:pic>
              </a:graphicData>
            </a:graphic>
          </wp:inline>
        </w:drawing>
      </w:r>
      <w:r w:rsidDel="00000000" w:rsidR="00000000" w:rsidRPr="00000000">
        <w:rPr>
          <w:rFonts w:ascii="Lato" w:cs="Lato" w:eastAsia="Lato" w:hAnsi="Lato"/>
          <w:color w:val="434343"/>
        </w:rPr>
        <w:drawing>
          <wp:inline distB="114300" distT="114300" distL="114300" distR="114300">
            <wp:extent cx="2970577" cy="2947988"/>
            <wp:effectExtent b="0" l="0" r="0" t="0"/>
            <wp:docPr id="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970577"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A5">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How much do recent grads (one year after graduating from UCLA) earn? What’s the range? </w:t>
      </w:r>
    </w:p>
    <w:p w:rsidR="00000000" w:rsidDel="00000000" w:rsidP="00000000" w:rsidRDefault="00000000" w:rsidRPr="00000000" w14:paraId="000000A6">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A7">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A8">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What’s the highest earning field of study at UCLA? </w:t>
      </w:r>
    </w:p>
    <w:p w:rsidR="00000000" w:rsidDel="00000000" w:rsidP="00000000" w:rsidRDefault="00000000" w:rsidRPr="00000000" w14:paraId="000000A9">
      <w:pPr>
        <w:pageBreakBefore w:val="0"/>
        <w:ind w:left="72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AA">
      <w:pPr>
        <w:pageBreakBefore w:val="0"/>
        <w:ind w:left="72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AB">
      <w:pPr>
        <w:pageBreakBefore w:val="0"/>
        <w:numPr>
          <w:ilvl w:val="0"/>
          <w:numId w:val="4"/>
        </w:numPr>
        <w:ind w:left="720" w:hanging="360"/>
        <w:rPr>
          <w:rFonts w:ascii="Lato" w:cs="Lato" w:eastAsia="Lato" w:hAnsi="Lato"/>
          <w:b w:val="1"/>
          <w:color w:val="434343"/>
          <w:u w:val="none"/>
        </w:rPr>
      </w:pPr>
      <w:r w:rsidDel="00000000" w:rsidR="00000000" w:rsidRPr="00000000">
        <w:rPr>
          <w:rFonts w:ascii="Lato" w:cs="Lato" w:eastAsia="Lato" w:hAnsi="Lato"/>
          <w:b w:val="1"/>
          <w:color w:val="434343"/>
          <w:rtl w:val="0"/>
        </w:rPr>
        <w:t xml:space="preserve">How much do mathematics majors from UCLA earn, one year after graduating? </w:t>
      </w:r>
    </w:p>
    <w:p w:rsidR="00000000" w:rsidDel="00000000" w:rsidP="00000000" w:rsidRDefault="00000000" w:rsidRPr="00000000" w14:paraId="000000AC">
      <w:pPr>
        <w:pageBreakBefore w:val="0"/>
        <w:ind w:left="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AD">
      <w:pPr>
        <w:pageBreakBefore w:val="0"/>
        <w:ind w:left="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AE">
      <w:pPr>
        <w:pageBreakBefore w:val="0"/>
        <w:ind w:left="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AF">
      <w:pPr>
        <w:pageBreakBefore w:val="0"/>
        <w:ind w:left="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B0">
      <w:pPr>
        <w:pageBreakBefore w:val="0"/>
        <w:ind w:left="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B1">
      <w:pPr>
        <w:pageBreakBefore w:val="0"/>
        <w:numPr>
          <w:ilvl w:val="0"/>
          <w:numId w:val="4"/>
        </w:numPr>
        <w:ind w:left="720" w:hanging="360"/>
        <w:rPr>
          <w:rFonts w:ascii="Lato" w:cs="Lato" w:eastAsia="Lato" w:hAnsi="Lato"/>
          <w:b w:val="1"/>
          <w:color w:val="434343"/>
          <w:u w:val="none"/>
        </w:rPr>
      </w:pPr>
      <w:r w:rsidDel="00000000" w:rsidR="00000000" w:rsidRPr="00000000">
        <w:rPr>
          <w:rFonts w:ascii="Lato" w:cs="Lato" w:eastAsia="Lato" w:hAnsi="Lato"/>
          <w:b w:val="1"/>
          <w:color w:val="434343"/>
          <w:rtl w:val="0"/>
        </w:rPr>
        <w:t xml:space="preserve">Try this with  the TWO colleges you’ve looked up for the previous questions. What kind of future salary do graduates of those colleges have? </w:t>
      </w:r>
    </w:p>
    <w:p w:rsidR="00000000" w:rsidDel="00000000" w:rsidP="00000000" w:rsidRDefault="00000000" w:rsidRPr="00000000" w14:paraId="000000B2">
      <w:pPr>
        <w:pageBreakBefore w:val="0"/>
        <w:ind w:left="720" w:firstLine="0"/>
        <w:rPr>
          <w:rFonts w:ascii="Lato" w:cs="Lato" w:eastAsia="Lato" w:hAnsi="Lato"/>
          <w:b w:val="1"/>
          <w:color w:val="434343"/>
        </w:rPr>
      </w:pPr>
      <w:r w:rsidDel="00000000" w:rsidR="00000000" w:rsidRPr="00000000">
        <w:rPr>
          <w:rtl w:val="0"/>
        </w:rPr>
      </w:r>
    </w:p>
    <w:p w:rsidR="00000000" w:rsidDel="00000000" w:rsidP="00000000" w:rsidRDefault="00000000" w:rsidRPr="00000000" w14:paraId="000000B3">
      <w:pPr>
        <w:pageBreakBefore w:val="0"/>
        <w:ind w:left="720" w:firstLine="0"/>
        <w:rPr>
          <w:rFonts w:ascii="Lato" w:cs="Lato" w:eastAsia="Lato" w:hAnsi="Lato"/>
          <w:color w:val="434343"/>
        </w:rPr>
      </w:pPr>
      <w:r w:rsidDel="00000000" w:rsidR="00000000" w:rsidRPr="00000000">
        <w:rPr>
          <w:rFonts w:ascii="Lato" w:cs="Lato" w:eastAsia="Lato" w:hAnsi="Lato"/>
          <w:color w:val="434343"/>
          <w:rtl w:val="0"/>
        </w:rPr>
        <w:t xml:space="preserve">College 1: </w:t>
      </w:r>
    </w:p>
    <w:p w:rsidR="00000000" w:rsidDel="00000000" w:rsidP="00000000" w:rsidRDefault="00000000" w:rsidRPr="00000000" w14:paraId="000000B4">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B5">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B6">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B7">
      <w:pPr>
        <w:pageBreakBefore w:val="0"/>
        <w:ind w:left="720" w:firstLine="0"/>
        <w:rPr>
          <w:rFonts w:ascii="Lato" w:cs="Lato" w:eastAsia="Lato" w:hAnsi="Lato"/>
          <w:color w:val="434343"/>
        </w:rPr>
      </w:pPr>
      <w:r w:rsidDel="00000000" w:rsidR="00000000" w:rsidRPr="00000000">
        <w:rPr>
          <w:rtl w:val="0"/>
        </w:rPr>
      </w:r>
    </w:p>
    <w:p w:rsidR="00000000" w:rsidDel="00000000" w:rsidP="00000000" w:rsidRDefault="00000000" w:rsidRPr="00000000" w14:paraId="000000B8">
      <w:pPr>
        <w:pageBreakBefore w:val="0"/>
        <w:ind w:left="720" w:firstLine="0"/>
        <w:rPr>
          <w:rFonts w:ascii="Lato" w:cs="Lato" w:eastAsia="Lato" w:hAnsi="Lato"/>
          <w:color w:val="434343"/>
        </w:rPr>
      </w:pPr>
      <w:r w:rsidDel="00000000" w:rsidR="00000000" w:rsidRPr="00000000">
        <w:rPr>
          <w:rFonts w:ascii="Lato" w:cs="Lato" w:eastAsia="Lato" w:hAnsi="Lato"/>
          <w:color w:val="434343"/>
          <w:rtl w:val="0"/>
        </w:rPr>
        <w:t xml:space="preserve">College 2: </w:t>
      </w:r>
    </w:p>
    <w:p w:rsidR="00000000" w:rsidDel="00000000" w:rsidP="00000000" w:rsidRDefault="00000000" w:rsidRPr="00000000" w14:paraId="000000B9">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BA">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BB">
      <w:pPr>
        <w:pageBreakBefore w:val="0"/>
        <w:rPr>
          <w:rFonts w:ascii="Lato" w:cs="Lato" w:eastAsia="Lato" w:hAnsi="Lato"/>
          <w:b w:val="1"/>
          <w:color w:val="434343"/>
          <w:sz w:val="36"/>
          <w:szCs w:val="36"/>
        </w:rPr>
      </w:pPr>
      <w:r w:rsidDel="00000000" w:rsidR="00000000" w:rsidRPr="00000000">
        <w:rPr>
          <w:rtl w:val="0"/>
        </w:rPr>
      </w:r>
    </w:p>
    <w:p w:rsidR="00000000" w:rsidDel="00000000" w:rsidP="00000000" w:rsidRDefault="00000000" w:rsidRPr="00000000" w14:paraId="000000BC">
      <w:pPr>
        <w:pageBreakBefore w:val="0"/>
        <w:rPr>
          <w:rFonts w:ascii="Lato" w:cs="Lato" w:eastAsia="Lato" w:hAnsi="Lato"/>
          <w:b w:val="1"/>
          <w:color w:val="434343"/>
          <w:sz w:val="36"/>
          <w:szCs w:val="36"/>
        </w:rPr>
      </w:pPr>
      <w:r w:rsidDel="00000000" w:rsidR="00000000" w:rsidRPr="00000000">
        <w:rPr>
          <w:rtl w:val="0"/>
        </w:rPr>
      </w:r>
    </w:p>
    <w:p w:rsidR="00000000" w:rsidDel="00000000" w:rsidP="00000000" w:rsidRDefault="00000000" w:rsidRPr="00000000" w14:paraId="000000BD">
      <w:pPr>
        <w:pageBreakBefore w:val="0"/>
        <w:rPr>
          <w:rFonts w:ascii="Lato" w:cs="Lato" w:eastAsia="Lato" w:hAnsi="Lato"/>
          <w:b w:val="1"/>
          <w:color w:val="434343"/>
          <w:sz w:val="36"/>
          <w:szCs w:val="36"/>
        </w:rPr>
      </w:pPr>
      <w:r w:rsidDel="00000000" w:rsidR="00000000" w:rsidRPr="00000000">
        <w:rPr>
          <w:rFonts w:ascii="Lato" w:cs="Lato" w:eastAsia="Lato" w:hAnsi="Lato"/>
          <w:b w:val="1"/>
          <w:color w:val="434343"/>
          <w:sz w:val="36"/>
          <w:szCs w:val="36"/>
          <w:rtl w:val="0"/>
        </w:rPr>
        <w:t xml:space="preserve">Part 6. Your Cost-Conscious Target College List</w:t>
      </w:r>
    </w:p>
    <w:p w:rsidR="00000000" w:rsidDel="00000000" w:rsidP="00000000" w:rsidRDefault="00000000" w:rsidRPr="00000000" w14:paraId="000000BE">
      <w:pPr>
        <w:pageBreakBefore w:val="0"/>
        <w:rPr>
          <w:rFonts w:ascii="Lato" w:cs="Lato" w:eastAsia="Lato" w:hAnsi="Lato"/>
          <w:b w:val="1"/>
          <w:color w:val="434343"/>
        </w:rPr>
      </w:pPr>
      <w:r w:rsidDel="00000000" w:rsidR="00000000" w:rsidRPr="00000000">
        <w:rPr>
          <w:rtl w:val="0"/>
        </w:rPr>
      </w:r>
    </w:p>
    <w:p w:rsidR="00000000" w:rsidDel="00000000" w:rsidP="00000000" w:rsidRDefault="00000000" w:rsidRPr="00000000" w14:paraId="000000BF">
      <w:pPr>
        <w:pageBreakBefore w:val="0"/>
        <w:rPr>
          <w:rFonts w:ascii="Lato" w:cs="Lato" w:eastAsia="Lato" w:hAnsi="Lato"/>
          <w:color w:val="434343"/>
        </w:rPr>
      </w:pPr>
      <w:r w:rsidDel="00000000" w:rsidR="00000000" w:rsidRPr="00000000">
        <w:rPr>
          <w:rFonts w:ascii="Lato" w:cs="Lato" w:eastAsia="Lato" w:hAnsi="Lato"/>
          <w:color w:val="434343"/>
          <w:rtl w:val="0"/>
        </w:rPr>
        <w:t xml:space="preserve">When deciding on your college list, think about three things: </w:t>
      </w:r>
    </w:p>
    <w:p w:rsidR="00000000" w:rsidDel="00000000" w:rsidP="00000000" w:rsidRDefault="00000000" w:rsidRPr="00000000" w14:paraId="000000C0">
      <w:pPr>
        <w:pageBreakBefore w:val="0"/>
        <w:numPr>
          <w:ilvl w:val="0"/>
          <w:numId w:val="9"/>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Do you like it? (This may be for a variety of reasons.)</w:t>
      </w:r>
    </w:p>
    <w:p w:rsidR="00000000" w:rsidDel="00000000" w:rsidP="00000000" w:rsidRDefault="00000000" w:rsidRPr="00000000" w14:paraId="000000C1">
      <w:pPr>
        <w:pageBreakBefore w:val="0"/>
        <w:numPr>
          <w:ilvl w:val="0"/>
          <w:numId w:val="9"/>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Are you likely to get in? </w:t>
      </w:r>
    </w:p>
    <w:p w:rsidR="00000000" w:rsidDel="00000000" w:rsidP="00000000" w:rsidRDefault="00000000" w:rsidRPr="00000000" w14:paraId="000000C2">
      <w:pPr>
        <w:pageBreakBefore w:val="0"/>
        <w:numPr>
          <w:ilvl w:val="0"/>
          <w:numId w:val="9"/>
        </w:numPr>
        <w:ind w:left="720" w:hanging="360"/>
        <w:rPr>
          <w:rFonts w:ascii="Lato" w:cs="Lato" w:eastAsia="Lato" w:hAnsi="Lato"/>
          <w:color w:val="434343"/>
          <w:u w:val="none"/>
        </w:rPr>
      </w:pPr>
      <w:r w:rsidDel="00000000" w:rsidR="00000000" w:rsidRPr="00000000">
        <w:rPr>
          <w:rFonts w:ascii="Lato" w:cs="Lato" w:eastAsia="Lato" w:hAnsi="Lato"/>
          <w:color w:val="434343"/>
          <w:rtl w:val="0"/>
        </w:rPr>
        <w:t xml:space="preserve">Can you afford it? </w:t>
      </w:r>
    </w:p>
    <w:p w:rsidR="00000000" w:rsidDel="00000000" w:rsidP="00000000" w:rsidRDefault="00000000" w:rsidRPr="00000000" w14:paraId="000000C3">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C4">
      <w:pPr>
        <w:pageBreakBefore w:val="0"/>
        <w:rPr>
          <w:rFonts w:ascii="Lato" w:cs="Lato" w:eastAsia="Lato" w:hAnsi="Lato"/>
          <w:color w:val="434343"/>
        </w:rPr>
      </w:pPr>
      <w:r w:rsidDel="00000000" w:rsidR="00000000" w:rsidRPr="00000000">
        <w:rPr>
          <w:rFonts w:ascii="Lato" w:cs="Lato" w:eastAsia="Lato" w:hAnsi="Lato"/>
          <w:color w:val="434343"/>
          <w:rtl w:val="0"/>
        </w:rPr>
        <w:t xml:space="preserve">Often, students only consider the first two. This means they apply to colleges, get excited about them, get ADMITTED to them…. and then find out the cost of the college is too high. Sometimes they end up taking out lots of loans to pay for it (maybe not the best idea), OR they have to disappoint themselves and choose the more affordable option. Consider whether you want to instead apply only to colleges that you think you can afford. </w:t>
      </w:r>
    </w:p>
    <w:p w:rsidR="00000000" w:rsidDel="00000000" w:rsidP="00000000" w:rsidRDefault="00000000" w:rsidRPr="00000000" w14:paraId="000000C5">
      <w:pPr>
        <w:pageBreakBefore w:val="0"/>
        <w:rPr>
          <w:rFonts w:ascii="Lato" w:cs="Lato" w:eastAsia="Lato" w:hAnsi="Lato"/>
          <w:color w:val="434343"/>
        </w:rPr>
      </w:pPr>
      <w:r w:rsidDel="00000000" w:rsidR="00000000" w:rsidRPr="00000000">
        <w:rPr>
          <w:rtl w:val="0"/>
        </w:rPr>
      </w:r>
    </w:p>
    <w:p w:rsidR="00000000" w:rsidDel="00000000" w:rsidP="00000000" w:rsidRDefault="00000000" w:rsidRPr="00000000" w14:paraId="000000C6">
      <w:pPr>
        <w:pageBreakBefore w:val="0"/>
        <w:numPr>
          <w:ilvl w:val="0"/>
          <w:numId w:val="4"/>
        </w:numPr>
        <w:ind w:left="720" w:hanging="360"/>
        <w:rPr>
          <w:rFonts w:ascii="Lato" w:cs="Lato" w:eastAsia="Lato" w:hAnsi="Lato"/>
          <w:b w:val="1"/>
          <w:color w:val="434343"/>
        </w:rPr>
      </w:pPr>
      <w:r w:rsidDel="00000000" w:rsidR="00000000" w:rsidRPr="00000000">
        <w:rPr>
          <w:rFonts w:ascii="Lato" w:cs="Lato" w:eastAsia="Lato" w:hAnsi="Lato"/>
          <w:b w:val="1"/>
          <w:color w:val="434343"/>
          <w:rtl w:val="0"/>
        </w:rPr>
        <w:t xml:space="preserve">Discuss in pairs or in a small group: </w:t>
      </w:r>
    </w:p>
    <w:p w:rsidR="00000000" w:rsidDel="00000000" w:rsidP="00000000" w:rsidRDefault="00000000" w:rsidRPr="00000000" w14:paraId="000000C7">
      <w:pPr>
        <w:pageBreakBefore w:val="0"/>
        <w:numPr>
          <w:ilvl w:val="0"/>
          <w:numId w:val="7"/>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How can students consider affordability (true/net price) when developing their college list? </w:t>
      </w:r>
    </w:p>
    <w:p w:rsidR="00000000" w:rsidDel="00000000" w:rsidP="00000000" w:rsidRDefault="00000000" w:rsidRPr="00000000" w14:paraId="000000C8">
      <w:pPr>
        <w:pageBreakBefore w:val="0"/>
        <w:numPr>
          <w:ilvl w:val="0"/>
          <w:numId w:val="7"/>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Did anything we did today change your mind about the two colleges you were considering? Why or why not? </w:t>
      </w:r>
    </w:p>
    <w:p w:rsidR="00000000" w:rsidDel="00000000" w:rsidP="00000000" w:rsidRDefault="00000000" w:rsidRPr="00000000" w14:paraId="000000C9">
      <w:pPr>
        <w:pageBreakBefore w:val="0"/>
        <w:numPr>
          <w:ilvl w:val="0"/>
          <w:numId w:val="7"/>
        </w:numPr>
        <w:ind w:left="1440" w:hanging="360"/>
        <w:rPr>
          <w:rFonts w:ascii="Lato" w:cs="Lato" w:eastAsia="Lato" w:hAnsi="Lato"/>
          <w:color w:val="434343"/>
          <w:u w:val="none"/>
        </w:rPr>
      </w:pPr>
      <w:r w:rsidDel="00000000" w:rsidR="00000000" w:rsidRPr="00000000">
        <w:rPr>
          <w:rFonts w:ascii="Lato" w:cs="Lato" w:eastAsia="Lato" w:hAnsi="Lato"/>
          <w:color w:val="434343"/>
          <w:rtl w:val="0"/>
        </w:rPr>
        <w:t xml:space="preserve">Do you think you will use any of these tools to look up OTHER colleges that you are considering? Why or why not? </w:t>
      </w:r>
    </w:p>
    <w:p w:rsidR="00000000" w:rsidDel="00000000" w:rsidP="00000000" w:rsidRDefault="00000000" w:rsidRPr="00000000" w14:paraId="000000CA">
      <w:pPr>
        <w:pageBreakBefore w:val="0"/>
        <w:rPr>
          <w:rFonts w:ascii="Lato" w:cs="Lato" w:eastAsia="Lato" w:hAnsi="Lato"/>
          <w:b w:val="1"/>
          <w:color w:val="434343"/>
          <w:sz w:val="36"/>
          <w:szCs w:val="36"/>
        </w:rPr>
      </w:pPr>
      <w:r w:rsidDel="00000000" w:rsidR="00000000" w:rsidRPr="00000000">
        <w:rPr>
          <w:rtl w:val="0"/>
        </w:rPr>
      </w:r>
    </w:p>
    <w:p w:rsidR="00000000" w:rsidDel="00000000" w:rsidP="00000000" w:rsidRDefault="00000000" w:rsidRPr="00000000" w14:paraId="000000CB">
      <w:pPr>
        <w:pageBreakBefore w:val="0"/>
        <w:ind w:left="0" w:firstLine="0"/>
        <w:rPr>
          <w:rFonts w:ascii="Lato" w:cs="Lato" w:eastAsia="Lato" w:hAnsi="Lato"/>
          <w:color w:val="434343"/>
        </w:rPr>
      </w:pPr>
      <w:r w:rsidDel="00000000" w:rsidR="00000000" w:rsidRPr="00000000">
        <w:rPr>
          <w:rtl w:val="0"/>
        </w:rPr>
      </w:r>
    </w:p>
    <w:sectPr>
      <w:footerReference r:id="rId24"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ageBreakBefore w:val="0"/>
      <w:jc w:val="center"/>
      <w:rPr>
        <w:color w:val="999999"/>
      </w:rPr>
    </w:pPr>
    <w:r w:rsidDel="00000000" w:rsidR="00000000" w:rsidRPr="00000000">
      <w:rPr>
        <w:color w:val="999999"/>
        <w:rtl w:val="0"/>
      </w:rPr>
      <w:t xml:space="preserve">Going Merry </w:t>
    </w:r>
    <w:r w:rsidDel="00000000" w:rsidR="00000000" w:rsidRPr="00000000">
      <w:rPr>
        <w:i w:val="1"/>
        <w:color w:val="999999"/>
        <w:rtl w:val="0"/>
      </w:rPr>
      <w:t xml:space="preserve">by Earnest</w:t>
    </w:r>
    <w:r w:rsidDel="00000000" w:rsidR="00000000" w:rsidRPr="00000000">
      <w:rPr>
        <w:color w:val="999999"/>
        <w:rtl w:val="0"/>
      </w:rPr>
      <w:t xml:space="preserve"> - </w:t>
    </w:r>
    <w:r w:rsidDel="00000000" w:rsidR="00000000" w:rsidRPr="00000000">
      <w:rPr>
        <w:color w:val="30ad64"/>
        <w:rtl w:val="0"/>
      </w:rPr>
      <w:t xml:space="preserve">goingmerry.com</w:t>
    </w:r>
    <w:r w:rsidDel="00000000" w:rsidR="00000000" w:rsidRPr="00000000">
      <w:rPr>
        <w:color w:val="999999"/>
        <w:rtl w:val="0"/>
      </w:rPr>
      <w:t xml:space="preserve"> </w:t>
    </w: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jc w:val="right"/>
      <w:rPr>
        <w:rFonts w:ascii="Lato" w:cs="Lato" w:eastAsia="Lato" w:hAnsi="Lato"/>
        <w:color w:val="595959"/>
        <w:sz w:val="16"/>
        <w:szCs w:val="16"/>
      </w:rPr>
    </w:pPr>
    <w:r w:rsidDel="00000000" w:rsidR="00000000" w:rsidRPr="00000000">
      <w:rPr>
        <w:rFonts w:ascii="Lato" w:cs="Lato" w:eastAsia="Lato" w:hAnsi="Lato"/>
        <w:color w:val="595959"/>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jc w:val="right"/>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0"/>
    </w:pPr>
    <w:rPr>
      <w:color w:val="ffffff"/>
      <w:sz w:val="24"/>
      <w:szCs w:val="24"/>
      <w:highlight w:val="black"/>
    </w:rPr>
  </w:style>
  <w:style w:type="paragraph" w:styleId="Heading2">
    <w:name w:val="heading 2"/>
    <w:basedOn w:val="Normal"/>
    <w:next w:val="Normal"/>
    <w:pPr>
      <w:keepNext w:val="0"/>
      <w:keepLines w:val="0"/>
      <w:pageBreakBefore w:val="0"/>
      <w:widowControl w:val="0"/>
    </w:pPr>
    <w:rPr>
      <w:i w:val="1"/>
      <w:color w:val="434343"/>
      <w:sz w:val="36"/>
      <w:szCs w:val="36"/>
    </w:rPr>
  </w:style>
  <w:style w:type="paragraph" w:styleId="Heading3">
    <w:name w:val="heading 3"/>
    <w:basedOn w:val="Normal"/>
    <w:next w:val="Normal"/>
    <w:pPr>
      <w:pageBreakBefore w:val="0"/>
    </w:pPr>
    <w:rPr>
      <w:b w:val="1"/>
      <w:color w:val="0c4599"/>
      <w:sz w:val="22"/>
      <w:szCs w:val="22"/>
    </w:rPr>
  </w:style>
  <w:style w:type="paragraph" w:styleId="Heading4">
    <w:name w:val="heading 4"/>
    <w:basedOn w:val="Normal"/>
    <w:next w:val="Normal"/>
    <w:pPr>
      <w:keepNext w:val="0"/>
      <w:keepLines w:val="0"/>
      <w:pageBreakBefore w:val="0"/>
      <w:widowControl w:val="0"/>
    </w:pPr>
    <w:rPr>
      <w:i w:val="1"/>
    </w:rPr>
  </w:style>
  <w:style w:type="paragraph" w:styleId="Heading5">
    <w:name w:val="heading 5"/>
    <w:basedOn w:val="Normal"/>
    <w:next w:val="Normal"/>
    <w:pPr>
      <w:keepNext w:val="0"/>
      <w:keepLines w:val="0"/>
      <w:pageBreakBefore w:val="0"/>
      <w:widowControl w:val="0"/>
      <w:spacing w:after="40" w:before="220" w:lineRule="auto"/>
    </w:pPr>
    <w:rPr>
      <w:b w:val="1"/>
      <w:color w:val="666666"/>
      <w:sz w:val="20"/>
      <w:szCs w:val="20"/>
    </w:rPr>
  </w:style>
  <w:style w:type="paragraph" w:styleId="Heading6">
    <w:name w:val="heading 6"/>
    <w:basedOn w:val="Normal"/>
    <w:next w:val="Normal"/>
    <w:pPr>
      <w:keepNext w:val="0"/>
      <w:keepLines w:val="0"/>
      <w:pageBreakBefore w:val="0"/>
      <w:widowControl w:val="0"/>
      <w:spacing w:after="40" w:before="200" w:lineRule="auto"/>
    </w:pPr>
    <w:rPr>
      <w:i w:val="1"/>
      <w:color w:val="666666"/>
      <w:sz w:val="20"/>
      <w:szCs w:val="20"/>
    </w:rPr>
  </w:style>
  <w:style w:type="paragraph" w:styleId="Title">
    <w:name w:val="Title"/>
    <w:basedOn w:val="Normal"/>
    <w:next w:val="Normal"/>
    <w:pPr>
      <w:pageBreakBefore w:val="0"/>
      <w:jc w:val="right"/>
    </w:pPr>
    <w:rPr>
      <w:sz w:val="48"/>
      <w:szCs w:val="48"/>
    </w:rPr>
  </w:style>
  <w:style w:type="paragraph" w:styleId="Subtitle">
    <w:name w:val="Subtitle"/>
    <w:basedOn w:val="Normal"/>
    <w:next w:val="Normal"/>
    <w:pPr>
      <w:pageBreakBefore w:val="0"/>
      <w:spacing w:after="80" w:lineRule="auto"/>
      <w:jc w:val="right"/>
    </w:pPr>
    <w:rPr>
      <w:i w:val="1"/>
      <w:sz w:val="48"/>
      <w:szCs w:val="48"/>
    </w:rPr>
  </w:style>
  <w:style w:type="table" w:styleId="Table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llegescorecard.ed.gov/" TargetMode="External"/><Relationship Id="rId11" Type="http://schemas.openxmlformats.org/officeDocument/2006/relationships/image" Target="media/image5.jpg"/><Relationship Id="rId22" Type="http://schemas.openxmlformats.org/officeDocument/2006/relationships/image" Target="media/image8.png"/><Relationship Id="rId10" Type="http://schemas.openxmlformats.org/officeDocument/2006/relationships/image" Target="media/image3.jpg"/><Relationship Id="rId21" Type="http://schemas.openxmlformats.org/officeDocument/2006/relationships/hyperlink" Target="https://collegescorecard.ed.gov/school/?110662-University-of-California-Los-Angeles" TargetMode="External"/><Relationship Id="rId13" Type="http://schemas.openxmlformats.org/officeDocument/2006/relationships/hyperlink" Target="https://collegescorecard.ed.gov/" TargetMode="External"/><Relationship Id="rId24" Type="http://schemas.openxmlformats.org/officeDocument/2006/relationships/footer" Target="footer1.xml"/><Relationship Id="rId12" Type="http://schemas.openxmlformats.org/officeDocument/2006/relationships/image" Target="media/image2.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hyperlink" Target="https://collegescorecard.ed.gov/school/?193900-New-York-University" TargetMode="External"/><Relationship Id="rId17" Type="http://schemas.openxmlformats.org/officeDocument/2006/relationships/image" Target="media/image9.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blog.prepscholar.com/guaranteed-scholarships-based-on-sat-act-scores" TargetMode="External"/><Relationship Id="rId6" Type="http://schemas.openxmlformats.org/officeDocument/2006/relationships/image" Target="media/image1.png"/><Relationship Id="rId18" Type="http://schemas.openxmlformats.org/officeDocument/2006/relationships/hyperlink" Target="https://www.goingmerry.com/scholarships/centre-college---grissom-scholars-program-2021-2022/9446" TargetMode="External"/><Relationship Id="rId7" Type="http://schemas.openxmlformats.org/officeDocument/2006/relationships/hyperlink" Target="https://app.goingmerry.com/sign-up?utm_source=sendgrid&amp;utm_medium=email&amp;utm_campaign=worksheet&amp;utm_term=counselor-referral#students" TargetMode="External"/><Relationship Id="rId8" Type="http://schemas.openxmlformats.org/officeDocument/2006/relationships/hyperlink" Target="https://app.goingmerry.com/sign-up?utm_source=sendgrid&amp;utm_medium=email&amp;utm_campaign=worksheet&amp;utm_term=counselor-referral#stud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