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40.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7655"/>
        <w:tblGridChange w:id="0">
          <w:tblGrid>
            <w:gridCol w:w="1985"/>
            <w:gridCol w:w="7655"/>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 No. </w:t>
            </w:r>
          </w:p>
        </w:tc>
        <w:tc>
          <w:tcPr/>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and date </w:t>
            </w:r>
          </w:p>
        </w:tc>
        <w:tc>
          <w:tcPr/>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:………….,dd/mm/yy</w:t>
            </w:r>
          </w:p>
        </w:tc>
      </w:tr>
      <w:tr>
        <w:trPr>
          <w:cantSplit w:val="0"/>
          <w:tblHeader w:val="0"/>
        </w:trPr>
        <w:tc>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w:t>
            </w:r>
          </w:p>
        </w:tc>
        <w:tc>
          <w:tcPr/>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Declaration of originality, free from plagiarism and conflict of interest, copyright transfer</w:t>
            </w:r>
            <w:r w:rsidDel="00000000" w:rsidR="00000000" w:rsidRPr="00000000">
              <w:rPr>
                <w:rFonts w:ascii="Times New Roman" w:cs="Times New Roman" w:eastAsia="Times New Roman" w:hAnsi="Times New Roman"/>
                <w:sz w:val="24"/>
                <w:szCs w:val="24"/>
                <w:rtl w:val="0"/>
              </w:rPr>
              <w:tab/>
              <w:tab/>
              <w:tab/>
            </w:r>
          </w:p>
        </w:tc>
      </w:tr>
      <w:tr>
        <w:trPr>
          <w:cantSplit w:val="0"/>
          <w:tblHeader w:val="0"/>
        </w:trPr>
        <w:tc>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Manuscript ID  </w:t>
            </w:r>
          </w:p>
        </w:tc>
        <w:tc>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JAAF (Journal of Applied Accounting and Finance) Editorial Boards,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I/we, the undersigned below, declare that the following article titled:</w:t>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(Title of the article)……………………………….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fully true as my/our own work and is free from any kind of plagiarism of the work of other(s). Besides, there is no conflict of interest in publishing this work. It is in accordance with publication ethics. If in the future proven that this scientific work is not my/our own work or plagiarized, then I/we am/are willing to accept sanctions in accordance with applicable laws and regulations. Furthermore, we accept the full transfer of the copyright to JAAF (Journal of Applied Accounting and Finance). Besides, this paper has not yet been processed for any journal conference or event but only in JAAF (Journal of Applied Accounting and Finance).</w:t>
      </w:r>
    </w:p>
    <w:p w:rsidR="00000000" w:rsidDel="00000000" w:rsidP="00000000" w:rsidRDefault="00000000" w:rsidRPr="00000000" w14:paraId="0000000F">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CONTRIBUTORS</w:t>
      </w:r>
    </w:p>
    <w:tbl>
      <w:tblPr>
        <w:tblStyle w:val="Table2"/>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
        <w:gridCol w:w="1455"/>
        <w:gridCol w:w="1977"/>
        <w:gridCol w:w="1376"/>
        <w:gridCol w:w="1297"/>
        <w:gridCol w:w="1350"/>
        <w:gridCol w:w="1611"/>
        <w:tblGridChange w:id="0">
          <w:tblGrid>
            <w:gridCol w:w="510"/>
            <w:gridCol w:w="1455"/>
            <w:gridCol w:w="1977"/>
            <w:gridCol w:w="1376"/>
            <w:gridCol w:w="1297"/>
            <w:gridCol w:w="1350"/>
            <w:gridCol w:w="1611"/>
          </w:tblGrid>
        </w:tblGridChange>
      </w:tblGrid>
      <w:tr>
        <w:trPr>
          <w:cantSplit w:val="0"/>
          <w:trHeight w:val="291" w:hRule="atLeast"/>
          <w:tblHeader w:val="0"/>
        </w:trPr>
        <w:tc>
          <w:tcPr/>
          <w:p w:rsidR="00000000" w:rsidDel="00000000" w:rsidP="00000000" w:rsidRDefault="00000000" w:rsidRPr="00000000" w14:paraId="0000001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p w:rsidR="00000000" w:rsidDel="00000000" w:rsidP="00000000" w:rsidRDefault="00000000" w:rsidRPr="00000000" w14:paraId="0000001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w:t>
            </w:r>
          </w:p>
        </w:tc>
        <w:tc>
          <w:tcPr/>
          <w:p w:rsidR="00000000" w:rsidDel="00000000" w:rsidP="00000000" w:rsidRDefault="00000000" w:rsidRPr="00000000" w14:paraId="0000001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 name with no abbreviation*</w:t>
            </w:r>
          </w:p>
        </w:tc>
        <w:tc>
          <w:tcPr/>
          <w:p w:rsidR="00000000" w:rsidDel="00000000" w:rsidP="00000000" w:rsidRDefault="00000000" w:rsidRPr="00000000" w14:paraId="0000001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w:t>
            </w:r>
          </w:p>
        </w:tc>
        <w:tc>
          <w:tcPr/>
          <w:p w:rsidR="00000000" w:rsidDel="00000000" w:rsidP="00000000" w:rsidRDefault="00000000" w:rsidRPr="00000000" w14:paraId="0000001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Address*</w:t>
            </w:r>
          </w:p>
        </w:tc>
        <w:tc>
          <w:tcPr/>
          <w:p w:rsidR="00000000" w:rsidDel="00000000" w:rsidP="00000000" w:rsidRDefault="00000000" w:rsidRPr="00000000" w14:paraId="0000001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Affiliation*</w:t>
            </w:r>
          </w:p>
        </w:tc>
        <w:tc>
          <w:tcPr/>
          <w:p w:rsidR="00000000" w:rsidDel="00000000" w:rsidP="00000000" w:rsidRDefault="00000000" w:rsidRPr="00000000" w14:paraId="0000001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Whatsapp Number***</w:t>
            </w:r>
          </w:p>
        </w:tc>
      </w:tr>
      <w:tr>
        <w:trPr>
          <w:cantSplit w:val="0"/>
          <w:trHeight w:val="1099" w:hRule="atLeast"/>
          <w:tblHeader w:val="0"/>
        </w:trPr>
        <w:tc>
          <w:tcPr/>
          <w:p w:rsidR="00000000" w:rsidDel="00000000" w:rsidP="00000000" w:rsidRDefault="00000000" w:rsidRPr="00000000" w14:paraId="0000001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1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(main) author</w:t>
            </w:r>
          </w:p>
        </w:tc>
        <w:tc>
          <w:tcPr/>
          <w:p w:rsidR="00000000" w:rsidDel="00000000" w:rsidP="00000000" w:rsidRDefault="00000000" w:rsidRPr="00000000" w14:paraId="0000001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B">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1D">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91" w:hRule="atLeast"/>
          <w:tblHeader w:val="0"/>
        </w:trPr>
        <w:tc>
          <w:tcPr/>
          <w:p w:rsidR="00000000" w:rsidDel="00000000" w:rsidP="00000000" w:rsidRDefault="00000000" w:rsidRPr="00000000" w14:paraId="0000001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2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Author</w:t>
            </w:r>
          </w:p>
        </w:tc>
        <w:tc>
          <w:tcPr/>
          <w:p w:rsidR="00000000" w:rsidDel="00000000" w:rsidP="00000000" w:rsidRDefault="00000000" w:rsidRPr="00000000" w14:paraId="0000002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22">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25">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91" w:hRule="atLeast"/>
          <w:tblHeader w:val="0"/>
        </w:trPr>
        <w:tc>
          <w:tcPr/>
          <w:p w:rsidR="00000000" w:rsidDel="00000000" w:rsidP="00000000" w:rsidRDefault="00000000" w:rsidRPr="00000000" w14:paraId="0000002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2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 Author</w:t>
            </w:r>
          </w:p>
        </w:tc>
        <w:tc>
          <w:tcPr/>
          <w:p w:rsidR="00000000" w:rsidDel="00000000" w:rsidP="00000000" w:rsidRDefault="00000000" w:rsidRPr="00000000" w14:paraId="00000029">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A">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C">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D">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E">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291" w:hRule="atLeast"/>
          <w:tblHeader w:val="0"/>
        </w:trPr>
        <w:tc>
          <w:tcPr/>
          <w:p w:rsidR="00000000" w:rsidDel="00000000" w:rsidP="00000000" w:rsidRDefault="00000000" w:rsidRPr="00000000" w14:paraId="0000002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3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Fourth Author</w:t>
            </w:r>
          </w:p>
        </w:tc>
        <w:tc>
          <w:tcPr/>
          <w:p w:rsidR="00000000" w:rsidDel="00000000" w:rsidP="00000000" w:rsidRDefault="00000000" w:rsidRPr="00000000" w14:paraId="00000031">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2">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4">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5">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6">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152" w:hRule="atLeast"/>
          <w:tblHeader w:val="0"/>
        </w:trPr>
        <w:tc>
          <w:tcPr/>
          <w:p w:rsidR="00000000" w:rsidDel="00000000" w:rsidP="00000000" w:rsidRDefault="00000000" w:rsidRPr="00000000" w14:paraId="0000003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3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39">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A">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B">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C">
            <w:pPr>
              <w:widowControl w:val="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D">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E">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all fields are compulsory</w:t>
      </w:r>
    </w:p>
    <w:p w:rsidR="00000000" w:rsidDel="00000000" w:rsidP="00000000" w:rsidRDefault="00000000" w:rsidRPr="00000000" w14:paraId="0000004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required for quick communication, only e-mail is not enough</w:t>
      </w:r>
    </w:p>
    <w:p w:rsidR="00000000" w:rsidDel="00000000" w:rsidP="00000000" w:rsidRDefault="00000000" w:rsidRPr="00000000" w14:paraId="0000004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 yours,</w:t>
      </w:r>
    </w:p>
    <w:p w:rsidR="00000000" w:rsidDel="00000000" w:rsidP="00000000" w:rsidRDefault="00000000" w:rsidRPr="00000000" w14:paraId="00000047">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 Author/Contact Person</w:t>
      </w:r>
    </w:p>
    <w:p w:rsidR="00000000" w:rsidDel="00000000" w:rsidP="00000000" w:rsidRDefault="00000000" w:rsidRPr="00000000" w14:paraId="0000004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Whatsapp Number:</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A">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b w:val="1"/>
          <w:sz w:val="24"/>
          <w:szCs w:val="24"/>
          <w:rtl w:val="0"/>
        </w:rPr>
        <w:t xml:space="preserve">Full name and sign)</w:t>
      </w: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6838" w:w="11906" w:orient="portrait"/>
      <w:pgMar w:bottom="1440" w:top="1191" w:left="1440" w:right="1440" w:header="426" w:footer="4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JAAF</w:t>
    </w:r>
    <w:r w:rsidDel="00000000" w:rsidR="00000000" w:rsidRPr="00000000">
      <w:rPr>
        <w:rFonts w:ascii="Times New Roman" w:cs="Times New Roman" w:eastAsia="Times New Roman" w:hAnsi="Times New Roman"/>
        <w:color w:val="000000"/>
        <w:sz w:val="20"/>
        <w:szCs w:val="20"/>
        <w:rtl w:val="0"/>
      </w:rPr>
      <w:t xml:space="preserve"> (Journal of Applied Accounting and Finance)</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Address:</w:t>
    </w:r>
    <w:r w:rsidDel="00000000" w:rsidR="00000000" w:rsidRPr="00000000">
      <w:rPr>
        <w:rFonts w:ascii="Times New Roman" w:cs="Times New Roman" w:eastAsia="Times New Roman" w:hAnsi="Times New Roman"/>
        <w:color w:val="000000"/>
        <w:sz w:val="20"/>
        <w:szCs w:val="20"/>
        <w:rtl w:val="0"/>
      </w:rPr>
      <w:t xml:space="preserve"> </w:t>
      <w:tab/>
      <w:t xml:space="preserve">Jl. Ki Hajar Dewantara, Kota Jababeka, Cikarang Baru, Bekasi 17550 – Indonesia</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Website:</w:t>
    </w:r>
    <w:r w:rsidDel="00000000" w:rsidR="00000000" w:rsidRPr="00000000">
      <w:rPr>
        <w:rFonts w:ascii="Times New Roman" w:cs="Times New Roman" w:eastAsia="Times New Roman" w:hAnsi="Times New Roman"/>
        <w:color w:val="000000"/>
        <w:sz w:val="20"/>
        <w:szCs w:val="20"/>
        <w:rtl w:val="0"/>
      </w:rPr>
      <w:t xml:space="preserve"> </w:t>
    </w:r>
    <w:hyperlink r:id="rId1">
      <w:r w:rsidDel="00000000" w:rsidR="00000000" w:rsidRPr="00000000">
        <w:rPr>
          <w:rFonts w:ascii="Times New Roman" w:cs="Times New Roman" w:eastAsia="Times New Roman" w:hAnsi="Times New Roman"/>
          <w:color w:val="000000"/>
          <w:sz w:val="20"/>
          <w:szCs w:val="20"/>
          <w:rtl w:val="0"/>
        </w:rPr>
        <w:t xml:space="preserve">http://e-journal.president.ac.id/presunivojs/index.php/JAAF/</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e-mail:</w:t>
    </w:r>
    <w:r w:rsidDel="00000000" w:rsidR="00000000" w:rsidRPr="00000000">
      <w:rPr>
        <w:rFonts w:ascii="Times New Roman" w:cs="Times New Roman" w:eastAsia="Times New Roman" w:hAnsi="Times New Roman"/>
        <w:color w:val="000000"/>
        <w:sz w:val="20"/>
        <w:szCs w:val="20"/>
        <w:rtl w:val="0"/>
      </w:rPr>
      <w:t xml:space="preserve">  jaaf@president.ac.id</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firstLine="0"/>
      <w:jc w:val="center"/>
      <w:rPr>
        <w:color w:val="000000"/>
      </w:rPr>
    </w:pPr>
    <w:r w:rsidDel="00000000" w:rsidR="00000000" w:rsidRPr="00000000">
      <w:rPr>
        <w:rFonts w:ascii="Times New Roman" w:cs="Times New Roman" w:eastAsia="Times New Roman" w:hAnsi="Times New Roman"/>
        <w:b w:val="1"/>
        <w:color w:val="000000"/>
        <w:sz w:val="20"/>
        <w:szCs w:val="20"/>
        <w:rtl w:val="0"/>
      </w:rPr>
      <w:t xml:space="preserve">WA: </w:t>
    </w:r>
    <w:r w:rsidDel="00000000" w:rsidR="00000000" w:rsidRPr="00000000">
      <w:rPr>
        <w:rFonts w:ascii="Times New Roman" w:cs="Times New Roman" w:eastAsia="Times New Roman" w:hAnsi="Times New Roman"/>
        <w:color w:val="000000"/>
        <w:sz w:val="20"/>
        <w:szCs w:val="20"/>
        <w:rtl w:val="0"/>
      </w:rPr>
      <w:t xml:space="preserve">081293451338</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Accounting Study Program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3553764</wp:posOffset>
          </wp:positionH>
          <wp:positionV relativeFrom="paragraph">
            <wp:posOffset>-274319</wp:posOffset>
          </wp:positionV>
          <wp:extent cx="3067685" cy="914400"/>
          <wp:effectExtent b="0" l="0" r="0" t="0"/>
          <wp:wrapNone/>
          <wp:docPr descr="D:\President University\Journal of Applied Accounting and Finance (JAAF)\Cover\JAAF Logo Color-01.png" id="1961099887" name="image1.png"/>
          <a:graphic>
            <a:graphicData uri="http://schemas.openxmlformats.org/drawingml/2006/picture">
              <pic:pic>
                <pic:nvPicPr>
                  <pic:cNvPr descr="D:\President University\Journal of Applied Accounting and Finance (JAAF)\Cover\JAAF Logo Color-01.png" id="0" name="image1.png"/>
                  <pic:cNvPicPr preferRelativeResize="0"/>
                </pic:nvPicPr>
                <pic:blipFill>
                  <a:blip r:embed="rId1"/>
                  <a:srcRect b="0" l="0" r="0" t="0"/>
                  <a:stretch>
                    <a:fillRect/>
                  </a:stretch>
                </pic:blipFill>
                <pic:spPr>
                  <a:xfrm>
                    <a:off x="0" y="0"/>
                    <a:ext cx="3067685" cy="914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-272855</wp:posOffset>
          </wp:positionH>
          <wp:positionV relativeFrom="paragraph">
            <wp:posOffset>-117916</wp:posOffset>
          </wp:positionV>
          <wp:extent cx="693420" cy="871855"/>
          <wp:effectExtent b="0" l="0" r="0" t="0"/>
          <wp:wrapSquare wrapText="bothSides" distB="0" distT="0" distL="114300" distR="114300"/>
          <wp:docPr descr="C:\Users\filson\Downloads\Logo-President-University.jpg" id="1961099888" name="image2.jpg"/>
          <a:graphic>
            <a:graphicData uri="http://schemas.openxmlformats.org/drawingml/2006/picture">
              <pic:pic>
                <pic:nvPicPr>
                  <pic:cNvPr descr="C:\Users\filson\Downloads\Logo-President-University.jpg" id="0" name="image2.jpg"/>
                  <pic:cNvPicPr preferRelativeResize="0"/>
                </pic:nvPicPr>
                <pic:blipFill>
                  <a:blip r:embed="rId2"/>
                  <a:srcRect b="0" l="0" r="0" t="0"/>
                  <a:stretch>
                    <a:fillRect/>
                  </a:stretch>
                </pic:blipFill>
                <pic:spPr>
                  <a:xfrm>
                    <a:off x="0" y="0"/>
                    <a:ext cx="693420" cy="871855"/>
                  </a:xfrm>
                  <a:prstGeom prst="rect"/>
                  <a:ln/>
                </pic:spPr>
              </pic:pic>
            </a:graphicData>
          </a:graphic>
        </wp:anchor>
      </w:drawing>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Building A 3</w:t>
    </w:r>
    <w:r w:rsidDel="00000000" w:rsidR="00000000" w:rsidRPr="00000000">
      <w:rPr>
        <w:rFonts w:ascii="Times New Roman" w:cs="Times New Roman" w:eastAsia="Times New Roman" w:hAnsi="Times New Roman"/>
        <w:color w:val="000000"/>
        <w:sz w:val="20"/>
        <w:szCs w:val="20"/>
        <w:vertAlign w:val="superscript"/>
        <w:rtl w:val="0"/>
      </w:rPr>
      <w:t xml:space="preserve">rd</w:t>
    </w:r>
    <w:r w:rsidDel="00000000" w:rsidR="00000000" w:rsidRPr="00000000">
      <w:rPr>
        <w:rFonts w:ascii="Times New Roman" w:cs="Times New Roman" w:eastAsia="Times New Roman" w:hAnsi="Times New Roman"/>
        <w:color w:val="000000"/>
        <w:sz w:val="20"/>
        <w:szCs w:val="20"/>
        <w:rtl w:val="0"/>
      </w:rPr>
      <w:t xml:space="preserve"> Floor, President University, </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Faculty of Business</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Ki Hajar Dewantara St., Jababeka, Cikarang Baru, </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Bekasi 17550 – Indonesia</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26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Phone./Fax:</w:t>
    </w:r>
    <w:r w:rsidDel="00000000" w:rsidR="00000000" w:rsidRPr="00000000">
      <w:rPr>
        <w:rFonts w:ascii="Times New Roman" w:cs="Times New Roman" w:eastAsia="Times New Roman" w:hAnsi="Times New Roman"/>
        <w:color w:val="000000"/>
        <w:sz w:val="20"/>
        <w:szCs w:val="20"/>
        <w:rtl w:val="0"/>
      </w:rPr>
      <w:t xml:space="preserve"> (021) 8910 9762 / 9768</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26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Website:</w:t>
    </w:r>
    <w:r w:rsidDel="00000000" w:rsidR="00000000" w:rsidRPr="00000000">
      <w:rPr>
        <w:rFonts w:ascii="Times New Roman" w:cs="Times New Roman" w:eastAsia="Times New Roman" w:hAnsi="Times New Roman"/>
        <w:color w:val="000000"/>
        <w:sz w:val="20"/>
        <w:szCs w:val="20"/>
        <w:rtl w:val="0"/>
      </w:rPr>
      <w:t xml:space="preserve"> www.president.ac.id</w:t>
    </w:r>
  </w:p>
  <w:p w:rsidR="00000000" w:rsidDel="00000000" w:rsidP="00000000" w:rsidRDefault="00000000" w:rsidRPr="00000000" w14:paraId="00000058">
    <w:pPr>
      <w:pBdr>
        <w:top w:space="0" w:sz="0" w:val="nil"/>
        <w:left w:space="0" w:sz="0" w:val="nil"/>
        <w:bottom w:color="000000" w:space="0" w:sz="6" w:val="single"/>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304B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304B6"/>
  </w:style>
  <w:style w:type="paragraph" w:styleId="Footer">
    <w:name w:val="footer"/>
    <w:basedOn w:val="Normal"/>
    <w:link w:val="FooterChar"/>
    <w:uiPriority w:val="99"/>
    <w:unhideWhenUsed w:val="1"/>
    <w:rsid w:val="005304B6"/>
    <w:pPr>
      <w:tabs>
        <w:tab w:val="center" w:pos="4513"/>
        <w:tab w:val="right" w:pos="9026"/>
      </w:tabs>
      <w:spacing w:after="0" w:line="240" w:lineRule="auto"/>
    </w:pPr>
  </w:style>
  <w:style w:type="character" w:styleId="FooterChar" w:customStyle="1">
    <w:name w:val="Footer Char"/>
    <w:basedOn w:val="DefaultParagraphFont"/>
    <w:link w:val="Footer"/>
    <w:uiPriority w:val="99"/>
    <w:rsid w:val="005304B6"/>
  </w:style>
  <w:style w:type="table" w:styleId="TableGrid">
    <w:name w:val="Table Grid"/>
    <w:basedOn w:val="TableNormal"/>
    <w:uiPriority w:val="39"/>
    <w:rsid w:val="005304B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e-journal.president.ac.id/presunivojs/index.php/JA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tqp7lQT0vCAJisoevFZlpY58A==">CgMxLjA4AHIhMWtxcHNfT1NDdnhFTUlPSGxMYnVUSWNialJhLUJic180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2024-07-17T03:57:00Z</dcterms:created>
  <dc:creator>HOL-CORNER</dc:creator>
</cp:coreProperties>
</file>