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0"/>
          <w:bCs w:val="0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vertAlign w:val="baseline"/>
          <w:rtl w:val="0"/>
        </w:rPr>
        <w:t xml:space="preserve">Mẫu số 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BẢNG KÊ TẠM NHẬP HOẶC TẠM XUẤT CONTAINER/BỒN MỀM RỖNG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(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Bản Hải quan lưu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Người khai hải quan (ghi tên, địa chỉ, mã số thuế): ......................................................................................................................;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Hợp đồng (nếu có) số:....................................................................................................................................................................;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Chi cục Hải quan nơi làm thủ tục tạm nhập hoặc tạm xuất: ..........................................................................................................;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0"/>
          <w:bCs w:val="0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Thời hạn đăng ký: ngày tạm nhập: ......./......../.......... ngày tái xuất ......./......../..........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b w:val="0"/>
          <w:bCs w:val="0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Thời hạn đăng ký: ngày tạm xuất: ......./......../........... ngày tái nhập ......./......../.........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360" w:firstLine="0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098.999999999998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7"/>
        <w:gridCol w:w="895"/>
        <w:gridCol w:w="849"/>
        <w:gridCol w:w="1275"/>
        <w:gridCol w:w="1275"/>
        <w:gridCol w:w="991"/>
        <w:gridCol w:w="1133"/>
        <w:gridCol w:w="991"/>
        <w:gridCol w:w="1133"/>
        <w:gridCol w:w="992"/>
        <w:gridCol w:w="991"/>
        <w:gridCol w:w="992"/>
        <w:gridCol w:w="1699"/>
        <w:gridCol w:w="1936"/>
        <w:tblGridChange w:id="0">
          <w:tblGrid>
            <w:gridCol w:w="947"/>
            <w:gridCol w:w="895"/>
            <w:gridCol w:w="849"/>
            <w:gridCol w:w="1275"/>
            <w:gridCol w:w="1275"/>
            <w:gridCol w:w="991"/>
            <w:gridCol w:w="1133"/>
            <w:gridCol w:w="991"/>
            <w:gridCol w:w="1133"/>
            <w:gridCol w:w="992"/>
            <w:gridCol w:w="991"/>
            <w:gridCol w:w="992"/>
            <w:gridCol w:w="1699"/>
            <w:gridCol w:w="1936"/>
          </w:tblGrid>
        </w:tblGridChange>
      </w:tblGrid>
      <w:tr>
        <w:trPr>
          <w:cantSplit w:val="1"/>
          <w:trHeight w:val="84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Số luợng container / bồn mềm  tạm nhập hoặc tạm xuât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Container / bồn mềm tái xuất hoặc tái nhập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Số luợng container / bồn mềm chưa tái xuât hoặc tái nhập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khai hải quan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Công chức hải quan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đóng dấu công chức)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1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20 feet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40 feet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loại khác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20 feet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40 feet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loại khác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20 feet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40 feet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loại khác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Ngày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Ngày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Ngày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(11)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(14)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5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3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962.0" w:type="dxa"/>
        <w:jc w:val="center"/>
        <w:tblLayout w:type="fixed"/>
        <w:tblLook w:val="0000"/>
      </w:tblPr>
      <w:tblGrid>
        <w:gridCol w:w="8070"/>
        <w:gridCol w:w="7892"/>
        <w:tblGridChange w:id="0">
          <w:tblGrid>
            <w:gridCol w:w="8070"/>
            <w:gridCol w:w="78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ind w:left="23" w:firstLine="0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Ngày ...... tháng ........ năm 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(16) HQ XÁC NHẬN THANH KHOẢN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 tên, đóng dấu công chức)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ind w:left="23" w:firstLine="0"/>
              <w:jc w:val="center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Ngày ....... tháng ......... năm 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ind w:left="23" w:firstLine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(15) NGƯỜI KHAI HẢI QUAN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ind w:left="23" w:firstLine="0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 tên, đóng dấu)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ind w:left="23" w:firstLine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Hướng dẫn sử dụng: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Bảng kê này dùng chung cho tạm nhập hoặc tạm xuất, khi khai tạm nhập thì gạch bỏ chữ tạm xuất và ngược lại;</w:t>
      </w:r>
    </w:p>
    <w:p w:rsidR="00000000" w:rsidDel="00000000" w:rsidP="00000000" w:rsidRDefault="00000000" w:rsidRPr="00000000" w14:paraId="0000006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Cột (1), (2), (3): Người khai hải quan ghi tổng số container / bồn mềm từng loại khi tạm nhập hoặc tạm xuất, ký vào mục (15);</w:t>
      </w:r>
    </w:p>
    <w:p w:rsidR="00000000" w:rsidDel="00000000" w:rsidP="00000000" w:rsidRDefault="00000000" w:rsidRPr="00000000" w14:paraId="0000006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Các cột (4), (5), (6), (7), (8) và (9): Người khai hải quan khai số lượng container / bồn mềm tái xuất hoặc tái nhập từng lần; số lượng còn lại  cột (10), (11), (12) và ký vào cột (13);</w:t>
      </w:r>
    </w:p>
    <w:p w:rsidR="00000000" w:rsidDel="00000000" w:rsidP="00000000" w:rsidRDefault="00000000" w:rsidRPr="00000000" w14:paraId="0000006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Cột (14) công chức hải quan ký xác nhận từng lần theo nội dung khai của người khai hải quan từ cột (4) đến cột (12);</w:t>
      </w:r>
    </w:p>
    <w:p w:rsidR="00000000" w:rsidDel="00000000" w:rsidP="00000000" w:rsidRDefault="00000000" w:rsidRPr="00000000" w14:paraId="0000006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Khi số lượng container / bồn mềm tạm nhập-tái xuất hết hoặc tạm xuất-tái nhập hết thì công chức hải quan ký xác nhận tại mục (16).</w:t>
      </w:r>
    </w:p>
    <w:p w:rsidR="00000000" w:rsidDel="00000000" w:rsidP="00000000" w:rsidRDefault="00000000" w:rsidRPr="00000000" w14:paraId="0000007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right"/>
        <w:rPr>
          <w:b w:val="0"/>
          <w:bCs w:val="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r:id="rId7" w:type="default"/>
      <w:pgSz w:h="11909" w:w="16834" w:orient="landscape"/>
      <w:pgMar w:bottom="284" w:top="284" w:left="284" w:right="284" w:header="720" w:footer="720"/>
      <w:pgNumType w:start="46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UWRUBCaNE77SDGeTW5oHRGwng==">CgMxLjA4AHIhMWtZWE9fbTU3Z3AxN1RwaFBySHg2R1JYZ29FTUlkbXBL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