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pBdr>
          <w:top w:color="auto" w:space="0" w:sz="0" w:val="none"/>
          <w:left w:color="auto" w:space="0" w:sz="0" w:val="none"/>
          <w:bottom w:color="auto" w:space="15" w:sz="0" w:val="none"/>
          <w:right w:color="auto" w:space="0" w:sz="0" w:val="none"/>
        </w:pBdr>
        <w:spacing w:before="0" w:line="240" w:lineRule="auto"/>
        <w:rPr/>
      </w:pPr>
      <w:bookmarkStart w:colFirst="0" w:colLast="0" w:name="_nir7b0jr5qbg" w:id="0"/>
      <w:bookmarkEnd w:id="0"/>
      <w:r w:rsidDel="00000000" w:rsidR="00000000" w:rsidRPr="00000000">
        <w:rPr>
          <w:rtl w:val="0"/>
        </w:rPr>
        <w:t xml:space="preserve">Understanding Shodan</w:t>
      </w:r>
    </w:p>
    <w:p w:rsidR="00000000" w:rsidDel="00000000" w:rsidP="00000000" w:rsidRDefault="00000000" w:rsidRPr="00000000" w14:paraId="00000002">
      <w:pPr>
        <w:pStyle w:val="Heading1"/>
        <w:pageBreakBefore w:val="0"/>
        <w:rPr/>
      </w:pPr>
      <w:bookmarkStart w:colFirst="0" w:colLast="0" w:name="_h7a59n87m0bd" w:id="1"/>
      <w:bookmarkEnd w:id="1"/>
      <w:r w:rsidDel="00000000" w:rsidR="00000000" w:rsidRPr="00000000">
        <w:rPr>
          <w:rtl w:val="0"/>
        </w:rPr>
        <w:t xml:space="preserve">BACKGROUND</w:t>
      </w:r>
      <w:r w:rsidDel="00000000" w:rsidR="00000000" w:rsidRPr="00000000">
        <w:drawing>
          <wp:anchor allowOverlap="1" behindDoc="0" distB="114300" distT="114300" distL="114300" distR="114300" hidden="0" layoutInCell="1" locked="0" relativeHeight="0" simplePos="0">
            <wp:simplePos x="0" y="0"/>
            <wp:positionH relativeFrom="column">
              <wp:posOffset>2867025</wp:posOffset>
            </wp:positionH>
            <wp:positionV relativeFrom="paragraph">
              <wp:posOffset>171450</wp:posOffset>
            </wp:positionV>
            <wp:extent cx="3075952" cy="2109788"/>
            <wp:effectExtent b="0" l="0" r="0" t="0"/>
            <wp:wrapSquare wrapText="bothSides" distB="114300" distT="114300" distL="114300" distR="114300"/>
            <wp:docPr id="7"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075952" cy="2109788"/>
                    </a:xfrm>
                    <a:prstGeom prst="rect"/>
                    <a:ln/>
                  </pic:spPr>
                </pic:pic>
              </a:graphicData>
            </a:graphic>
          </wp:anchor>
        </w:drawing>
      </w:r>
    </w:p>
    <w:p w:rsidR="00000000" w:rsidDel="00000000" w:rsidP="00000000" w:rsidRDefault="00000000" w:rsidRPr="00000000" w14:paraId="00000003">
      <w:pPr>
        <w:pageBreakBefore w:val="0"/>
        <w:rPr/>
      </w:pPr>
      <w:r w:rsidDel="00000000" w:rsidR="00000000" w:rsidRPr="00000000">
        <w:rPr>
          <w:rtl w:val="0"/>
        </w:rPr>
        <w:t xml:space="preserve">Recently, in a ploy to attract more followers to PewDiePie’s YouTube channel, some grayhat hackers unlawfully played videos on </w:t>
      </w:r>
      <w:hyperlink r:id="rId7">
        <w:r w:rsidDel="00000000" w:rsidR="00000000" w:rsidRPr="00000000">
          <w:rPr>
            <w:color w:val="1155cc"/>
            <w:u w:val="single"/>
            <w:rtl w:val="0"/>
          </w:rPr>
          <w:t xml:space="preserve">65,000 ChromeCasts that were exposed to the web</w:t>
        </w:r>
      </w:hyperlink>
      <w:r w:rsidDel="00000000" w:rsidR="00000000" w:rsidRPr="00000000">
        <w:rPr>
          <w:rtl w:val="0"/>
        </w:rPr>
        <w:t xml:space="preserve"> (a similar </w:t>
      </w:r>
      <w:hyperlink r:id="rId8">
        <w:r w:rsidDel="00000000" w:rsidR="00000000" w:rsidRPr="00000000">
          <w:rPr>
            <w:color w:val="1155cc"/>
            <w:u w:val="single"/>
            <w:rtl w:val="0"/>
          </w:rPr>
          <w:t xml:space="preserve">hack was perpetrated a month earlier using exposed printers</w:t>
        </w:r>
      </w:hyperlink>
      <w:r w:rsidDel="00000000" w:rsidR="00000000" w:rsidRPr="00000000">
        <w:rPr>
          <w:rtl w:val="0"/>
        </w:rPr>
        <w:t xml:space="preserve">). The hack was executed by leveraging exposed ports that ChromeCasts and printers typically use.</w:t>
      </w:r>
    </w:p>
    <w:p w:rsidR="00000000" w:rsidDel="00000000" w:rsidP="00000000" w:rsidRDefault="00000000" w:rsidRPr="00000000" w14:paraId="00000004">
      <w:pPr>
        <w:pageBreakBefore w:val="0"/>
        <w:rPr/>
      </w:pPr>
      <w:hyperlink r:id="rId9">
        <w:r w:rsidDel="00000000" w:rsidR="00000000" w:rsidRPr="00000000">
          <w:rPr>
            <w:color w:val="1155cc"/>
            <w:u w:val="single"/>
            <w:rtl w:val="0"/>
          </w:rPr>
          <w:t xml:space="preserve">Shodan.io</w:t>
        </w:r>
      </w:hyperlink>
      <w:r w:rsidDel="00000000" w:rsidR="00000000" w:rsidRPr="00000000">
        <w:rPr>
          <w:rtl w:val="0"/>
        </w:rPr>
        <w:t xml:space="preserve"> is a search engine available through any web browser and provides a directory of computers connected to the internet (it’s a powerful port scanner).</w:t>
      </w:r>
    </w:p>
    <w:p w:rsidR="00000000" w:rsidDel="00000000" w:rsidP="00000000" w:rsidRDefault="00000000" w:rsidRPr="00000000" w14:paraId="00000005">
      <w:pPr>
        <w:pageBreakBefore w:val="0"/>
        <w:rPr/>
      </w:pPr>
      <w:r w:rsidDel="00000000" w:rsidR="00000000" w:rsidRPr="00000000">
        <w:rPr>
          <w:rtl w:val="0"/>
        </w:rPr>
        <w:t xml:space="preserve">Anyone can go to Shodan and look for machines connected to the internet and apply filters (such as “webcam”, “server”, city names, etc.). Oftentimes, it is the case that some of these machines can be connected to (and default usernames and passwords may work.</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color w:val="ffffff"/>
              </w:rPr>
            </w:pPr>
            <w:r w:rsidDel="00000000" w:rsidR="00000000" w:rsidRPr="00000000">
              <w:rPr>
                <w:b w:val="1"/>
                <w:bCs w:val="1"/>
                <w:color w:val="ffffff"/>
                <w:rtl w:val="0"/>
              </w:rPr>
              <w:t xml:space="preserve">DO NOT ATTEMPT TO LOGIN TO A DEVICE THAT IS NOT YOURS!</w:t>
              <w:br w:type="textWrapping"/>
              <w:t xml:space="preserve">IN MANY STATES THAT IS ILLEGAL!</w:t>
            </w:r>
          </w:p>
        </w:tc>
      </w:tr>
    </w:tbl>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t xml:space="preserve">There are some people that believe this is a dangerous tool--CNN, among others, </w:t>
      </w:r>
      <w:hyperlink r:id="rId10">
        <w:r w:rsidDel="00000000" w:rsidR="00000000" w:rsidRPr="00000000">
          <w:rPr>
            <w:color w:val="1155cc"/>
            <w:u w:val="single"/>
            <w:rtl w:val="0"/>
          </w:rPr>
          <w:t xml:space="preserve">wrote a scathing article</w:t>
        </w:r>
      </w:hyperlink>
      <w:r w:rsidDel="00000000" w:rsidR="00000000" w:rsidRPr="00000000">
        <w:rPr>
          <w:rtl w:val="0"/>
        </w:rPr>
        <w:t xml:space="preserve"> about the tool. However it is a valuable tool not only for penetration testers, but also for responsible security minded cybersecurity enthusiasts.</w:t>
      </w:r>
    </w:p>
    <w:p w:rsidR="00000000" w:rsidDel="00000000" w:rsidP="00000000" w:rsidRDefault="00000000" w:rsidRPr="00000000" w14:paraId="00000009">
      <w:pPr>
        <w:pageBreakBefore w:val="0"/>
        <w:rPr/>
      </w:pPr>
      <w:r w:rsidDel="00000000" w:rsidR="00000000" w:rsidRPr="00000000">
        <w:rPr>
          <w:rtl w:val="0"/>
        </w:rPr>
        <w:t xml:space="preserve">Shodan functions by a custom port scanner (code made by the developer). Users can get a free account, but for deep dives into Shodan users can pay for an account. You can get a free account too - in fact, you’ll need an account to use the filter features.</w:t>
      </w:r>
    </w:p>
    <w:p w:rsidR="00000000" w:rsidDel="00000000" w:rsidP="00000000" w:rsidRDefault="00000000" w:rsidRPr="00000000" w14:paraId="0000000A">
      <w:pPr>
        <w:pStyle w:val="Heading1"/>
        <w:pageBreakBefore w:val="0"/>
        <w:rPr/>
      </w:pPr>
      <w:bookmarkStart w:colFirst="0" w:colLast="0" w:name="_dh1q5lv6em4y" w:id="2"/>
      <w:bookmarkEnd w:id="2"/>
      <w:r w:rsidDel="00000000" w:rsidR="00000000" w:rsidRPr="00000000">
        <w:rPr>
          <w:rtl w:val="0"/>
        </w:rPr>
        <w:t xml:space="preserve">DESCRIPTION</w:t>
      </w:r>
    </w:p>
    <w:p w:rsidR="00000000" w:rsidDel="00000000" w:rsidP="00000000" w:rsidRDefault="00000000" w:rsidRPr="00000000" w14:paraId="0000000B">
      <w:pPr>
        <w:pageBreakBefore w:val="0"/>
        <w:rPr/>
      </w:pPr>
      <w:r w:rsidDel="00000000" w:rsidR="00000000" w:rsidRPr="00000000">
        <w:rPr>
          <w:rtl w:val="0"/>
        </w:rPr>
        <w:t xml:space="preserve">This lab will introduce you to Shodan and give you a primer on how to use it.</w:t>
      </w:r>
    </w:p>
    <w:p w:rsidR="00000000" w:rsidDel="00000000" w:rsidP="00000000" w:rsidRDefault="00000000" w:rsidRPr="00000000" w14:paraId="0000000C">
      <w:pPr>
        <w:pStyle w:val="Heading1"/>
        <w:pageBreakBefore w:val="0"/>
        <w:rPr/>
      </w:pPr>
      <w:bookmarkStart w:colFirst="0" w:colLast="0" w:name="_17ev586kmg9q" w:id="3"/>
      <w:bookmarkEnd w:id="3"/>
      <w:r w:rsidDel="00000000" w:rsidR="00000000" w:rsidRPr="00000000">
        <w:rPr>
          <w:rtl w:val="0"/>
        </w:rPr>
        <w:t xml:space="preserve">REQUIREMENTS</w:t>
      </w:r>
    </w:p>
    <w:p w:rsidR="00000000" w:rsidDel="00000000" w:rsidP="00000000" w:rsidRDefault="00000000" w:rsidRPr="00000000" w14:paraId="0000000D">
      <w:pPr>
        <w:pageBreakBefore w:val="0"/>
        <w:rPr/>
      </w:pPr>
      <w:r w:rsidDel="00000000" w:rsidR="00000000" w:rsidRPr="00000000">
        <w:rPr>
          <w:rtl w:val="0"/>
        </w:rPr>
        <w:t xml:space="preserve">A web browser and an internet connection.</w:t>
      </w:r>
    </w:p>
    <w:p w:rsidR="00000000" w:rsidDel="00000000" w:rsidP="00000000" w:rsidRDefault="00000000" w:rsidRPr="00000000" w14:paraId="0000000E">
      <w:pPr>
        <w:pStyle w:val="Heading1"/>
        <w:pageBreakBefore w:val="0"/>
        <w:rPr>
          <w:rFonts w:ascii="Consolas" w:cs="Consolas" w:eastAsia="Consolas" w:hAnsi="Consolas"/>
        </w:rPr>
      </w:pPr>
      <w:bookmarkStart w:colFirst="0" w:colLast="0" w:name="_s91g909phhod" w:id="4"/>
      <w:bookmarkEnd w:id="4"/>
      <w:r w:rsidDel="00000000" w:rsidR="00000000" w:rsidRPr="00000000">
        <w:rPr>
          <w:rtl w:val="0"/>
        </w:rPr>
        <w:t xml:space="preserve">PART I: Explore with Shodan</w:t>
      </w:r>
      <w:r w:rsidDel="00000000" w:rsidR="00000000" w:rsidRPr="00000000">
        <w:rPr>
          <w:rtl w:val="0"/>
        </w:rPr>
      </w:r>
    </w:p>
    <w:p w:rsidR="00000000" w:rsidDel="00000000" w:rsidP="00000000" w:rsidRDefault="00000000" w:rsidRPr="00000000" w14:paraId="0000000F">
      <w:pPr>
        <w:pageBreakBefore w:val="0"/>
        <w:numPr>
          <w:ilvl w:val="0"/>
          <w:numId w:val="1"/>
        </w:numPr>
        <w:ind w:left="720" w:hanging="360"/>
      </w:pPr>
      <w:r w:rsidDel="00000000" w:rsidR="00000000" w:rsidRPr="00000000">
        <w:rPr>
          <w:rtl w:val="0"/>
        </w:rPr>
        <w:t xml:space="preserve">Go to </w:t>
      </w:r>
      <w:hyperlink r:id="rId11">
        <w:r w:rsidDel="00000000" w:rsidR="00000000" w:rsidRPr="00000000">
          <w:rPr>
            <w:color w:val="1155cc"/>
            <w:u w:val="single"/>
            <w:rtl w:val="0"/>
          </w:rPr>
          <w:t xml:space="preserve">www.shodan.io</w:t>
        </w:r>
      </w:hyperlink>
      <w:r w:rsidDel="00000000" w:rsidR="00000000" w:rsidRPr="00000000">
        <w:rPr>
          <w:rtl w:val="0"/>
        </w:rPr>
        <w:t xml:space="preserve"> and click on the “Explore” link.</w:t>
      </w:r>
    </w:p>
    <w:p w:rsidR="00000000" w:rsidDel="00000000" w:rsidP="00000000" w:rsidRDefault="00000000" w:rsidRPr="00000000" w14:paraId="00000010">
      <w:pPr>
        <w:pageBreakBefore w:val="0"/>
        <w:ind w:left="0" w:firstLine="0"/>
        <w:rPr/>
      </w:pPr>
      <w:r w:rsidDel="00000000" w:rsidR="00000000" w:rsidRPr="00000000">
        <w:rPr/>
        <w:drawing>
          <wp:inline distB="114300" distT="114300" distL="114300" distR="114300">
            <wp:extent cx="5943600" cy="2451100"/>
            <wp:effectExtent b="12700" l="12700" r="12700" t="12700"/>
            <wp:docPr id="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3600" cy="2451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1">
      <w:pPr>
        <w:pageBreakBefore w:val="0"/>
        <w:numPr>
          <w:ilvl w:val="0"/>
          <w:numId w:val="1"/>
        </w:numPr>
        <w:ind w:left="720" w:hanging="360"/>
      </w:pPr>
      <w:r w:rsidDel="00000000" w:rsidR="00000000" w:rsidRPr="00000000">
        <w:rPr>
          <w:rtl w:val="0"/>
        </w:rPr>
        <w:t xml:space="preserve">Click on a popular search (in my case, I clicked on “</w:t>
      </w:r>
      <w:r w:rsidDel="00000000" w:rsidR="00000000" w:rsidRPr="00000000">
        <w:rPr>
          <w:b w:val="1"/>
          <w:bCs w:val="1"/>
          <w:rtl w:val="0"/>
        </w:rPr>
        <w:t xml:space="preserve">Cams</w:t>
      </w:r>
      <w:r w:rsidDel="00000000" w:rsidR="00000000" w:rsidRPr="00000000">
        <w:rPr>
          <w:rtl w:val="0"/>
        </w:rPr>
        <w:t xml:space="preserve">”).</w:t>
      </w:r>
    </w:p>
    <w:p w:rsidR="00000000" w:rsidDel="00000000" w:rsidP="00000000" w:rsidRDefault="00000000" w:rsidRPr="00000000" w14:paraId="00000012">
      <w:pPr>
        <w:pageBreakBefore w:val="0"/>
        <w:jc w:val="center"/>
        <w:rPr/>
      </w:pPr>
      <w:r w:rsidDel="00000000" w:rsidR="00000000" w:rsidRPr="00000000">
        <w:rPr/>
        <w:drawing>
          <wp:inline distB="114300" distT="114300" distL="114300" distR="114300">
            <wp:extent cx="3424238" cy="2277337"/>
            <wp:effectExtent b="12700" l="12700" r="12700" t="12700"/>
            <wp:docPr id="8"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424238" cy="227733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3">
      <w:pPr>
        <w:pageBreakBefore w:val="0"/>
        <w:numPr>
          <w:ilvl w:val="0"/>
          <w:numId w:val="1"/>
        </w:numPr>
        <w:ind w:left="720" w:hanging="360"/>
      </w:pPr>
      <w:r w:rsidDel="00000000" w:rsidR="00000000" w:rsidRPr="00000000">
        <w:rPr>
          <w:rtl w:val="0"/>
        </w:rPr>
        <w:t xml:space="preserve">Look at the list of devices that are returned. Note two things:</w:t>
      </w:r>
    </w:p>
    <w:p w:rsidR="00000000" w:rsidDel="00000000" w:rsidP="00000000" w:rsidRDefault="00000000" w:rsidRPr="00000000" w14:paraId="00000014">
      <w:pPr>
        <w:pageBreakBefore w:val="0"/>
        <w:numPr>
          <w:ilvl w:val="1"/>
          <w:numId w:val="1"/>
        </w:numPr>
        <w:ind w:left="1440" w:hanging="360"/>
        <w:rPr>
          <w:u w:val="none"/>
        </w:rPr>
      </w:pPr>
      <w:r w:rsidDel="00000000" w:rsidR="00000000" w:rsidRPr="00000000">
        <w:rPr>
          <w:rtl w:val="0"/>
        </w:rPr>
        <w:t xml:space="preserve">The term that was applied in the search bar for Shodan. This is important information, as it shows the different search criteria that Shodan can use. If you intend to use Shodan often, it is worth getting a feel for the search scheme.</w:t>
      </w:r>
    </w:p>
    <w:p w:rsidR="00000000" w:rsidDel="00000000" w:rsidP="00000000" w:rsidRDefault="00000000" w:rsidRPr="00000000" w14:paraId="00000015">
      <w:pPr>
        <w:pageBreakBefore w:val="0"/>
        <w:ind w:left="1440" w:firstLine="0"/>
        <w:jc w:val="center"/>
        <w:rPr/>
      </w:pPr>
      <w:r w:rsidDel="00000000" w:rsidR="00000000" w:rsidRPr="00000000">
        <w:rPr/>
        <w:drawing>
          <wp:inline distB="114300" distT="114300" distL="114300" distR="114300">
            <wp:extent cx="3995738" cy="973321"/>
            <wp:effectExtent b="12700" l="12700" r="12700" t="12700"/>
            <wp:docPr id="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995738" cy="97332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6">
      <w:pPr>
        <w:pageBreakBefore w:val="0"/>
        <w:numPr>
          <w:ilvl w:val="1"/>
          <w:numId w:val="1"/>
        </w:numPr>
        <w:ind w:left="1440" w:hanging="360"/>
        <w:rPr>
          <w:u w:val="none"/>
        </w:rPr>
      </w:pPr>
      <w:r w:rsidDel="00000000" w:rsidR="00000000" w:rsidRPr="00000000">
        <w:rPr>
          <w:rtl w:val="0"/>
        </w:rPr>
        <w:t xml:space="preserve">The </w:t>
      </w:r>
      <w:r w:rsidDel="00000000" w:rsidR="00000000" w:rsidRPr="00000000">
        <w:rPr>
          <w:i w:val="1"/>
          <w:iCs w:val="1"/>
          <w:rtl w:val="0"/>
        </w:rPr>
        <w:t xml:space="preserve">protocol status code</w:t>
      </w:r>
      <w:r w:rsidDel="00000000" w:rsidR="00000000" w:rsidRPr="00000000">
        <w:rPr>
          <w:rtl w:val="0"/>
        </w:rPr>
        <w:t xml:space="preserve"> (for instance, </w:t>
      </w:r>
      <w:r w:rsidDel="00000000" w:rsidR="00000000" w:rsidRPr="00000000">
        <w:rPr>
          <w:rFonts w:ascii="Consolas" w:cs="Consolas" w:eastAsia="Consolas" w:hAnsi="Consolas"/>
          <w:rtl w:val="0"/>
        </w:rPr>
        <w:t xml:space="preserve">HTTP/1.1 200</w:t>
      </w:r>
      <w:r w:rsidDel="00000000" w:rsidR="00000000" w:rsidRPr="00000000">
        <w:rPr>
          <w:rtl w:val="0"/>
        </w:rPr>
        <w:t xml:space="preserve">). Any code that is </w:t>
      </w:r>
      <w:r w:rsidDel="00000000" w:rsidR="00000000" w:rsidRPr="00000000">
        <w:rPr>
          <w:rFonts w:ascii="Consolas" w:cs="Consolas" w:eastAsia="Consolas" w:hAnsi="Consolas"/>
          <w:rtl w:val="0"/>
        </w:rPr>
        <w:t xml:space="preserve">404</w:t>
      </w:r>
      <w:r w:rsidDel="00000000" w:rsidR="00000000" w:rsidRPr="00000000">
        <w:rPr>
          <w:rtl w:val="0"/>
        </w:rPr>
        <w:t xml:space="preserve"> or </w:t>
      </w:r>
      <w:r w:rsidDel="00000000" w:rsidR="00000000" w:rsidRPr="00000000">
        <w:rPr>
          <w:rFonts w:ascii="Consolas" w:cs="Consolas" w:eastAsia="Consolas" w:hAnsi="Consolas"/>
          <w:rtl w:val="0"/>
        </w:rPr>
        <w:t xml:space="preserve">401</w:t>
      </w:r>
      <w:r w:rsidDel="00000000" w:rsidR="00000000" w:rsidRPr="00000000">
        <w:rPr>
          <w:rtl w:val="0"/>
        </w:rPr>
        <w:t xml:space="preserve"> is not of particular interest as they won’t be accessible. However, </w:t>
      </w:r>
      <w:r w:rsidDel="00000000" w:rsidR="00000000" w:rsidRPr="00000000">
        <w:rPr>
          <w:rFonts w:ascii="Consolas" w:cs="Consolas" w:eastAsia="Consolas" w:hAnsi="Consolas"/>
          <w:rtl w:val="0"/>
        </w:rPr>
        <w:t xml:space="preserve">200</w:t>
      </w:r>
      <w:r w:rsidDel="00000000" w:rsidR="00000000" w:rsidRPr="00000000">
        <w:rPr>
          <w:rtl w:val="0"/>
        </w:rPr>
        <w:t xml:space="preserve"> means that the machine can be communicated with. It does </w:t>
      </w:r>
      <w:r w:rsidDel="00000000" w:rsidR="00000000" w:rsidRPr="00000000">
        <w:rPr>
          <w:i w:val="1"/>
          <w:iCs w:val="1"/>
          <w:rtl w:val="0"/>
        </w:rPr>
        <w:t xml:space="preserve">not</w:t>
      </w:r>
      <w:r w:rsidDel="00000000" w:rsidR="00000000" w:rsidRPr="00000000">
        <w:rPr>
          <w:rtl w:val="0"/>
        </w:rPr>
        <w:t xml:space="preserve"> mean that visitors have unfettered access to the device (there may be a login screen); it just means that the machine is up, running, and ready to connect.</w:t>
      </w:r>
    </w:p>
    <w:p w:rsidR="00000000" w:rsidDel="00000000" w:rsidP="00000000" w:rsidRDefault="00000000" w:rsidRPr="00000000" w14:paraId="00000017">
      <w:pPr>
        <w:pageBreakBefore w:val="0"/>
        <w:ind w:left="1440" w:firstLine="0"/>
        <w:jc w:val="center"/>
        <w:rPr/>
      </w:pPr>
      <w:r w:rsidDel="00000000" w:rsidR="00000000" w:rsidRPr="00000000">
        <w:rPr/>
        <w:drawing>
          <wp:inline distB="114300" distT="114300" distL="114300" distR="114300">
            <wp:extent cx="4295775" cy="1495425"/>
            <wp:effectExtent b="12700" l="12700" r="12700" t="12700"/>
            <wp:docPr id="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295775" cy="14954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8">
      <w:pPr>
        <w:pageBreakBefore w:val="0"/>
        <w:numPr>
          <w:ilvl w:val="0"/>
          <w:numId w:val="1"/>
        </w:numPr>
        <w:ind w:left="720" w:hanging="360"/>
        <w:rPr>
          <w:u w:val="none"/>
        </w:rPr>
      </w:pPr>
      <w:r w:rsidDel="00000000" w:rsidR="00000000" w:rsidRPr="00000000">
        <w:rPr>
          <w:rtl w:val="0"/>
        </w:rPr>
        <w:t xml:space="preserve">You should also gain familiarity with important ports on these machines. For example, port 80 and port 443 are reserved for serving web pages. Other ports, like 21 and 22 are reserved for connections (FTP and SSH, respectively). Ports 0-1,023 are </w:t>
      </w:r>
      <w:r w:rsidDel="00000000" w:rsidR="00000000" w:rsidRPr="00000000">
        <w:rPr>
          <w:i w:val="1"/>
          <w:iCs w:val="1"/>
          <w:rtl w:val="0"/>
        </w:rPr>
        <w:t xml:space="preserve">well known</w:t>
      </w:r>
      <w:r w:rsidDel="00000000" w:rsidR="00000000" w:rsidRPr="00000000">
        <w:rPr>
          <w:rtl w:val="0"/>
        </w:rPr>
        <w:t xml:space="preserve"> ports and have very specific purposes. Ports 1,024-49,151 are </w:t>
      </w:r>
      <w:r w:rsidDel="00000000" w:rsidR="00000000" w:rsidRPr="00000000">
        <w:rPr>
          <w:i w:val="1"/>
          <w:iCs w:val="1"/>
          <w:rtl w:val="0"/>
        </w:rPr>
        <w:t xml:space="preserve">registered</w:t>
      </w:r>
      <w:r w:rsidDel="00000000" w:rsidR="00000000" w:rsidRPr="00000000">
        <w:rPr>
          <w:rtl w:val="0"/>
        </w:rPr>
        <w:t xml:space="preserve"> ports, which mean they have an official use, but can be overridden. For instance, port 1,194 is registered to OpenVPN, but a user could override it if needed. The last range, 49,152-65,535 are </w:t>
      </w:r>
      <w:r w:rsidDel="00000000" w:rsidR="00000000" w:rsidRPr="00000000">
        <w:rPr>
          <w:i w:val="1"/>
          <w:iCs w:val="1"/>
          <w:rtl w:val="0"/>
        </w:rPr>
        <w:t xml:space="preserve">ephemeral</w:t>
      </w:r>
      <w:r w:rsidDel="00000000" w:rsidR="00000000" w:rsidRPr="00000000">
        <w:rPr>
          <w:rtl w:val="0"/>
        </w:rPr>
        <w:t xml:space="preserve"> ports, which are temporary and can be used whenever needed. Look at the open ports for a machine:</w:t>
      </w:r>
    </w:p>
    <w:p w:rsidR="00000000" w:rsidDel="00000000" w:rsidP="00000000" w:rsidRDefault="00000000" w:rsidRPr="00000000" w14:paraId="00000019">
      <w:pPr>
        <w:pageBreakBefore w:val="0"/>
        <w:ind w:left="0" w:firstLine="0"/>
        <w:jc w:val="center"/>
        <w:rPr/>
      </w:pPr>
      <w:r w:rsidDel="00000000" w:rsidR="00000000" w:rsidRPr="00000000">
        <w:rPr/>
        <w:drawing>
          <wp:inline distB="114300" distT="114300" distL="114300" distR="114300">
            <wp:extent cx="2318398" cy="2805113"/>
            <wp:effectExtent b="12700" l="12700" r="12700" t="12700"/>
            <wp:docPr id="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318398" cy="280511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A">
      <w:pPr>
        <w:pageBreakBefore w:val="0"/>
        <w:ind w:left="720" w:firstLine="0"/>
        <w:rPr/>
      </w:pPr>
      <w:r w:rsidDel="00000000" w:rsidR="00000000" w:rsidRPr="00000000">
        <w:rPr>
          <w:rtl w:val="0"/>
        </w:rPr>
        <w:t xml:space="preserve">If you are curious, look up port numbers at </w:t>
      </w:r>
      <w:hyperlink r:id="rId17">
        <w:r w:rsidDel="00000000" w:rsidR="00000000" w:rsidRPr="00000000">
          <w:rPr>
            <w:color w:val="1155cc"/>
            <w:u w:val="single"/>
            <w:rtl w:val="0"/>
          </w:rPr>
          <w:t xml:space="preserve">this Wikipedia entry</w:t>
        </w:r>
      </w:hyperlink>
      <w:r w:rsidDel="00000000" w:rsidR="00000000" w:rsidRPr="00000000">
        <w:rPr>
          <w:rtl w:val="0"/>
        </w:rPr>
        <w:t xml:space="preserve">. Note that if a green box with a white arrow is listed in your Shodan results, you can click on it to investigate more.</w:t>
      </w:r>
      <w:r w:rsidDel="00000000" w:rsidR="00000000" w:rsidRPr="00000000">
        <w:rPr>
          <w:rtl w:val="0"/>
        </w:rPr>
      </w:r>
    </w:p>
    <w:p w:rsidR="00000000" w:rsidDel="00000000" w:rsidP="00000000" w:rsidRDefault="00000000" w:rsidRPr="00000000" w14:paraId="0000001B">
      <w:pPr>
        <w:pStyle w:val="Heading1"/>
        <w:pageBreakBefore w:val="0"/>
        <w:rPr/>
      </w:pPr>
      <w:bookmarkStart w:colFirst="0" w:colLast="0" w:name="_2e8dsg780ru" w:id="5"/>
      <w:bookmarkEnd w:id="5"/>
      <w:r w:rsidDel="00000000" w:rsidR="00000000" w:rsidRPr="00000000">
        <w:rPr>
          <w:rtl w:val="0"/>
        </w:rPr>
        <w:t xml:space="preserve">PART II: Use Shodan to find some interesting things</w:t>
      </w:r>
    </w:p>
    <w:p w:rsidR="00000000" w:rsidDel="00000000" w:rsidP="00000000" w:rsidRDefault="00000000" w:rsidRPr="00000000" w14:paraId="0000001C">
      <w:pPr>
        <w:pageBreakBefore w:val="0"/>
        <w:numPr>
          <w:ilvl w:val="0"/>
          <w:numId w:val="4"/>
        </w:numPr>
        <w:spacing w:after="200" w:lineRule="auto"/>
        <w:ind w:left="720" w:hanging="360"/>
        <w:rPr>
          <w:u w:val="none"/>
        </w:rPr>
      </w:pPr>
      <w:r w:rsidDel="00000000" w:rsidR="00000000" w:rsidRPr="00000000">
        <w:rPr>
          <w:rtl w:val="0"/>
        </w:rPr>
        <w:t xml:space="preserve">Dork around in Shodan (dig a little bit deeper with the “Explore” feature if you want). Find something interesting or exciting. I happened to search for “SCADA” and check out what I found:</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bottom w:color="000000" w:space="0" w:sz="0" w:val="nil"/>
            </w:tcBorders>
            <w:shd w:fill="434343"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1D">
            <w:pPr>
              <w:pStyle w:val="Heading2"/>
              <w:pageBreakBefore w:val="0"/>
              <w:pBdr>
                <w:top w:color="auto" w:space="0" w:sz="0" w:val="none"/>
                <w:left w:color="auto" w:space="0" w:sz="0" w:val="none"/>
                <w:bottom w:color="auto" w:space="7" w:sz="0" w:val="none"/>
                <w:right w:color="auto" w:space="0" w:sz="0" w:val="none"/>
              </w:pBdr>
              <w:spacing w:after="0" w:before="0" w:lineRule="auto"/>
              <w:ind w:left="0" w:right="-30" w:firstLine="0"/>
              <w:jc w:val="center"/>
              <w:rPr>
                <w:rFonts w:ascii="Lexend Deca" w:cs="Lexend Deca" w:eastAsia="Lexend Deca" w:hAnsi="Lexend Deca"/>
                <w:color w:val="ffffff"/>
                <w:sz w:val="72"/>
                <w:szCs w:val="72"/>
              </w:rPr>
            </w:pPr>
            <w:bookmarkStart w:colFirst="0" w:colLast="0" w:name="_lgqdwum7pwpt" w:id="6"/>
            <w:bookmarkEnd w:id="6"/>
            <w:r w:rsidDel="00000000" w:rsidR="00000000" w:rsidRPr="00000000">
              <w:rPr>
                <w:rFonts w:ascii="Lexend Deca" w:cs="Lexend Deca" w:eastAsia="Lexend Deca" w:hAnsi="Lexend Deca"/>
                <w:color w:val="ffffff"/>
                <w:sz w:val="72"/>
                <w:szCs w:val="72"/>
                <w:rtl w:val="0"/>
              </w:rPr>
              <w:t xml:space="preserve">EVIDENCE #1</w:t>
            </w:r>
          </w:p>
        </w:tc>
      </w:tr>
      <w:tr>
        <w:trPr>
          <w:cantSplit w:val="0"/>
          <w:tblHeader w:val="0"/>
        </w:trPr>
        <w:tc>
          <w:tcPr>
            <w:tcBorders>
              <w:top w:color="000000" w:space="0" w:sz="0" w:val="nil"/>
            </w:tcBorders>
            <w:shd w:fill="434343"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1E">
            <w:pPr>
              <w:pageBreakBefore w:val="0"/>
              <w:jc w:val="center"/>
              <w:rPr>
                <w:rFonts w:ascii="Droid Sans" w:cs="Droid Sans" w:eastAsia="Droid Sans" w:hAnsi="Droid Sans"/>
                <w:color w:val="4d4d4d"/>
                <w:sz w:val="20"/>
                <w:szCs w:val="20"/>
              </w:rPr>
            </w:pPr>
            <w:r w:rsidDel="00000000" w:rsidR="00000000" w:rsidRPr="00000000">
              <w:rPr>
                <w:rFonts w:ascii="Droid Sans" w:cs="Droid Sans" w:eastAsia="Droid Sans" w:hAnsi="Droid Sans"/>
                <w:color w:val="4d4d4d"/>
                <w:sz w:val="20"/>
                <w:szCs w:val="20"/>
              </w:rPr>
              <w:drawing>
                <wp:inline distB="114300" distT="114300" distL="114300" distR="114300">
                  <wp:extent cx="5090503" cy="4633913"/>
                  <wp:effectExtent b="50800" l="50800" r="50800" t="50800"/>
                  <wp:docPr id="6"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090503" cy="4633913"/>
                          </a:xfrm>
                          <a:prstGeom prst="rect"/>
                          <a:ln w="508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1F">
            <w:pPr>
              <w:pageBreakBefore w:val="0"/>
              <w:pBdr>
                <w:top w:color="auto" w:space="0" w:sz="0" w:val="none"/>
                <w:left w:color="auto" w:space="0" w:sz="0" w:val="none"/>
                <w:bottom w:color="auto" w:space="7" w:sz="0" w:val="none"/>
                <w:right w:color="auto" w:space="0" w:sz="0" w:val="none"/>
              </w:pBdr>
              <w:spacing w:line="240" w:lineRule="auto"/>
              <w:jc w:val="center"/>
              <w:rPr>
                <w:rFonts w:ascii="Droid Sans" w:cs="Droid Sans" w:eastAsia="Droid Sans" w:hAnsi="Droid Sans"/>
                <w:b w:val="1"/>
                <w:bCs w:val="1"/>
                <w:color w:val="1c1c1c"/>
                <w:sz w:val="20"/>
                <w:szCs w:val="20"/>
              </w:rPr>
            </w:pPr>
            <w:r w:rsidDel="00000000" w:rsidR="00000000" w:rsidRPr="00000000">
              <w:rPr>
                <w:rFonts w:ascii="Droid Sans" w:cs="Droid Sans" w:eastAsia="Droid Sans" w:hAnsi="Droid Sans"/>
                <w:b w:val="1"/>
                <w:bCs w:val="1"/>
                <w:color w:val="ffffff"/>
                <w:sz w:val="20"/>
                <w:szCs w:val="20"/>
                <w:rtl w:val="0"/>
              </w:rPr>
              <w:t xml:space="preserve">INSERT A SCREENSHOT OF AN INTERESTING RESULT.</w:t>
            </w:r>
            <w:r w:rsidDel="00000000" w:rsidR="00000000" w:rsidRPr="00000000">
              <w:rPr>
                <w:rtl w:val="0"/>
              </w:rPr>
            </w:r>
          </w:p>
        </w:tc>
      </w:tr>
    </w:tbl>
    <w:p w:rsidR="00000000" w:rsidDel="00000000" w:rsidP="00000000" w:rsidRDefault="00000000" w:rsidRPr="00000000" w14:paraId="00000020">
      <w:pPr>
        <w:pageBreakBefore w:val="0"/>
        <w:pBdr>
          <w:top w:color="auto" w:space="0" w:sz="0" w:val="none"/>
          <w:left w:color="auto" w:space="0" w:sz="0" w:val="none"/>
          <w:bottom w:color="auto" w:space="7" w:sz="0" w:val="none"/>
          <w:right w:color="auto" w:space="0" w:sz="0" w:val="none"/>
        </w:pBdr>
        <w:spacing w:after="0" w:line="360" w:lineRule="auto"/>
        <w:ind w:left="0" w:firstLine="0"/>
        <w:rPr/>
      </w:pP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t xml:space="preserve">Note that you can search for specific manufacturers or models, too (like avtech, AVN901, cisco, ngnix, etc.).</w:t>
      </w:r>
      <w:r w:rsidDel="00000000" w:rsidR="00000000" w:rsidRPr="00000000">
        <w:rPr>
          <w:rtl w:val="0"/>
        </w:rPr>
      </w:r>
    </w:p>
    <w:p w:rsidR="00000000" w:rsidDel="00000000" w:rsidP="00000000" w:rsidRDefault="00000000" w:rsidRPr="00000000" w14:paraId="00000022">
      <w:pPr>
        <w:pStyle w:val="Heading1"/>
        <w:pageBreakBefore w:val="0"/>
        <w:rPr/>
      </w:pPr>
      <w:bookmarkStart w:colFirst="0" w:colLast="0" w:name="_gbk4zz9ezrhe" w:id="7"/>
      <w:bookmarkEnd w:id="7"/>
      <w:r w:rsidDel="00000000" w:rsidR="00000000" w:rsidRPr="00000000">
        <w:rPr>
          <w:rtl w:val="0"/>
        </w:rPr>
        <w:t xml:space="preserve">PART III: Use Shodan to Look for a Webcam that is Open</w:t>
      </w:r>
    </w:p>
    <w:p w:rsidR="00000000" w:rsidDel="00000000" w:rsidP="00000000" w:rsidRDefault="00000000" w:rsidRPr="00000000" w14:paraId="00000023">
      <w:pPr>
        <w:pageBreakBefore w:val="0"/>
        <w:numPr>
          <w:ilvl w:val="0"/>
          <w:numId w:val="2"/>
        </w:numPr>
        <w:ind w:left="720" w:hanging="360"/>
        <w:rPr>
          <w:u w:val="none"/>
        </w:rPr>
      </w:pPr>
      <w:r w:rsidDel="00000000" w:rsidR="00000000" w:rsidRPr="00000000">
        <w:rPr>
          <w:rtl w:val="0"/>
        </w:rPr>
        <w:t xml:space="preserve">In the Shodan search bar, search for any webcam in Rochester.</w:t>
      </w:r>
    </w:p>
    <w:p w:rsidR="00000000" w:rsidDel="00000000" w:rsidP="00000000" w:rsidRDefault="00000000" w:rsidRPr="00000000" w14:paraId="00000024">
      <w:pPr>
        <w:pageBreakBefore w:val="0"/>
        <w:ind w:left="720" w:firstLine="0"/>
        <w:rPr>
          <w:rFonts w:ascii="Consolas" w:cs="Consolas" w:eastAsia="Consolas" w:hAnsi="Consolas"/>
          <w:b w:val="1"/>
          <w:bCs w:val="1"/>
        </w:rPr>
      </w:pPr>
      <w:r w:rsidDel="00000000" w:rsidR="00000000" w:rsidRPr="00000000">
        <w:rPr>
          <w:rFonts w:ascii="Consolas" w:cs="Consolas" w:eastAsia="Consolas" w:hAnsi="Consolas"/>
          <w:b w:val="1"/>
          <w:bCs w:val="1"/>
          <w:rtl w:val="0"/>
        </w:rPr>
        <w:t xml:space="preserve">webcam city:"rochester"</w:t>
      </w:r>
    </w:p>
    <w:p w:rsidR="00000000" w:rsidDel="00000000" w:rsidP="00000000" w:rsidRDefault="00000000" w:rsidRPr="00000000" w14:paraId="00000025">
      <w:pPr>
        <w:pageBreakBefore w:val="0"/>
        <w:numPr>
          <w:ilvl w:val="0"/>
          <w:numId w:val="2"/>
        </w:numPr>
        <w:ind w:left="720" w:hanging="360"/>
        <w:rPr>
          <w:u w:val="none"/>
        </w:rPr>
      </w:pPr>
      <w:r w:rsidDel="00000000" w:rsidR="00000000" w:rsidRPr="00000000">
        <w:rPr>
          <w:rtl w:val="0"/>
        </w:rPr>
        <w:t xml:space="preserve">Follow a link (if any) and see if you can access a webcam. If there are no available webcams, change your search and poke around until you find one. Try your home town or a city you like. I happened to find one--the Global Cybersecurity Institute construction cam (this building is under construction at RIT).</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bottom w:color="000000" w:space="0" w:sz="0" w:val="nil"/>
            </w:tcBorders>
            <w:shd w:fill="434343"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26">
            <w:pPr>
              <w:pStyle w:val="Heading2"/>
              <w:pageBreakBefore w:val="0"/>
              <w:pBdr>
                <w:top w:color="auto" w:space="0" w:sz="0" w:val="none"/>
                <w:left w:color="auto" w:space="0" w:sz="0" w:val="none"/>
                <w:bottom w:color="auto" w:space="7" w:sz="0" w:val="none"/>
                <w:right w:color="auto" w:space="0" w:sz="0" w:val="none"/>
              </w:pBdr>
              <w:spacing w:after="0" w:before="0" w:lineRule="auto"/>
              <w:ind w:left="0" w:right="-30" w:firstLine="0"/>
              <w:jc w:val="center"/>
              <w:rPr>
                <w:rFonts w:ascii="Lexend Deca" w:cs="Lexend Deca" w:eastAsia="Lexend Deca" w:hAnsi="Lexend Deca"/>
                <w:color w:val="ffffff"/>
                <w:sz w:val="72"/>
                <w:szCs w:val="72"/>
              </w:rPr>
            </w:pPr>
            <w:bookmarkStart w:colFirst="0" w:colLast="0" w:name="_rcrdpkbq1ifz" w:id="8"/>
            <w:bookmarkEnd w:id="8"/>
            <w:r w:rsidDel="00000000" w:rsidR="00000000" w:rsidRPr="00000000">
              <w:rPr>
                <w:rFonts w:ascii="Lexend Deca" w:cs="Lexend Deca" w:eastAsia="Lexend Deca" w:hAnsi="Lexend Deca"/>
                <w:color w:val="ffffff"/>
                <w:sz w:val="72"/>
                <w:szCs w:val="72"/>
                <w:rtl w:val="0"/>
              </w:rPr>
              <w:t xml:space="preserve">EVIDENCE #2</w:t>
            </w:r>
          </w:p>
        </w:tc>
      </w:tr>
      <w:tr>
        <w:trPr>
          <w:cantSplit w:val="0"/>
          <w:tblHeader w:val="0"/>
        </w:trPr>
        <w:tc>
          <w:tcPr>
            <w:tcBorders>
              <w:top w:color="000000" w:space="0" w:sz="0" w:val="nil"/>
            </w:tcBorders>
            <w:shd w:fill="434343"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27">
            <w:pPr>
              <w:pageBreakBefore w:val="0"/>
              <w:jc w:val="center"/>
              <w:rPr>
                <w:rFonts w:ascii="Droid Sans" w:cs="Droid Sans" w:eastAsia="Droid Sans" w:hAnsi="Droid Sans"/>
                <w:color w:val="4d4d4d"/>
                <w:sz w:val="20"/>
                <w:szCs w:val="20"/>
              </w:rPr>
            </w:pPr>
            <w:r w:rsidDel="00000000" w:rsidR="00000000" w:rsidRPr="00000000">
              <w:rPr>
                <w:rFonts w:ascii="Droid Sans" w:cs="Droid Sans" w:eastAsia="Droid Sans" w:hAnsi="Droid Sans"/>
                <w:color w:val="4d4d4d"/>
                <w:sz w:val="20"/>
                <w:szCs w:val="20"/>
              </w:rPr>
              <w:drawing>
                <wp:inline distB="114300" distT="114300" distL="114300" distR="114300">
                  <wp:extent cx="5481638" cy="3525169"/>
                  <wp:effectExtent b="50800" l="50800" r="50800" t="50800"/>
                  <wp:docPr id="9"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481638" cy="3525169"/>
                          </a:xfrm>
                          <a:prstGeom prst="rect"/>
                          <a:ln w="508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28">
            <w:pPr>
              <w:pageBreakBefore w:val="0"/>
              <w:pBdr>
                <w:top w:color="auto" w:space="0" w:sz="0" w:val="none"/>
                <w:left w:color="auto" w:space="0" w:sz="0" w:val="none"/>
                <w:bottom w:color="auto" w:space="7" w:sz="0" w:val="none"/>
                <w:right w:color="auto" w:space="0" w:sz="0" w:val="none"/>
              </w:pBdr>
              <w:spacing w:line="240" w:lineRule="auto"/>
              <w:jc w:val="center"/>
              <w:rPr>
                <w:rFonts w:ascii="Droid Sans" w:cs="Droid Sans" w:eastAsia="Droid Sans" w:hAnsi="Droid Sans"/>
                <w:b w:val="1"/>
                <w:bCs w:val="1"/>
                <w:color w:val="1c1c1c"/>
                <w:sz w:val="20"/>
                <w:szCs w:val="20"/>
              </w:rPr>
            </w:pPr>
            <w:r w:rsidDel="00000000" w:rsidR="00000000" w:rsidRPr="00000000">
              <w:rPr>
                <w:rFonts w:ascii="Droid Sans" w:cs="Droid Sans" w:eastAsia="Droid Sans" w:hAnsi="Droid Sans"/>
                <w:b w:val="1"/>
                <w:bCs w:val="1"/>
                <w:color w:val="ffffff"/>
                <w:sz w:val="20"/>
                <w:szCs w:val="20"/>
                <w:rtl w:val="0"/>
              </w:rPr>
              <w:t xml:space="preserve">INSERT AN IMAGE OF YOUR FINDINGS</w:t>
            </w:r>
            <w:r w:rsidDel="00000000" w:rsidR="00000000" w:rsidRPr="00000000">
              <w:rPr>
                <w:rtl w:val="0"/>
              </w:rPr>
            </w:r>
          </w:p>
        </w:tc>
      </w:tr>
    </w:tbl>
    <w:p w:rsidR="00000000" w:rsidDel="00000000" w:rsidP="00000000" w:rsidRDefault="00000000" w:rsidRPr="00000000" w14:paraId="00000029">
      <w:pPr>
        <w:pStyle w:val="Heading1"/>
        <w:pageBreakBefore w:val="0"/>
        <w:rPr/>
      </w:pPr>
      <w:bookmarkStart w:colFirst="0" w:colLast="0" w:name="_97vtniaaw9l1" w:id="9"/>
      <w:bookmarkEnd w:id="9"/>
      <w:r w:rsidDel="00000000" w:rsidR="00000000" w:rsidRPr="00000000">
        <w:rPr>
          <w:rtl w:val="0"/>
        </w:rPr>
        <w:br w:type="textWrapping"/>
      </w:r>
      <w:r w:rsidDel="00000000" w:rsidR="00000000" w:rsidRPr="00000000">
        <w:rPr>
          <w:rtl w:val="0"/>
        </w:rPr>
        <w:t xml:space="preserve">CONCLUSION</w:t>
      </w:r>
      <w:r w:rsidDel="00000000" w:rsidR="00000000" w:rsidRPr="00000000">
        <w:rPr>
          <w:rtl w:val="0"/>
        </w:rPr>
      </w:r>
    </w:p>
    <w:p w:rsidR="00000000" w:rsidDel="00000000" w:rsidP="00000000" w:rsidRDefault="00000000" w:rsidRPr="00000000" w14:paraId="0000002A">
      <w:pPr>
        <w:pageBreakBefore w:val="0"/>
        <w:ind w:left="0" w:firstLine="0"/>
        <w:rPr/>
      </w:pPr>
      <w:r w:rsidDel="00000000" w:rsidR="00000000" w:rsidRPr="00000000">
        <w:rPr>
          <w:rtl w:val="0"/>
        </w:rPr>
        <w:t xml:space="preserve">One of the main hackers, </w:t>
      </w:r>
      <w:r w:rsidDel="00000000" w:rsidR="00000000" w:rsidRPr="00000000">
        <w:rPr>
          <w:rFonts w:ascii="Consolas" w:cs="Consolas" w:eastAsia="Consolas" w:hAnsi="Consolas"/>
          <w:rtl w:val="0"/>
        </w:rPr>
        <w:t xml:space="preserve">TheHackerGiraffe</w:t>
      </w:r>
      <w:r w:rsidDel="00000000" w:rsidR="00000000" w:rsidRPr="00000000">
        <w:rPr>
          <w:rtl w:val="0"/>
        </w:rPr>
        <w:t xml:space="preserve">, said they used Shodan to look for printers. Shodan is a tool that can be used for good, too. </w:t>
      </w:r>
      <w:r w:rsidDel="00000000" w:rsidR="00000000" w:rsidRPr="00000000">
        <w:rPr>
          <w:rtl w:val="0"/>
        </w:rPr>
      </w:r>
    </w:p>
    <w:p w:rsidR="00000000" w:rsidDel="00000000" w:rsidP="00000000" w:rsidRDefault="00000000" w:rsidRPr="00000000" w14:paraId="0000002B">
      <w:pPr>
        <w:pageBreakBefore w:val="0"/>
        <w:ind w:left="0" w:firstLine="0"/>
        <w:rPr/>
      </w:pPr>
      <w:r w:rsidDel="00000000" w:rsidR="00000000" w:rsidRPr="00000000">
        <w:rPr>
          <w:rtl w:val="0"/>
        </w:rPr>
        <w:t xml:space="preserve">And how to prevent this from happening to you? An </w:t>
      </w:r>
      <w:hyperlink r:id="rId20">
        <w:r w:rsidDel="00000000" w:rsidR="00000000" w:rsidRPr="00000000">
          <w:rPr>
            <w:color w:val="1155cc"/>
            <w:u w:val="single"/>
            <w:rtl w:val="0"/>
          </w:rPr>
          <w:t xml:space="preserve">article at </w:t>
        </w:r>
      </w:hyperlink>
      <w:hyperlink r:id="rId21">
        <w:r w:rsidDel="00000000" w:rsidR="00000000" w:rsidRPr="00000000">
          <w:rPr>
            <w:rFonts w:ascii="Consolas" w:cs="Consolas" w:eastAsia="Consolas" w:hAnsi="Consolas"/>
            <w:color w:val="1155cc"/>
            <w:u w:val="single"/>
            <w:rtl w:val="0"/>
          </w:rPr>
          <w:t xml:space="preserve">naked</w:t>
        </w:r>
      </w:hyperlink>
      <w:hyperlink r:id="rId22">
        <w:r w:rsidDel="00000000" w:rsidR="00000000" w:rsidRPr="00000000">
          <w:rPr>
            <w:rFonts w:ascii="Consolas" w:cs="Consolas" w:eastAsia="Consolas" w:hAnsi="Consolas"/>
            <w:b w:val="1"/>
            <w:bCs w:val="1"/>
            <w:color w:val="1155cc"/>
            <w:u w:val="single"/>
            <w:rtl w:val="0"/>
          </w:rPr>
          <w:t xml:space="preserve">Security</w:t>
        </w:r>
      </w:hyperlink>
      <w:hyperlink r:id="rId23">
        <w:r w:rsidDel="00000000" w:rsidR="00000000" w:rsidRPr="00000000">
          <w:rPr>
            <w:color w:val="1155cc"/>
            <w:u w:val="single"/>
            <w:rtl w:val="0"/>
          </w:rPr>
          <w:t xml:space="preserve"> suggests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C">
      <w:pPr>
        <w:pageBreakBefore w:val="0"/>
        <w:numPr>
          <w:ilvl w:val="0"/>
          <w:numId w:val="3"/>
        </w:numPr>
        <w:spacing w:after="0" w:afterAutospacing="0"/>
        <w:ind w:left="720" w:hanging="360"/>
        <w:rPr>
          <w:u w:val="none"/>
        </w:rPr>
      </w:pPr>
      <w:r w:rsidDel="00000000" w:rsidR="00000000" w:rsidRPr="00000000">
        <w:rPr>
          <w:rtl w:val="0"/>
        </w:rPr>
        <w:t xml:space="preserve">Turn off UPnP on your router. It’s been a recipe for trouble for many years, and you almost certainly neither want nor need to open it up to the outside world.</w:t>
        <w:br w:type="textWrapping"/>
      </w:r>
    </w:p>
    <w:p w:rsidR="00000000" w:rsidDel="00000000" w:rsidP="00000000" w:rsidRDefault="00000000" w:rsidRPr="00000000" w14:paraId="0000002D">
      <w:pPr>
        <w:pageBreakBefore w:val="0"/>
        <w:numPr>
          <w:ilvl w:val="0"/>
          <w:numId w:val="3"/>
        </w:numPr>
        <w:ind w:left="720" w:hanging="360"/>
        <w:rPr>
          <w:u w:val="none"/>
        </w:rPr>
      </w:pPr>
      <w:r w:rsidDel="00000000" w:rsidR="00000000" w:rsidRPr="00000000">
        <w:rPr>
          <w:rtl w:val="0"/>
        </w:rPr>
        <w:t xml:space="preserve">Check what network ports are opened up on your router. If you see 8008, 8009 and 8443 open, then any Chromecasts you own are probably exposed. But any open port could spell needless danger, so close any port that you aren’t 100% sure you need to keep open. You can also run a Shodan interrogation on your own public IP address. If you don’t know the IP address, go to </w:t>
      </w:r>
      <w:hyperlink r:id="rId24">
        <w:r w:rsidDel="00000000" w:rsidR="00000000" w:rsidRPr="00000000">
          <w:rPr>
            <w:color w:val="1155cc"/>
            <w:u w:val="single"/>
            <w:rtl w:val="0"/>
          </w:rPr>
          <w:t xml:space="preserve">whatismyip.com</w:t>
        </w:r>
      </w:hyperlink>
      <w:r w:rsidDel="00000000" w:rsidR="00000000" w:rsidRPr="00000000">
        <w:rPr>
          <w:rtl w:val="0"/>
        </w:rPr>
        <w:t xml:space="preserve">.</w:t>
      </w:r>
    </w:p>
    <w:p w:rsidR="00000000" w:rsidDel="00000000" w:rsidP="00000000" w:rsidRDefault="00000000" w:rsidRPr="00000000" w14:paraId="0000002E">
      <w:pPr>
        <w:pageBreakBefore w:val="0"/>
        <w:rPr/>
      </w:pPr>
      <w:r w:rsidDel="00000000" w:rsidR="00000000" w:rsidRPr="00000000">
        <w:rPr>
          <w:rtl w:val="0"/>
        </w:rPr>
        <w:t xml:space="preserve">If you are interested in learning more about Shodan, you can buy the book </w:t>
      </w:r>
      <w:hyperlink r:id="rId25">
        <w:r w:rsidDel="00000000" w:rsidR="00000000" w:rsidRPr="00000000">
          <w:rPr>
            <w:color w:val="1155cc"/>
            <w:u w:val="single"/>
            <w:rtl w:val="0"/>
          </w:rPr>
          <w:t xml:space="preserve">The Complete Guide to Shodan: Collect. Analyze. Visualize. Make Internet Intelligence Work For You.</w:t>
        </w:r>
      </w:hyperlink>
      <w:r w:rsidDel="00000000" w:rsidR="00000000" w:rsidRPr="00000000">
        <w:rPr>
          <w:rtl w:val="0"/>
        </w:rPr>
        <w:t xml:space="preserve"> by John Matherly (the creator of Shodan). It’s a quick read; it’s actually more like an instructional manual.</w:t>
      </w:r>
    </w:p>
    <w:p w:rsidR="00000000" w:rsidDel="00000000" w:rsidP="00000000" w:rsidRDefault="00000000" w:rsidRPr="00000000" w14:paraId="0000002F">
      <w:pPr>
        <w:pageBreakBefore w:val="0"/>
        <w:rPr/>
      </w:pPr>
      <w:r w:rsidDel="00000000" w:rsidR="00000000" w:rsidRPr="00000000">
        <w:rPr>
          <w:rtl w:val="0"/>
        </w:rPr>
        <w:t xml:space="preserve">You can also read a </w:t>
      </w:r>
      <w:hyperlink r:id="rId26">
        <w:r w:rsidDel="00000000" w:rsidR="00000000" w:rsidRPr="00000000">
          <w:rPr>
            <w:color w:val="1155cc"/>
            <w:u w:val="single"/>
            <w:rtl w:val="0"/>
          </w:rPr>
          <w:t xml:space="preserve">quick-start entry here</w:t>
        </w:r>
      </w:hyperlink>
      <w:r w:rsidDel="00000000" w:rsidR="00000000" w:rsidRPr="00000000">
        <w:rPr>
          <w:rtl w:val="0"/>
        </w:rPr>
        <w:t xml:space="preserve">.</w:t>
      </w:r>
      <w:r w:rsidDel="00000000" w:rsidR="00000000" w:rsidRPr="00000000">
        <w:rPr>
          <w:rtl w:val="0"/>
        </w:rPr>
      </w:r>
    </w:p>
    <w:sectPr>
      <w:headerReference r:id="rId27" w:type="default"/>
      <w:headerReference r:id="rId28" w:type="first"/>
      <w:footerReference r:id="rId29" w:type="default"/>
      <w:footerReference r:id="rId30" w:type="first"/>
      <w:pgSz w:h="15840" w:w="12240" w:orient="portrait"/>
      <w:pgMar w:bottom="720" w:top="72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nsolas"/>
  <w:font w:name="Courier New"/>
  <w:font w:name="Trebuchet MS"/>
  <w:font w:name="Lexend Deca">
    <w:embedRegular w:fontKey="{00000000-0000-0000-0000-000000000000}" r:id="rId1" w:subsetted="0"/>
    <w:embedBold w:fontKey="{00000000-0000-0000-0000-000000000000}" r:id="rId2" w:subsetted="0"/>
  </w:font>
  <w:font w:name="Droid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pageBreakBefore w:val="0"/>
      <w:tabs>
        <w:tab w:val="right" w:leader="none" w:pos="10080"/>
      </w:tabs>
      <w:ind w:left="-720" w:right="-720" w:firstLine="0"/>
      <w:rPr>
        <w:color w:val="38761d"/>
        <w:sz w:val="18"/>
        <w:szCs w:val="18"/>
      </w:rPr>
    </w:pPr>
    <w:r w:rsidDel="00000000" w:rsidR="00000000" w:rsidRPr="00000000">
      <w:rPr>
        <w:i w:val="1"/>
        <w:iCs w:val="1"/>
        <w:sz w:val="18"/>
        <w:szCs w:val="18"/>
        <w:rtl w:val="0"/>
      </w:rPr>
      <w:t xml:space="preserve">CC-BY-NC </w:t>
    </w:r>
    <w:hyperlink r:id="rId1">
      <w:r w:rsidDel="00000000" w:rsidR="00000000" w:rsidRPr="00000000">
        <w:rPr>
          <w:i w:val="1"/>
          <w:iCs w:val="1"/>
          <w:color w:val="1155cc"/>
          <w:sz w:val="18"/>
          <w:szCs w:val="18"/>
          <w:u w:val="single"/>
          <w:rtl w:val="0"/>
        </w:rPr>
        <w:t xml:space="preserve">Dave Ghidiu</w:t>
      </w:r>
    </w:hyperlink>
    <w:r w:rsidDel="00000000" w:rsidR="00000000" w:rsidRPr="00000000">
      <w:rPr>
        <w:i w:val="1"/>
        <w:iCs w:val="1"/>
        <w:sz w:val="18"/>
        <w:szCs w:val="18"/>
        <w:rtl w:val="0"/>
      </w:rPr>
      <w:tab/>
      <w:t xml:space="preserve">Finger Lakes Community College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ageBreakBefore w:val="0"/>
      <w:tabs>
        <w:tab w:val="right" w:leader="none" w:pos="10080"/>
      </w:tabs>
      <w:ind w:left="-720" w:right="-720" w:firstLine="0"/>
      <w:rPr/>
    </w:pPr>
    <w:r w:rsidDel="00000000" w:rsidR="00000000" w:rsidRPr="00000000">
      <w:rPr>
        <w:i w:val="1"/>
        <w:iCs w:val="1"/>
        <w:sz w:val="18"/>
        <w:szCs w:val="18"/>
        <w:rtl w:val="0"/>
      </w:rPr>
      <w:t xml:space="preserve">CC-BY-NC </w:t>
    </w:r>
    <w:hyperlink r:id="rId1">
      <w:r w:rsidDel="00000000" w:rsidR="00000000" w:rsidRPr="00000000">
        <w:rPr>
          <w:i w:val="1"/>
          <w:iCs w:val="1"/>
          <w:color w:val="1155cc"/>
          <w:sz w:val="18"/>
          <w:szCs w:val="18"/>
          <w:u w:val="single"/>
          <w:rtl w:val="0"/>
        </w:rPr>
        <w:t xml:space="preserve">Dave Ghidiu</w:t>
      </w:r>
    </w:hyperlink>
    <w:r w:rsidDel="00000000" w:rsidR="00000000" w:rsidRPr="00000000">
      <w:rPr>
        <w:i w:val="1"/>
        <w:iCs w:val="1"/>
        <w:sz w:val="18"/>
        <w:szCs w:val="18"/>
        <w:rtl w:val="0"/>
      </w:rPr>
      <w:tab/>
      <w:t xml:space="preserve">Finger Lakes Community College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pStyle w:val="Heading1"/>
      <w:pageBreakBefore w:val="0"/>
      <w:pBdr>
        <w:top w:color="auto" w:space="0" w:sz="0" w:val="none"/>
        <w:left w:color="auto" w:space="0" w:sz="0" w:val="none"/>
        <w:bottom w:color="auto" w:space="15" w:sz="0" w:val="none"/>
        <w:right w:color="auto" w:space="0" w:sz="0" w:val="none"/>
      </w:pBdr>
      <w:spacing w:before="0" w:line="240" w:lineRule="auto"/>
      <w:rPr/>
    </w:pPr>
    <w:bookmarkStart w:colFirst="0" w:colLast="0" w:name="_12zgjz7aewn" w:id="10"/>
    <w:bookmarkEnd w:id="10"/>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pageBreakBefore w:val="0"/>
      <w:rPr/>
    </w:pPr>
    <w:r w:rsidDel="00000000" w:rsidR="00000000" w:rsidRPr="00000000">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7850909" cy="914400"/>
          <wp:effectExtent b="0" l="0" r="0" t="0"/>
          <wp:wrapTopAndBottom distB="114300" distT="114300"/>
          <wp:docPr id="5"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850909" cy="9144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widowControl w:val="0"/>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spacing w:before="400" w:lineRule="auto"/>
    </w:pPr>
    <w:rPr>
      <w:b w:val="1"/>
      <w:bCs w:val="1"/>
    </w:rPr>
  </w:style>
  <w:style w:type="paragraph" w:styleId="Heading2">
    <w:name w:val="heading 2"/>
    <w:basedOn w:val="Normal"/>
    <w:next w:val="Normal"/>
    <w:pPr>
      <w:pageBreakBefore w:val="0"/>
      <w:spacing w:after="100" w:before="100" w:line="240" w:lineRule="auto"/>
      <w:ind w:left="720" w:right="720" w:firstLine="0"/>
    </w:pPr>
    <w:rPr>
      <w:rFonts w:ascii="Consolas" w:cs="Consolas" w:eastAsia="Consolas" w:hAnsi="Consolas"/>
    </w:rPr>
  </w:style>
  <w:style w:type="paragraph" w:styleId="Heading3">
    <w:name w:val="heading 3"/>
    <w:basedOn w:val="Normal"/>
    <w:next w:val="Normal"/>
    <w:pPr>
      <w:pageBreakBefore w:val="0"/>
      <w:spacing w:line="240" w:lineRule="auto"/>
      <w:jc w:val="center"/>
    </w:pPr>
    <w:rPr>
      <w:i w:val="1"/>
      <w:iCs w:val="1"/>
      <w:sz w:val="18"/>
      <w:szCs w:val="18"/>
    </w:rPr>
  </w:style>
  <w:style w:type="paragraph" w:styleId="Heading4">
    <w:name w:val="heading 4"/>
    <w:basedOn w:val="Normal"/>
    <w:next w:val="Normal"/>
    <w:pPr>
      <w:pageBreakBefore w:val="0"/>
      <w:spacing w:after="100" w:before="100" w:line="240" w:lineRule="auto"/>
      <w:jc w:val="center"/>
    </w:pPr>
    <w:rPr>
      <w:rFonts w:ascii="Courier New" w:cs="Courier New" w:eastAsia="Courier New" w:hAnsi="Courier New"/>
      <w:sz w:val="20"/>
      <w:szCs w:val="20"/>
    </w:rPr>
  </w:style>
  <w:style w:type="paragraph" w:styleId="Heading5">
    <w:name w:val="heading 5"/>
    <w:basedOn w:val="Normal"/>
    <w:next w:val="Normal"/>
    <w:pPr>
      <w:keepNext w:val="0"/>
      <w:keepLines w:val="0"/>
      <w:pageBreakBefore w:val="0"/>
      <w:widowControl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0"/>
      <w:keepLines w:val="0"/>
      <w:pageBreakBefore w:val="0"/>
      <w:widowControl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pageBreakBefore w:val="0"/>
      <w:jc w:val="center"/>
    </w:pPr>
    <w:rPr>
      <w:b w:val="1"/>
      <w:bCs w:val="1"/>
      <w:sz w:val="36"/>
      <w:szCs w:val="36"/>
    </w:rPr>
  </w:style>
  <w:style w:type="paragraph" w:styleId="Subtitle">
    <w:name w:val="Subtitle"/>
    <w:basedOn w:val="Normal"/>
    <w:next w:val="Normal"/>
    <w:pPr>
      <w:keepNext w:val="0"/>
      <w:keepLines w:val="0"/>
      <w:pageBreakBefore w:val="0"/>
      <w:widowControl w:val="0"/>
    </w:pPr>
    <w:rPr>
      <w:i w:val="1"/>
      <w:iCs w:val="1"/>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nakedsecurity.sophos.com/2019/01/04/dont-fall-victim-to-the-chromecast-hackers-heres-what-to-do/" TargetMode="External"/><Relationship Id="rId22" Type="http://schemas.openxmlformats.org/officeDocument/2006/relationships/hyperlink" Target="https://nakedsecurity.sophos.com/2019/01/04/dont-fall-victim-to-the-chromecast-hackers-heres-what-to-do/" TargetMode="External"/><Relationship Id="rId21" Type="http://schemas.openxmlformats.org/officeDocument/2006/relationships/hyperlink" Target="https://nakedsecurity.sophos.com/2019/01/04/dont-fall-victim-to-the-chromecast-hackers-heres-what-to-do/" TargetMode="External"/><Relationship Id="rId24" Type="http://schemas.openxmlformats.org/officeDocument/2006/relationships/hyperlink" Target="http://www.whatismyip.com" TargetMode="External"/><Relationship Id="rId23" Type="http://schemas.openxmlformats.org/officeDocument/2006/relationships/hyperlink" Target="https://nakedsecurity.sophos.com/2019/01/04/dont-fall-victim-to-the-chromecast-hackers-heres-what-to-d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hodan.io/" TargetMode="External"/><Relationship Id="rId26" Type="http://schemas.openxmlformats.org/officeDocument/2006/relationships/hyperlink" Target="https://danielmiessler.com/study/shodan/#basic" TargetMode="External"/><Relationship Id="rId25" Type="http://schemas.openxmlformats.org/officeDocument/2006/relationships/hyperlink" Target="https://smile.amazon.com/Complete-Guide-Shodan-Visualize-Intelligence-ebook/dp/B01CDIU880/ref=sr_1_1?keywords=shodan&amp;qid=1573865929&amp;sr=8-1" TargetMode="External"/><Relationship Id="rId28" Type="http://schemas.openxmlformats.org/officeDocument/2006/relationships/header" Target="head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footer" Target="footer1.xml"/><Relationship Id="rId7" Type="http://schemas.openxmlformats.org/officeDocument/2006/relationships/hyperlink" Target="https://nakedsecurity.sophos.com/2019/01/04/dont-fall-victim-to-the-chromecast-hackers-heres-what-to-do/" TargetMode="External"/><Relationship Id="rId8" Type="http://schemas.openxmlformats.org/officeDocument/2006/relationships/hyperlink" Target="https://www.bbc.com/news/technology-46552339" TargetMode="External"/><Relationship Id="rId30" Type="http://schemas.openxmlformats.org/officeDocument/2006/relationships/footer" Target="footer2.xml"/><Relationship Id="rId11" Type="http://schemas.openxmlformats.org/officeDocument/2006/relationships/hyperlink" Target="http://www.shodan.io" TargetMode="External"/><Relationship Id="rId10" Type="http://schemas.openxmlformats.org/officeDocument/2006/relationships/hyperlink" Target="https://money.cnn.com/2013/04/08/technology/security/shodan/index.html" TargetMode="External"/><Relationship Id="rId13" Type="http://schemas.openxmlformats.org/officeDocument/2006/relationships/image" Target="media/image1.png"/><Relationship Id="rId12" Type="http://schemas.openxmlformats.org/officeDocument/2006/relationships/image" Target="media/image7.png"/><Relationship Id="rId15" Type="http://schemas.openxmlformats.org/officeDocument/2006/relationships/image" Target="media/image5.png"/><Relationship Id="rId14" Type="http://schemas.openxmlformats.org/officeDocument/2006/relationships/image" Target="media/image8.png"/><Relationship Id="rId17" Type="http://schemas.openxmlformats.org/officeDocument/2006/relationships/hyperlink" Target="https://en.wikipedia.org/wiki/List_of_TCP_and_UDP_port_numbers#Registered_ports" TargetMode="External"/><Relationship Id="rId16" Type="http://schemas.openxmlformats.org/officeDocument/2006/relationships/image" Target="media/image2.png"/><Relationship Id="rId19" Type="http://schemas.openxmlformats.org/officeDocument/2006/relationships/image" Target="media/image9.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LexendDeca-regular.ttf"/><Relationship Id="rId2" Type="http://schemas.openxmlformats.org/officeDocument/2006/relationships/font" Target="fonts/LexendDeca-bold.ttf"/></Relationships>
</file>

<file path=word/_rels/footer1.xml.rels><?xml version="1.0" encoding="UTF-8" standalone="yes"?><Relationships xmlns="http://schemas.openxmlformats.org/package/2006/relationships"><Relationship Id="rId1" Type="http://schemas.openxmlformats.org/officeDocument/2006/relationships/hyperlink" Target="http://www.daveghidiu.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aveghidiu.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