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k097e63x7rv8" w:id="0"/>
      <w:bookmarkEnd w:id="0"/>
      <w:r w:rsidDel="00000000" w:rsidR="00000000" w:rsidRPr="00000000">
        <w:rPr>
          <w:rtl w:val="0"/>
        </w:rPr>
        <w:t xml:space="preserve">JD For Risk Manager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Job Title: Risk Manager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Company: [Company Name]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Location: [City, State]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rPr/>
      </w:pPr>
      <w:bookmarkStart w:colFirst="0" w:colLast="0" w:name="_se5hu9ga6qz5" w:id="1"/>
      <w:bookmarkEnd w:id="1"/>
      <w:r w:rsidDel="00000000" w:rsidR="00000000" w:rsidRPr="00000000">
        <w:rPr>
          <w:rtl w:val="0"/>
        </w:rPr>
        <w:t xml:space="preserve">Job Description: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The Risk Manager will be responsible for identifying, evaluating, and mitigating risks that could potentially harm the company's financial and operational performance. This role requires a highly analytical and detail-oriented individual who can effectively communicate and collaborate with various departments and stakeholders to develop and implement risk management strategies.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fbj92khm8ojn" w:id="2"/>
      <w:bookmarkEnd w:id="2"/>
      <w:r w:rsidDel="00000000" w:rsidR="00000000" w:rsidRPr="00000000">
        <w:rPr>
          <w:rtl w:val="0"/>
        </w:rPr>
        <w:t xml:space="preserve">Key Responsibilities: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Identify, evaluate, and prioritize potential risks that could harm the company's financial and operational performance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Develop and implement risk management strategies to mitigate identified risks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Monitor and analyze business performance metrics to identify areas for improvement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Collaborate with various departments and stakeholders to gather information and provide solutions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Create and maintain documentation of risk management processes and procedures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Stay current on industry trends and regulations related to risk management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Provide training and guidance to employees on risk management best practices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rPr/>
      </w:pPr>
      <w:bookmarkStart w:colFirst="0" w:colLast="0" w:name="_vs3o9gks9a3e" w:id="3"/>
      <w:bookmarkEnd w:id="3"/>
      <w:r w:rsidDel="00000000" w:rsidR="00000000" w:rsidRPr="00000000">
        <w:rPr>
          <w:rtl w:val="0"/>
        </w:rPr>
        <w:t xml:space="preserve">Competency Requirements: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Strong analytical and problem-solving skills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Strong attention to detail and ability to identify potential risks and errors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Strong verbal and written communication skills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Strong organizational and time management skills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Strong understanding of industry trends and regulations related to risk management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Strong understanding of business and management practices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Proficient in Microsoft Office (Word, Excel, PowerPoint, Outlook)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rPr/>
      </w:pPr>
      <w:bookmarkStart w:colFirst="0" w:colLast="0" w:name="_dq0yum59c5v9" w:id="4"/>
      <w:bookmarkEnd w:id="4"/>
      <w:r w:rsidDel="00000000" w:rsidR="00000000" w:rsidRPr="00000000">
        <w:rPr>
          <w:rtl w:val="0"/>
        </w:rPr>
        <w:t xml:space="preserve">Qualifications: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Bachelor's degree in business, management or a related field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Minimum of 3 years of experience in a risk management or a related role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Strong understanding of risk management principles and best practices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Strong understanding of industry trends and regulations related to risk management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Experience in gathering requirements and providing solutions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Strong analytical and problem-solving skills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Strong attention to detail and ability to identify potential risks and errors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Strong organizational and time management skills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Strong understanding of business and management practices.</w:t>
      </w:r>
    </w:p>
    <w:p w:rsidR="00000000" w:rsidDel="00000000" w:rsidP="00000000" w:rsidRDefault="00000000" w:rsidRPr="00000000" w14:paraId="00000026">
      <w:pPr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oboto Mon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ageBreakBefore w:val="0"/>
      <w:jc w:val="right"/>
      <w:rPr/>
    </w:pPr>
    <w:r w:rsidDel="00000000" w:rsidR="00000000" w:rsidRPr="00000000">
      <w:rPr/>
      <w:drawing>
        <wp:inline distB="114300" distT="114300" distL="114300" distR="114300">
          <wp:extent cx="857250" cy="4572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7250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ageBreakBefore w:val="0"/>
      <w:jc w:val="right"/>
      <w:rPr/>
    </w:pPr>
    <w:hyperlink r:id="rId2">
      <w:r w:rsidDel="00000000" w:rsidR="00000000" w:rsidRPr="00000000">
        <w:rPr>
          <w:b w:val="1"/>
          <w:color w:val="1155cc"/>
          <w:sz w:val="20"/>
          <w:szCs w:val="20"/>
          <w:u w:val="single"/>
          <w:rtl w:val="0"/>
        </w:rPr>
        <w:t xml:space="preserve">Click here to get the most up-to-date version of this SOP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ageBreakBefore w:val="0"/>
      <w:jc w:val="left"/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862726" cy="889161"/>
          <wp:effectExtent b="0" l="0" r="0" t="0"/>
          <wp:wrapTopAndBottom distB="0" dist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62726" cy="88916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Rule="auto"/>
      <w:ind w:hanging="360"/>
    </w:pPr>
    <w:rPr>
      <w:rFonts w:ascii="Poppins" w:cs="Poppins" w:eastAsia="Poppins" w:hAnsi="Poppi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jc w:val="center"/>
    </w:pPr>
    <w:rPr>
      <w:rFonts w:ascii="Poppins" w:cs="Poppins" w:eastAsia="Poppins" w:hAnsi="Poppins"/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RobotoMono-italic.ttf"/><Relationship Id="rId10" Type="http://schemas.openxmlformats.org/officeDocument/2006/relationships/font" Target="fonts/RobotoMono-bold.ttf"/><Relationship Id="rId12" Type="http://schemas.openxmlformats.org/officeDocument/2006/relationships/font" Target="fonts/RobotoMono-boldItalic.ttf"/><Relationship Id="rId9" Type="http://schemas.openxmlformats.org/officeDocument/2006/relationships/font" Target="fonts/RobotoMono-regular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membership.chrmp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