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rPr>
      </w:pPr>
      <w:r w:rsidDel="00000000" w:rsidR="00000000" w:rsidRPr="00000000">
        <w:rPr>
          <w:rtl w:val="0"/>
        </w:rPr>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tl w:val="0"/>
        </w:rPr>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Use this checklist to discuss who will be responsible for which expenses once you start college. This may change as your family adjusts to your new normal, so don’t be afraid to revisit this checklist in a few months and change any figures if necessary. </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b w:val="1"/>
          <w:bCs w:val="1"/>
        </w:rPr>
      </w:pPr>
      <w:r w:rsidDel="00000000" w:rsidR="00000000" w:rsidRPr="00000000">
        <w:rPr>
          <w:rFonts w:ascii="Roboto" w:cs="Roboto" w:eastAsia="Roboto" w:hAnsi="Roboto"/>
          <w:rtl w:val="0"/>
        </w:rPr>
        <w:t xml:space="preserve">Every family’s situation is different (some students will be living on-campus vs. with parent(s) vs. living off-campus), so </w:t>
      </w:r>
      <w:r w:rsidDel="00000000" w:rsidR="00000000" w:rsidRPr="00000000">
        <w:rPr>
          <w:rFonts w:ascii="Roboto" w:cs="Roboto" w:eastAsia="Roboto" w:hAnsi="Roboto"/>
          <w:b w:val="1"/>
          <w:bCs w:val="1"/>
          <w:rtl w:val="0"/>
        </w:rPr>
        <w:t xml:space="preserve">we recommend adjusting this checklist according to your and your family’s circumstances.</w:t>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Consider printing a copy for both you and your parent or guardian, so you can reference it throughout the school year. </w:t>
      </w:r>
    </w:p>
    <w:p w:rsidR="00000000" w:rsidDel="00000000" w:rsidP="00000000" w:rsidRDefault="00000000" w:rsidRPr="00000000" w14:paraId="0000000A">
      <w:pPr>
        <w:rPr>
          <w:rFonts w:ascii="Roboto" w:cs="Roboto" w:eastAsia="Roboto" w:hAnsi="Roboto"/>
        </w:rPr>
      </w:pPr>
      <w:r w:rsidDel="00000000" w:rsidR="00000000" w:rsidRPr="00000000">
        <w:rPr>
          <w:rtl w:val="0"/>
        </w:rPr>
      </w:r>
    </w:p>
    <w:p w:rsidR="00000000" w:rsidDel="00000000" w:rsidP="00000000" w:rsidRDefault="00000000" w:rsidRPr="00000000" w14:paraId="0000000B">
      <w:pPr>
        <w:rPr>
          <w:rFonts w:ascii="Roboto" w:cs="Roboto" w:eastAsia="Roboto" w:hAnsi="Roboto"/>
          <w:i w:val="1"/>
          <w:iCs w:val="1"/>
        </w:rPr>
      </w:pPr>
      <w:r w:rsidDel="00000000" w:rsidR="00000000" w:rsidRPr="00000000">
        <w:rPr>
          <w:rFonts w:ascii="Roboto" w:cs="Roboto" w:eastAsia="Roboto" w:hAnsi="Roboto"/>
          <w:rtl w:val="0"/>
        </w:rPr>
        <w:t xml:space="preserve">Ways to use this checklist: </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Go to File &gt; Download &gt; Microsoft Word, to download as an editable .docx file</w:t>
      </w:r>
    </w:p>
    <w:p w:rsidR="00000000" w:rsidDel="00000000" w:rsidP="00000000" w:rsidRDefault="00000000" w:rsidRPr="00000000" w14:paraId="0000000D">
      <w:pPr>
        <w:numPr>
          <w:ilvl w:val="0"/>
          <w:numId w:val="1"/>
        </w:numPr>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Go to File &gt; Share &gt; Share With Others to share this Google Doc with your parent </w:t>
      </w:r>
    </w:p>
    <w:p w:rsidR="00000000" w:rsidDel="00000000" w:rsidP="00000000" w:rsidRDefault="00000000" w:rsidRPr="00000000" w14:paraId="0000000E">
      <w:pPr>
        <w:numPr>
          <w:ilvl w:val="0"/>
          <w:numId w:val="1"/>
        </w:numPr>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Go to File &gt; Print to print this Google Doc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130"/>
        <w:gridCol w:w="2340"/>
        <w:gridCol w:w="2340"/>
        <w:tblGridChange w:id="0">
          <w:tblGrid>
            <w:gridCol w:w="2550"/>
            <w:gridCol w:w="2130"/>
            <w:gridCol w:w="2340"/>
            <w:gridCol w:w="2340"/>
          </w:tblGrid>
        </w:tblGridChange>
      </w:tblGrid>
      <w:tr>
        <w:trPr>
          <w:cantSplit w:val="0"/>
          <w:tblHeader w:val="0"/>
        </w:trPr>
        <w:tc>
          <w:tcPr>
            <w:shd w:fill="b0bec5"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Item</w:t>
            </w:r>
          </w:p>
        </w:tc>
        <w:tc>
          <w:tcPr>
            <w:shd w:fill="b0bec5"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Estimated Cost </w:t>
            </w:r>
          </w:p>
          <w:p w:rsidR="00000000" w:rsidDel="00000000" w:rsidP="00000000" w:rsidRDefault="00000000" w:rsidRPr="00000000" w14:paraId="00000013">
            <w:pPr>
              <w:widowControl w:val="0"/>
              <w:spacing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Per Semester</w:t>
            </w:r>
          </w:p>
        </w:tc>
        <w:tc>
          <w:tcPr>
            <w:shd w:fill="b0bec5"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Parent/Guardian Contribution</w:t>
            </w:r>
          </w:p>
        </w:tc>
        <w:tc>
          <w:tcPr>
            <w:shd w:fill="b0bec5"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Student </w:t>
              <w:br w:type="textWrapping"/>
              <w:t xml:space="preserve">Contribution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Tuition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Administrative Fees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Books &amp; Supplies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Housing/Rent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Meal Plan/Groceries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Car Payment / Insurance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Parking Pass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Rideshare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Travel home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Laundry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Internet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Cell Phone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Entertainment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Clothes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Dorm Room Supplies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Credit Card Payments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Medical Expenses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Miscellaneous Expenses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[Custom Item]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[Custom Item]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Roboto Light" w:cs="Roboto Light" w:eastAsia="Roboto Light" w:hAnsi="Roboto L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Roboto Light" w:cs="Roboto Light" w:eastAsia="Roboto Light" w:hAnsi="Roboto Light"/>
              </w:rPr>
            </w:pPr>
            <w:r w:rsidDel="00000000" w:rsidR="00000000" w:rsidRPr="00000000">
              <w:rPr>
                <w:rFonts w:ascii="Roboto Light" w:cs="Roboto Light" w:eastAsia="Roboto Light" w:hAnsi="Roboto Light"/>
                <w:rtl w:val="0"/>
              </w:rPr>
              <w:t xml:space="preserve">[Custom Item]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pBdr>
                <w:bottom w:color="000000" w:space="2" w:sz="8" w:val="single"/>
              </w:pBdr>
              <w:spacing w:line="240" w:lineRule="auto"/>
              <w:ind w:left="540" w:hanging="360"/>
              <w:rPr>
                <w:rFonts w:ascii="Roboto Light" w:cs="Roboto Light" w:eastAsia="Roboto Light" w:hAnsi="Roboto Light"/>
              </w:rPr>
            </w:pPr>
            <w:r w:rsidDel="00000000" w:rsidR="00000000" w:rsidRPr="00000000">
              <w:rPr>
                <w:rFonts w:ascii="Roboto Light" w:cs="Roboto Light" w:eastAsia="Roboto Light" w:hAnsi="Roboto Light"/>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Roboto Light" w:cs="Roboto Light" w:eastAsia="Roboto Light" w:hAnsi="Roboto Ligh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Roboto Light" w:cs="Roboto Light" w:eastAsia="Roboto Light" w:hAnsi="Roboto Light"/>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rFonts w:ascii="Roboto" w:cs="Roboto" w:eastAsia="Roboto" w:hAnsi="Roboto"/>
        </w:rPr>
      </w:pPr>
      <w:r w:rsidDel="00000000" w:rsidR="00000000" w:rsidRPr="00000000">
        <w:rPr>
          <w:rtl w:val="0"/>
        </w:rPr>
      </w:r>
    </w:p>
    <w:p w:rsidR="00000000" w:rsidDel="00000000" w:rsidP="00000000" w:rsidRDefault="00000000" w:rsidRPr="00000000" w14:paraId="0000006C">
      <w:pPr>
        <w:rPr>
          <w:rFonts w:ascii="Roboto" w:cs="Roboto" w:eastAsia="Roboto" w:hAnsi="Roboto"/>
        </w:rPr>
      </w:pPr>
      <w:r w:rsidDel="00000000" w:rsidR="00000000" w:rsidRPr="00000000">
        <w:rPr>
          <w:rFonts w:ascii="Roboto" w:cs="Roboto" w:eastAsia="Roboto" w:hAnsi="Roboto"/>
          <w:rtl w:val="0"/>
        </w:rPr>
        <w:t xml:space="preserve">Add as many new items as you’d like, and remove any that don’t apply to your situation. </w:t>
      </w:r>
    </w:p>
    <w:p w:rsidR="00000000" w:rsidDel="00000000" w:rsidP="00000000" w:rsidRDefault="00000000" w:rsidRPr="00000000" w14:paraId="0000006D">
      <w:pPr>
        <w:rPr>
          <w:rFonts w:ascii="Roboto" w:cs="Roboto" w:eastAsia="Roboto" w:hAnsi="Roboto"/>
        </w:rPr>
      </w:pPr>
      <w:r w:rsidDel="00000000" w:rsidR="00000000" w:rsidRPr="00000000">
        <w:rPr>
          <w:rtl w:val="0"/>
        </w:rPr>
      </w:r>
    </w:p>
    <w:p w:rsidR="00000000" w:rsidDel="00000000" w:rsidP="00000000" w:rsidRDefault="00000000" w:rsidRPr="00000000" w14:paraId="0000006E">
      <w:pPr>
        <w:rPr/>
      </w:pPr>
      <w:r w:rsidDel="00000000" w:rsidR="00000000" w:rsidRPr="00000000">
        <w:rPr>
          <w:rFonts w:ascii="Roboto" w:cs="Roboto" w:eastAsia="Roboto" w:hAnsi="Roboto"/>
          <w:rtl w:val="0"/>
        </w:rPr>
        <w:t xml:space="preserve">We also recommend adding any columns for additional semesters to see what you might expect to spend over the course of a full school year.</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center"/>
      <w:rPr/>
    </w:pPr>
    <w:r w:rsidDel="00000000" w:rsidR="00000000" w:rsidRPr="00000000">
      <w:rPr/>
      <w:drawing>
        <wp:inline distB="114300" distT="114300" distL="114300" distR="114300">
          <wp:extent cx="962025" cy="28059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2025" cy="28059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drawing>
        <wp:inline distB="114300" distT="114300" distL="114300" distR="114300">
          <wp:extent cx="962025" cy="28059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2025" cy="28059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rFonts w:ascii="Roboto" w:cs="Roboto" w:eastAsia="Roboto" w:hAnsi="Roboto"/>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-393699</wp:posOffset>
              </wp:positionH>
              <wp:positionV relativeFrom="paragraph">
                <wp:posOffset>-203199</wp:posOffset>
              </wp:positionV>
              <wp:extent cx="6729541" cy="1197280"/>
              <wp:effectExtent b="0" l="0" r="0" t="0"/>
              <wp:wrapNone/>
              <wp:docPr id="1" name=""/>
              <a:graphic>
                <a:graphicData uri="http://schemas.microsoft.com/office/word/2010/wordprocessingGroup">
                  <wpg:wgp>
                    <wpg:cNvGrpSpPr/>
                    <wpg:grpSpPr>
                      <a:xfrm>
                        <a:off x="691675" y="2955775"/>
                        <a:ext cx="6729541" cy="1197280"/>
                        <a:chOff x="691675" y="2955775"/>
                        <a:chExt cx="9308650" cy="1648450"/>
                      </a:xfrm>
                    </wpg:grpSpPr>
                    <wps:wsp>
                      <wps:cNvSpPr/>
                      <wps:cNvPr id="2" name="Shape 2"/>
                      <wps:spPr>
                        <a:xfrm>
                          <a:off x="696450" y="2960550"/>
                          <a:ext cx="9299100" cy="1638900"/>
                        </a:xfrm>
                        <a:prstGeom prst="rect">
                          <a:avLst/>
                        </a:prstGeom>
                        <a:solidFill>
                          <a:srgbClr val="30AD6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ffffff"/>
                                <w:sz w:val="20"/>
                                <w:vertAlign w:val="baseline"/>
                              </w:rPr>
                            </w:r>
                            <w:r w:rsidDel="00000000" w:rsidR="00000000" w:rsidRPr="00000000">
                              <w:rPr>
                                <w:rFonts w:ascii="Montserrat" w:cs="Montserrat" w:eastAsia="Montserrat" w:hAnsi="Montserrat"/>
                                <w:b w:val="1"/>
                                <w:i w:val="0"/>
                                <w:smallCaps w:val="0"/>
                                <w:strike w:val="0"/>
                                <w:color w:val="ffffff"/>
                                <w:sz w:val="54"/>
                                <w:vertAlign w:val="baseline"/>
                              </w:rPr>
                              <w:t xml:space="preserve">College Budget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ffffff"/>
                                <w:sz w:val="54"/>
                                <w:vertAlign w:val="baseline"/>
                              </w:rPr>
                            </w:r>
                            <w:r w:rsidDel="00000000" w:rsidR="00000000" w:rsidRPr="00000000">
                              <w:rPr>
                                <w:rFonts w:ascii="Montserrat" w:cs="Montserrat" w:eastAsia="Montserrat" w:hAnsi="Montserrat"/>
                                <w:b w:val="1"/>
                                <w:i w:val="0"/>
                                <w:smallCaps w:val="0"/>
                                <w:strike w:val="0"/>
                                <w:color w:val="ffffff"/>
                                <w:sz w:val="36"/>
                                <w:vertAlign w:val="baseline"/>
                              </w:rPr>
                              <w:t xml:space="preserve">Template</w:t>
                            </w:r>
                            <w:r w:rsidDel="00000000" w:rsidR="00000000" w:rsidRPr="00000000">
                              <w:rPr>
                                <w:rFonts w:ascii="Montserrat" w:cs="Montserrat" w:eastAsia="Montserrat" w:hAnsi="Montserrat"/>
                                <w:b w:val="1"/>
                                <w:i w:val="0"/>
                                <w:smallCaps w:val="0"/>
                                <w:strike w:val="0"/>
                                <w:color w:val="ffffff"/>
                                <w:sz w:val="36"/>
                                <w:vertAlign w:val="baseline"/>
                              </w:rPr>
                              <w:t xml:space="preserve"> for </w:t>
                            </w:r>
                            <w:r w:rsidDel="00000000" w:rsidR="00000000" w:rsidRPr="00000000">
                              <w:rPr>
                                <w:rFonts w:ascii="Montserrat" w:cs="Montserrat" w:eastAsia="Montserrat" w:hAnsi="Montserrat"/>
                                <w:b w:val="1"/>
                                <w:i w:val="0"/>
                                <w:smallCaps w:val="0"/>
                                <w:strike w:val="0"/>
                                <w:color w:val="ffffff"/>
                                <w:sz w:val="36"/>
                                <w:vertAlign w:val="baseline"/>
                              </w:rPr>
                              <w:t xml:space="preserve">Students</w:t>
                            </w:r>
                          </w:p>
                        </w:txbxContent>
                      </wps:txbx>
                      <wps:bodyPr anchorCtr="0" anchor="ctr" bIns="91425" lIns="91425" spcFirstLastPara="1" rIns="91425" wrap="square" tIns="91425">
                        <a:noAutofit/>
                      </wps:bodyPr>
                    </wps:wsp>
                    <pic:pic>
                      <pic:nvPicPr>
                        <pic:cNvPr id="3" name="Shape 3"/>
                        <pic:cNvPicPr preferRelativeResize="0"/>
                      </pic:nvPicPr>
                      <pic:blipFill>
                        <a:blip r:embed="rId1">
                          <a:alphaModFix/>
                        </a:blip>
                        <a:stretch>
                          <a:fillRect/>
                        </a:stretch>
                      </pic:blipFill>
                      <pic:spPr>
                        <a:xfrm>
                          <a:off x="4849725" y="3098200"/>
                          <a:ext cx="992550" cy="28775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-393699</wp:posOffset>
              </wp:positionH>
              <wp:positionV relativeFrom="paragraph">
                <wp:posOffset>-203199</wp:posOffset>
              </wp:positionV>
              <wp:extent cx="6729541" cy="119728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729541" cy="1197280"/>
                      </a:xfrm>
                      <a:prstGeom prst="rect"/>
                      <a:ln/>
                    </pic:spPr>
                  </pic:pic>
                </a:graphicData>
              </a:graphic>
            </wp:anchor>
          </w:drawing>
        </mc:Fallback>
      </mc:AlternateContent>
    </w:r>
  </w:p>
  <w:p w:rsidR="00000000" w:rsidDel="00000000" w:rsidP="00000000" w:rsidRDefault="00000000" w:rsidRPr="00000000" w14:paraId="00000071">
    <w:pPr>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