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99ccff" w:val="clear"/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99ccff" w:val="clear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Archidiocèse de Strasbourg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99ccff" w:val="clear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Communauté de paroisses « Des sources du Muehlgraben aux rives du Rhin 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99ccff" w:val="clear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Par le sacrement du baptême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99ccff" w:val="clear"/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99ccff" w:val="clear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Louis, Arthur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vertAlign w:val="baseline"/>
          <w:rtl w:val="0"/>
        </w:rPr>
        <w:t xml:space="preserve">KLEIN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99ccff" w:val="clear"/>
        <w:jc w:val="center"/>
        <w:rPr>
          <w:rFonts w:ascii="Calibri" w:cs="Calibri" w:eastAsia="Calibri" w:hAnsi="Calibri"/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99ccff" w:val="clear"/>
        <w:jc w:val="cente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Adeline, Chantal, Gertrude SCHMITT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99ccff" w:val="clear"/>
        <w:jc w:val="center"/>
        <w:rPr>
          <w:rFonts w:ascii="Calibri" w:cs="Calibri" w:eastAsia="Calibri" w:hAnsi="Calibri"/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99ccff" w:val="clear"/>
        <w:jc w:val="cente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Pascal, Antoine SCHMITT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99ccff" w:val="clear"/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99ccff" w:val="clear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deviennent enfants de Dieu et membres de l’Église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1223645</wp:posOffset>
            </wp:positionH>
            <wp:positionV relativeFrom="paragraph">
              <wp:posOffset>118745</wp:posOffset>
            </wp:positionV>
            <wp:extent cx="1871345" cy="2813685"/>
            <wp:effectExtent b="0" l="0" r="0" t="0"/>
            <wp:wrapNone/>
            <wp:docPr id="104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2813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shd w:fill="99ccff" w:val="clear"/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99ccff" w:val="clear"/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99ccff" w:val="clear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Dimanche 5 juin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99ccff" w:val="clear"/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99ccff" w:val="clear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mallCaps w:val="1"/>
          <w:sz w:val="28"/>
          <w:szCs w:val="28"/>
          <w:vertAlign w:val="baseline"/>
          <w:rtl w:val="0"/>
        </w:rPr>
        <w:t xml:space="preserve">KEMBS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, église Saint Jean-Baptiste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99ccff" w:val="clea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3366ff" w:space="1" w:sz="24" w:val="single"/>
          <w:right w:color="000000" w:space="0" w:sz="0" w:val="none"/>
        </w:pBdr>
        <w:ind w:right="3905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Accueil à la porte de l’église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60"/>
        </w:tabs>
        <w:jc w:val="both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vertAlign w:val="baseline"/>
          <w:rtl w:val="0"/>
        </w:rPr>
        <w:t xml:space="preserve">►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Demande du baptême et dialogue avec le prêtre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60"/>
        </w:tabs>
        <w:jc w:val="both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vertAlign w:val="baseline"/>
          <w:rtl w:val="0"/>
        </w:rPr>
        <w:t xml:space="preserve">►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Les enfants sont marqués du signe de la croix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360"/>
        </w:tabs>
        <w:jc w:val="both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vertAlign w:val="baseline"/>
          <w:rtl w:val="0"/>
        </w:rPr>
        <w:t xml:space="preserve">►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Entrée dans l’église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342" w:firstLine="17.99999999999997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LUMIÈRE DES HOMMES, NOUS MARCHONS VERS TOI.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342" w:firstLine="17.99999999999997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FILS DE DIEU, TU NOUS SAUVERAS.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540" w:firstLine="0"/>
        <w:jc w:val="both"/>
        <w:rPr>
          <w:rFonts w:ascii="Calibri" w:cs="Calibri" w:eastAsia="Calibri" w:hAnsi="Calibri"/>
          <w:b w:val="0"/>
          <w:smallCaps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1.-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ab/>
        <w:t xml:space="preserve">Ceux qui te cherchent, Seigneur,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tu les conduis vers la lumière, toi, la route des égarés.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20"/>
        </w:tabs>
        <w:ind w:left="360" w:firstLine="0"/>
        <w:jc w:val="both"/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2.-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ab/>
        <w:t xml:space="preserve">Ceux qui te trouvent, Seigneur,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tu leur promets vie éternelle, toi, la Pâque des baptisés.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3281680</wp:posOffset>
            </wp:positionH>
            <wp:positionV relativeFrom="paragraph">
              <wp:posOffset>82550</wp:posOffset>
            </wp:positionV>
            <wp:extent cx="961390" cy="2365375"/>
            <wp:effectExtent b="0" l="0" r="0" t="0"/>
            <wp:wrapNone/>
            <wp:docPr id="104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-16" l="35871" r="36015" t="6214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2365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3366ff" w:space="1" w:sz="24" w:val="single"/>
          <w:right w:color="000000" w:space="0" w:sz="0" w:val="none"/>
        </w:pBdr>
        <w:ind w:right="3905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Liturgie de la Parole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360"/>
        </w:tabs>
        <w:jc w:val="both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vertAlign w:val="baseline"/>
          <w:rtl w:val="0"/>
        </w:rPr>
        <w:t xml:space="preserve">►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Lecture biblique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60"/>
        </w:tabs>
        <w:jc w:val="both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vertAlign w:val="baseline"/>
          <w:rtl w:val="0"/>
        </w:rPr>
        <w:t xml:space="preserve">►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Chant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360"/>
        </w:tabs>
        <w:ind w:left="342" w:firstLine="17.99999999999997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TU ES LÀ, AU CŒUR DE NOS VIES,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60"/>
        </w:tabs>
        <w:ind w:left="342" w:firstLine="17.99999999999997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ET C’EST TOI QUI NOUS FAIS VIVRE 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60"/>
        </w:tabs>
        <w:ind w:left="342" w:right="-189" w:firstLine="17.99999999999997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TU ES LÀ, AU CŒUR DE NOS VIES,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360"/>
        </w:tabs>
        <w:ind w:left="342" w:right="-189" w:firstLine="17.99999999999997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BIEN VIVANT, Ô JÉSUS CHRIST 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540" w:firstLine="0"/>
        <w:jc w:val="both"/>
        <w:rPr>
          <w:rFonts w:ascii="Calibri" w:cs="Calibri" w:eastAsia="Calibri" w:hAnsi="Calibri"/>
          <w:b w:val="0"/>
          <w:smallCaps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1.-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Dans le secret de nos tendresses, tu es là.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Dans les matins de nos promesses, tu es là.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20"/>
        </w:tabs>
        <w:ind w:left="360" w:firstLine="0"/>
        <w:jc w:val="both"/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2.-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ab/>
        <w:t xml:space="preserve">Dans nos cœurs tout remplis d’orages, tu es là.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ab/>
        <w:t xml:space="preserve">Dans tous les ciels de nos voyages, tu es là.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360"/>
        </w:tabs>
        <w:jc w:val="both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vertAlign w:val="baseline"/>
          <w:rtl w:val="0"/>
        </w:rPr>
        <w:t xml:space="preserve">►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Litanie des saints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342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Seigneur, prends pitié.</w:t>
        <w:tab/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SEIGNEUR, PRENDS PITIÉ.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342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Ô Christ, prends pitié.</w:t>
        <w:tab/>
        <w:tab/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Ô CHRIST, PRENDS PITIÉ.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342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Seigneur, prends pitié.</w:t>
        <w:tab/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SEIGNEUR, PRENDS PITIÉ.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firstLine="342"/>
        <w:jc w:val="both"/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firstLine="342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Sainte Marie, Mère de Dieu,</w:t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PRIEZ POUR NOUS.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342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Saint Michel et tous les anges,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ab/>
        <w:tab/>
        <w:t xml:space="preserve"> PRIEZ POUR NOUS.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342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Saint Jean-Baptiste et saint Joseph,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PRIEZ POUR NOUS.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firstLine="342"/>
        <w:jc w:val="both"/>
        <w:rPr>
          <w:rFonts w:ascii="Calibri" w:cs="Calibri" w:eastAsia="Calibri" w:hAnsi="Calibri"/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342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Saint Pierre et saint Paul,</w:t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PRIEZ POUR NOUS.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342"/>
        <w:jc w:val="both"/>
        <w:rPr>
          <w:rFonts w:ascii="Calibri" w:cs="Calibri" w:eastAsia="Calibri" w:hAnsi="Calibri"/>
          <w:b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Saint Barthélemy et tous les saints apôtres,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PRIEZ POUR NOUS.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342"/>
        <w:jc w:val="both"/>
        <w:rPr>
          <w:rFonts w:ascii="Calibri" w:cs="Calibri" w:eastAsia="Calibri" w:hAnsi="Calibri"/>
          <w:b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Sainte Marthe de Béthanie,</w:t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PRIEZ POUR NOUS.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342"/>
        <w:jc w:val="both"/>
        <w:rPr>
          <w:rFonts w:ascii="Calibri" w:cs="Calibri" w:eastAsia="Calibri" w:hAnsi="Calibri"/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firstLine="342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Saint Georges et saint Nicolas,</w:t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PRIEZ POUR NOUS.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342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Saint Martin et saint Wolfgang,</w:t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PRIEZ POUR NOUS.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firstLine="342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Saint François d’Assise,</w:t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PRIEZ POUR NOUS.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firstLine="342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Sainte Odile et saint Arbogast,</w:t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PRIEZ POUR NOUS.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firstLine="342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Vous, saints patrons de ces enfants,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PRIEZ POUR NOUS.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firstLine="342"/>
        <w:jc w:val="both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Vous tous, saints et saintes de Dieu,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PRIEZ POUR NOUS.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360"/>
        </w:tabs>
        <w:jc w:val="both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vertAlign w:val="baseline"/>
          <w:rtl w:val="0"/>
        </w:rPr>
        <w:t xml:space="preserve">►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Prière de délivrance et imposition de la main sur la tête de chaque enfant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360"/>
        </w:tabs>
        <w:jc w:val="both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vertAlign w:val="baseline"/>
          <w:rtl w:val="0"/>
        </w:rPr>
        <w:t xml:space="preserve">►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Procession jusqu’au baptistère - Chant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342" w:firstLine="17.99999999999997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PASTEUR D'UN PEUPLE EN MARCHE,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342" w:firstLine="17.99999999999997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CONDUIS-NOUS PAR TES CHEMINS 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342" w:firstLine="17.99999999999997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BERGER DES SOURCES VIVES, GUIDE-NOUS VERS TON REPOS 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342" w:firstLine="197.99999999999997"/>
        <w:jc w:val="both"/>
        <w:rPr>
          <w:rFonts w:ascii="Calibri" w:cs="Calibri" w:eastAsia="Calibri" w:hAnsi="Calibri"/>
          <w:b w:val="0"/>
          <w:smallCaps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Le Seigneur est mon berger,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rien ne manque à mon repos, ni les verts pâturages ni les eaux.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Jésus, tu peuples ma vie, toi, le pasteur de tes brebis.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2155825" cy="1102360"/>
            <wp:effectExtent b="0" l="0" r="0" t="0"/>
            <wp:docPr id="104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1102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000000" w:space="0" w:sz="0" w:val="none"/>
          <w:left w:color="000000" w:space="0" w:sz="0" w:val="none"/>
          <w:bottom w:color="3366ff" w:space="1" w:sz="24" w:val="single"/>
          <w:right w:color="000000" w:space="0" w:sz="0" w:val="none"/>
        </w:pBdr>
        <w:ind w:right="3905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Au baptistère et à l’autel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360"/>
        </w:tabs>
        <w:jc w:val="both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vertAlign w:val="baseline"/>
          <w:rtl w:val="0"/>
        </w:rPr>
        <w:t xml:space="preserve">►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Bénédiction de l’eau - Renonciation à Satan et profession de foi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360"/>
        </w:tabs>
        <w:jc w:val="both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vertAlign w:val="baseline"/>
          <w:rtl w:val="0"/>
        </w:rPr>
        <w:t xml:space="preserve">►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Baptême, onction avec le saint-chrême et remise du cierge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360"/>
        </w:tabs>
        <w:jc w:val="both"/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1.-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Seigneur, tu cherches tes enfants, car tu es l'Amour.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720"/>
        </w:tabs>
        <w:ind w:left="708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Tu veux unir tous les vivants, grâce à ton amour.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342" w:firstLine="197.99999999999997"/>
        <w:jc w:val="both"/>
        <w:rPr>
          <w:rFonts w:ascii="Calibri" w:cs="Calibri" w:eastAsia="Calibri" w:hAnsi="Calibri"/>
          <w:smallCaps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342" w:firstLine="17.99999999999997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SEIGNEUR ! SEIGNEUR, OH, PRENDS EN TON ÉGLISE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342" w:firstLine="17.99999999999997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TOUS NOS FRÈRES DE LA TERRE, DANS UN MÊME AMOUR.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Calibri" w:cs="Calibri" w:eastAsia="Calibri" w:hAnsi="Calibri"/>
          <w:b w:val="0"/>
          <w:smallCaps w:val="0"/>
          <w:color w:val="000000"/>
          <w:sz w:val="4"/>
          <w:szCs w:val="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.-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  <w:tab/>
        <w:t xml:space="preserve">Seigneur, tu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highlight w:val="white"/>
          <w:vertAlign w:val="baseline"/>
          <w:rtl w:val="0"/>
        </w:rPr>
        <w:t xml:space="preserve">sauves par ta mort, car tu es l'Amour.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highlight w:val="white"/>
          <w:vertAlign w:val="baseline"/>
          <w:rtl w:val="0"/>
        </w:rPr>
        <w:t xml:space="preserve">ais-nous les membres de ton Corps, grâce à ton amour.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360"/>
        </w:tabs>
        <w:jc w:val="both"/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360"/>
        </w:tabs>
        <w:jc w:val="both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vertAlign w:val="baseline"/>
          <w:rtl w:val="0"/>
        </w:rPr>
        <w:t xml:space="preserve">►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Notre Père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360"/>
        </w:tabs>
        <w:ind w:left="360" w:firstLine="0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Notre Père qui es aux cieux,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360"/>
        </w:tabs>
        <w:ind w:left="360" w:firstLine="0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que ton nom soit sanctifié, que ton règne vienne,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360"/>
        </w:tabs>
        <w:ind w:left="360" w:firstLine="0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que ta volonté soit faite sur la terre comme au ciel.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360"/>
        </w:tabs>
        <w:ind w:left="360" w:firstLine="0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Donne-nous aujourd’hui notre pain de ce jour.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360"/>
        </w:tabs>
        <w:ind w:left="360" w:firstLine="0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Pardonne-nous nos offenses,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360"/>
        </w:tabs>
        <w:ind w:left="360" w:firstLine="0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comme nous pardonnons aussi à ceux qui nous ont offensés.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36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Et ne nous laisse pas entrer en tentation, mais délivre-nous du Mal. AMEN.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60"/>
        </w:tabs>
        <w:jc w:val="both"/>
        <w:rPr>
          <w:rFonts w:ascii="Arial Narrow" w:cs="Arial Narrow" w:eastAsia="Arial Narrow" w:hAnsi="Arial Narro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360"/>
        </w:tabs>
        <w:jc w:val="both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vertAlign w:val="baseline"/>
          <w:rtl w:val="0"/>
        </w:rPr>
        <w:t xml:space="preserve">►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Prière : consécration des enfants à la Sainte Vierge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Calibri" w:cs="Calibri" w:eastAsia="Calibri" w:hAnsi="Calibri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720"/>
        </w:tabs>
        <w:ind w:left="18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4"/>
          <w:szCs w:val="14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14"/>
          <w:szCs w:val="14"/>
          <w:u w:val="single"/>
          <w:vertAlign w:val="baseline"/>
          <w:rtl w:val="0"/>
        </w:rPr>
        <w:t xml:space="preserve">Mamans</w:t>
      </w:r>
      <w:r w:rsidDel="00000000" w:rsidR="00000000" w:rsidRPr="00000000">
        <w:rPr>
          <w:rFonts w:ascii="Calibri" w:cs="Calibri" w:eastAsia="Calibri" w:hAnsi="Calibri"/>
          <w:sz w:val="14"/>
          <w:szCs w:val="14"/>
          <w:vertAlign w:val="baseline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Vierge Marie, Mère de Jésus et Mère de tous les chrétiens,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nous te présentons nos enfants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qui viennent de recevoir la grâce du baptême.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En devenant enfants de Dieu, ils sont également devenus tes enfants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prends-les sous ta protection.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720"/>
        </w:tabs>
        <w:ind w:left="360" w:firstLine="0"/>
        <w:jc w:val="both"/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720"/>
        </w:tabs>
        <w:ind w:left="18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4"/>
          <w:szCs w:val="14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14"/>
          <w:szCs w:val="14"/>
          <w:u w:val="single"/>
          <w:vertAlign w:val="baseline"/>
          <w:rtl w:val="0"/>
        </w:rPr>
        <w:t xml:space="preserve">Marraines</w:t>
      </w:r>
      <w:r w:rsidDel="00000000" w:rsidR="00000000" w:rsidRPr="00000000">
        <w:rPr>
          <w:rFonts w:ascii="Calibri" w:cs="Calibri" w:eastAsia="Calibri" w:hAnsi="Calibri"/>
          <w:sz w:val="14"/>
          <w:szCs w:val="14"/>
          <w:vertAlign w:val="baseline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Nous te présentons leur corps et leur âme,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leurs premières années, leur jeunesse et tout leur avenir.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Implore pour eux la santé et la joie,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une intelligence ouverte,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une volonté généreuse, un cœur délicat,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et une âme toujours sanctifiée par la grâce.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720"/>
        </w:tabs>
        <w:ind w:left="360" w:firstLine="0"/>
        <w:jc w:val="both"/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720"/>
        </w:tabs>
        <w:ind w:left="18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4"/>
          <w:szCs w:val="14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14"/>
          <w:szCs w:val="14"/>
          <w:u w:val="single"/>
          <w:vertAlign w:val="baseline"/>
          <w:rtl w:val="0"/>
        </w:rPr>
        <w:t xml:space="preserve">Parrains</w:t>
      </w:r>
      <w:r w:rsidDel="00000000" w:rsidR="00000000" w:rsidRPr="00000000">
        <w:rPr>
          <w:rFonts w:ascii="Calibri" w:cs="Calibri" w:eastAsia="Calibri" w:hAnsi="Calibri"/>
          <w:sz w:val="14"/>
          <w:szCs w:val="14"/>
          <w:vertAlign w:val="baseline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À nous qui aurons la tâche de les guider dans la vie,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donne ta lumière, ta bonté et ton amour.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Apprends-nous à ouvrir leurs yeux à tout ce qui est beau,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leur esprit à tout ce qui est vrai, leur cœur à tout ce qui est bien.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720"/>
        </w:tabs>
        <w:ind w:left="360" w:firstLine="0"/>
        <w:jc w:val="both"/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720"/>
        </w:tabs>
        <w:ind w:left="18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4"/>
          <w:szCs w:val="14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14"/>
          <w:szCs w:val="14"/>
          <w:u w:val="single"/>
          <w:vertAlign w:val="baseline"/>
          <w:rtl w:val="0"/>
        </w:rPr>
        <w:t xml:space="preserve">Papas</w:t>
      </w:r>
      <w:r w:rsidDel="00000000" w:rsidR="00000000" w:rsidRPr="00000000">
        <w:rPr>
          <w:rFonts w:ascii="Calibri" w:cs="Calibri" w:eastAsia="Calibri" w:hAnsi="Calibri"/>
          <w:sz w:val="14"/>
          <w:szCs w:val="14"/>
          <w:vertAlign w:val="baseline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Sois près de nous aux jours indécis de leur adolescence.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Apprends-nous à les écouter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et à les aider peu à peu à prendre leurs responsabilités.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Donne-nous de savoir discrètement nous effacer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720"/>
        </w:tabs>
        <w:ind w:left="3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quand pour eux viendra l'heure de prendre pleinement leur vie en main.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720"/>
        </w:tabs>
        <w:jc w:val="both"/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vertAlign w:val="baseline"/>
          <w:rtl w:val="0"/>
        </w:rPr>
        <w:t xml:space="preserve">►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 Bénédiction des fidèles. Signature du registre des baptêmes.</w:t>
      </w:r>
    </w:p>
    <w:p w:rsidR="00000000" w:rsidDel="00000000" w:rsidP="00000000" w:rsidRDefault="00000000" w:rsidRPr="00000000" w14:paraId="000000AD">
      <w:pPr>
        <w:jc w:val="both"/>
        <w:rPr>
          <w:rFonts w:ascii="Calibri" w:cs="Calibri" w:eastAsia="Calibri" w:hAnsi="Calibri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148715" cy="2120900"/>
            <wp:effectExtent b="0" l="0" r="0" t="0"/>
            <wp:docPr descr="Alpenmadonna Holzschnitzerei - Madonna aus Holz" id="1041" name="image3.jpg"/>
            <a:graphic>
              <a:graphicData uri="http://schemas.openxmlformats.org/drawingml/2006/picture">
                <pic:pic>
                  <pic:nvPicPr>
                    <pic:cNvPr descr="Alpenmadonna Holzschnitzerei - Madonna aus Holz"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212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2571115</wp:posOffset>
            </wp:positionH>
            <wp:positionV relativeFrom="paragraph">
              <wp:posOffset>990600</wp:posOffset>
            </wp:positionV>
            <wp:extent cx="1255395" cy="1156970"/>
            <wp:effectExtent b="0" l="0" r="0" t="0"/>
            <wp:wrapNone/>
            <wp:docPr id="104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801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156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614044</wp:posOffset>
            </wp:positionH>
            <wp:positionV relativeFrom="paragraph">
              <wp:posOffset>1090295</wp:posOffset>
            </wp:positionV>
            <wp:extent cx="1196975" cy="1103630"/>
            <wp:effectExtent b="0" l="0" r="0" t="0"/>
            <wp:wrapNone/>
            <wp:docPr id="1040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 b="801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1103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13" w:type="default"/>
      <w:footerReference r:id="rId14" w:type="first"/>
      <w:pgSz w:h="11906" w:w="8419" w:orient="portrait"/>
      <w:pgMar w:bottom="851" w:top="851" w:left="851" w:right="851" w:header="720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2082800</wp:posOffset>
              </wp:positionH>
              <wp:positionV relativeFrom="paragraph">
                <wp:posOffset>0</wp:posOffset>
              </wp:positionV>
              <wp:extent cx="85725" cy="184150"/>
              <wp:effectExtent b="0" l="0" r="0" t="0"/>
              <wp:wrapSquare wrapText="bothSides" distB="0" distT="0" distL="0" distR="0"/>
              <wp:docPr id="103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7900" y="3692688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2082800</wp:posOffset>
              </wp:positionH>
              <wp:positionV relativeFrom="paragraph">
                <wp:posOffset>0</wp:posOffset>
              </wp:positionV>
              <wp:extent cx="85725" cy="184150"/>
              <wp:effectExtent b="0" l="0" r="0" t="0"/>
              <wp:wrapSquare wrapText="bothSides" distB="0" distT="0" distL="0" distR="0"/>
              <wp:docPr id="103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Titre10">
    <w:name w:val="Titre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omic Sans MS" w:cs="Comic Sans MS" w:hAnsi="Comic Sans MS"/>
      <w:w w:val="100"/>
      <w:position w:val="-1"/>
      <w:sz w:val="40"/>
      <w:szCs w:val="20"/>
      <w:effect w:val="none"/>
      <w:vertAlign w:val="baseline"/>
      <w:cs w:val="0"/>
      <w:em w:val="none"/>
      <w:lang w:bidi="ar-SA" w:eastAsia="zh-CN" w:val="fr-FR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Policepardéfaut1">
    <w:name w:val="Police par défaut1"/>
    <w:next w:val="Policepardéfau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érodepage">
    <w:name w:val="Numéro de page"/>
    <w:basedOn w:val="Policepardéfaut1"/>
    <w:next w:val="Numérodepa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re1">
    <w:name w:val="Titre1"/>
    <w:basedOn w:val="Normal"/>
    <w:next w:val="Corpsdetex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fr-FR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Légende">
    <w:name w:val="Légende"/>
    <w:basedOn w:val="Normal"/>
    <w:next w:val="Légende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Contenudecadre">
    <w:name w:val="Contenu de cadre"/>
    <w:basedOn w:val="Normal"/>
    <w:next w:val="Contenudecadr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3.jpg"/><Relationship Id="rId13" Type="http://schemas.openxmlformats.org/officeDocument/2006/relationships/footer" Target="footer1.xml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YXVWS/pqxSDUGGFReIG4VBe4w==">CgMxLjA4AHIhMWltRGRCdDd3VW9IaXAxVTRFR09ZSlVVUHVyTTZSZjR6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2018-01-26T16:00:00Z</dcterms:created>
  <dc:creator>Tim DIETENBECK</dc:creator>
</cp:coreProperties>
</file>