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INSPECTOR LEGAL METROLOGY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EXAM DATE:27-05-2016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1.’Atmanutapam’written by: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A.Chattambi Swamikal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B.Vakbadananda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C.Markuriakose Elias Chavara*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D.Vaikunda Swamikal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2.Who is regarded as ‘Kerala Hemingway’?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A.M.T.Vasudevan Nair*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B.Thakazhi Sivasankara Pillai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C.C.V.Raman Pillai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D.Kurisseri Gopala Pillai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3.Who is called the Legal Adviser of Indian Government?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A.Attorni General*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B.Advocate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C.Controller and Auditor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D.Planning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4.The first women speaker of Lok Sabha,Meerakumar was elected from which constituency?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A.Thoothukudi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B.Sasaram*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C.Amaravati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D.Indore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5.The aim of ‘Rajiv Awaz Yojana’: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A.Rural 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B.Urban 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C.Slum free India*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D.Housing for SC,ST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6.The Constitution Assembly firstly summoned in Constitution Hall,Which is recently known 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A.Constituent Assembly 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B.Central Hall of Parliament*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C.Assembly Hall of Parliament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D.Assembly Hall of Rajya Sabha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7.Which article of Indian Constitution deals about citizenship?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A.Article 14-18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B.Article 36-51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C.Article 5-11*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D.Article 6-12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8.The Untouchability Offence Act passed by Indian parliament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A.1955*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B.1956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C.1961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D.1972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9.The Right to Information Act came to exist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A.2005 sep.16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B.2005 Aug 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C.2005 Nov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D.2005 Oct 12*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10.The first Echo Tourism Centre in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A.Thattekkad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B.Thenmala*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C.Pampadupara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D.Odakkali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11.’Veenapoov’of Kumaranasan firstly published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A.Vivekodayam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B.Swaraj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C.Malayalee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D.Mithavadi*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12.The Newspaper Al-Ameen was started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A.Muhammed Abdul Rahman*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B.Vakkam Abdul Khader Moulavi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C.Moulana Abdul Kalam Azad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D.Moulana Shoukathali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13.The headquarter of Kerala Sahitya Akkadami transferred from Thiruvanathapuram to Thrissur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A.1958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B.1956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C.1957*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D.1961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14.Who was Inaugurated Kerala Sangeetha Nadaka Akkadami in 1958?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A.Chithira Thirunal Bala Rama Varma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B.Pattam Thanu Pilla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C.Jawaharlal Nehru*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D.E.M.S.Namboothiripad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15.Who is regarded as ‘John of Arch’of Kerala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A.Akkamma Cheriyan*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B.Anna Chandi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C.Parvathi Nenmenimangalam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D.A.V.Kuttimalu Amma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16.The real name of Brahmananda Siva Yogi?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A.Karatt Achuthha Menon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B.Karatt Govinda Menon*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C.Krishnan Nambiadiri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D.Kunchi Kannan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17.Who got the ‘Njanapita Award’of 2014?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A.O.N.V.Kurup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B.Thara Sankar Bandopadyay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C.Balachandra Nomade*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D.Amritha Preetham</w:t>
        <w:br w:type="textWrapping"/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18.Who wrote the first biography of Sree Narayana Guru?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A.Moorketh Ramanunni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B.Kumaranasan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C.Moorkoth Kumaran*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D.Dr.Palppu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19.The Association formed by Poykayil Yohannan: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A.PRCS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B.PRDA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C.PADS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D.PRDS*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20.Who was the first Non-Brahmin man who ring the temple bell of Guruvayoor Temple?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A.P.Krishna Pillai*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B.T.K.Madhavan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C.K.Kelappan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D.Mannathu Padmanabhan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21.The dimension of scattering cross section is that 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A.Velocity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B.Volume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C.Area*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22.The  work done in blowing a bubble of surface tension T,having radius r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Ans:8( Pie)r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23.If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 is the moment of inertia,w is the angular velocity and m is the mass of a rotating body then kinetic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energy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Ans:K=1/2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22"/>
          <w:szCs w:val="22"/>
          <w:rtl w:val="0"/>
        </w:rPr>
        <w:t xml:space="preserve">lw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rtl w:val="0"/>
        </w:rPr>
        <w:t xml:space="preserve">24.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In CE amplifier emitter current=6 mA,base current=0.1 mA,then current gain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A.59*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25.A galvanometer having 30 divisions and a current sensitivity of 20 meu A/div and it has a resistance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of 25 Ohm.To convert it into an ammeter up to 1 amp,the shunt required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Ans:0.105 Ohm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26.The additional term introduced by Maxwell to remove the inconsistency of Ampere’ law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27.The efficiency of a network when it transfer maximum power to the load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A.25%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B.50%*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C.75%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D.100%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28.Skieter,the dog weighs exactly 36.5 kg.When weighed on a defective scale he weighed 38 kg.The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percentage of error in measurement of defective scale to the nearest tenth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A.4.1%*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B.4.3%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C.4.2%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D.4.0%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29.When a plane polarized light incident on a  rotating analyser,in one complete rotation one finds: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A.One complete extinction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B.One brightness and two complete extinction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C.Two brightness and one complete extinction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D.Two brightness and two complete extinction*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30.Sky is blue because 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A.Raman Scattering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B.Raylength scattering*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C.Brillouin scattering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D.Meiser scattering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31.Which of the logic gate is represented by the following combination?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(Picture given AND gate)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32.A Uniform electric field pointing in positive by direction exists in a region.Let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be the origin,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rtl w:val="0"/>
        </w:rPr>
        <w:t xml:space="preserve">B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be the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point on x axis at x=2cm and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 be the point on y axis at y=2 cm,the potential at the points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rtl w:val="0"/>
        </w:rPr>
        <w:t xml:space="preserve">B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rtl w:val="0"/>
        </w:rPr>
        <w:t xml:space="preserve"> C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satisfy: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vertAlign w:val="subscript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Ans:V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b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&gt;V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bscript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33.A cricket hall is thrown at a speed of 28 m/s in a direction 30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 above the horizontal ,the distance from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the thrower to the point where the ball returns to the same level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A.72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B.69 m*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C.70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D.58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34.The escape velocity of a body depends on: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A.Mass of the body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B.The direction of projection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C.The location from where it is projected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D.The height of the location from where it is projected*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35.The unit of power of lens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A.Dioptre*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B.Square metre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C.N/m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D.Decibel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36.The dimension of gravitational field intensity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A.LT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-2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vertAlign w:val="superscript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B.MLT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C.L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MT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37.The wavelength of light,when the angle of minimum deviation is 30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for the second order and the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number of lines per cm of the grating is 5000,is: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Ans:5.176x10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-7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38.The Spherical aberration of the lens can be minimised: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A.By using a crossed lens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B.By using two lenses separated by a distance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C.By using a planable lens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D.All of these*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39.A bullet of mass 0.04 kg moving with a speed of 90 m/s enters a heavy wooden block and stopped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after distance of 60 cm.The retardation of the bullet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   -6750 m/s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40.The percentage in the measurement of mass and velocity is 1% and 2% respectively.Then the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percentage error in Kinetic energy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41.The measured value of a quantity is 75.5 and the expected value is 80.0.Then the relative error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 ---5.6%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42.Which property of zener diode is used to regulate supply voltage?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A.At break down voltage there is a large in the reverse current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B.The large reverse current will change the reverse voltage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C.The zener voltage is independent of the current through the diode*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43.The density of atmosphere at sea level is 1.29 kg/m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.Assume that it does not change with altitude,the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atmosphere extended up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A.8 km*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B.9.5 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C.12.5 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D.18 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44.The least count of screw gauge is given by: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A.Pitch/number of division on main scale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B.Magnitude of one main scale division/number of division on head scale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C.Pitch/number of division on head scale*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D.Magnitude of one pitch scale division/number of division on vernier scale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45.In Newton’s ring experiment the diameter of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 ring changes from 1.2 cm to 1 cm when the air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space between the lens and the plate is replaced by some transparent liquid.The refractive index of the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liquid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A.1.45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B.1.44*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C.1.33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D.1.35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46.The expression which indicates the units of a physical quantity in terms of fundamental units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A.Homogenous equation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B.Dimensional equation*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C.Analysis equation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47.The maximum permissible error in a difference z=x-y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48.The threshold frequency corresponds to the wavelength of radiation incident on certain metal with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work function 3.31 x 10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vertAlign w:val="superscript"/>
          <w:rtl w:val="0"/>
        </w:rPr>
        <w:t xml:space="preserve">-19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 J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(h=6.62x10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vertAlign w:val="superscript"/>
          <w:rtl w:val="0"/>
        </w:rPr>
        <w:t xml:space="preserve">-34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Js)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49.Which of the following schemes does not produce lasing action?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A.Two level*</w:t>
        <w:br w:type="textWrapping"/>
        <w:t xml:space="preserve">B.Three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C.Four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D.Five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50.A person sitting inside a car is safe because: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A.The electric field inside the car is equal to the field outside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B.The electric field inside the car is zero*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C.The electric field inside the car will be cancelled by lightning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D.The electric field inside the car is infinity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51.The differential form of Gauss’s theorem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52.Change in entropy when 0.2 kg water falls in temperature from 360 K to 340 K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  -0.482 J/K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53.The Mayer’s relation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bscript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-C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bscript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=R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54.At terminal velocity,the acceleration of the body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A.Maximum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B.Same as that of the velocity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C.Square of the velocity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D.Zero*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55.The velocity of the particle is given by the relation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rtl w:val="0"/>
        </w:rPr>
        <w:t xml:space="preserve"> v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=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rtl w:val="0"/>
        </w:rPr>
        <w:t xml:space="preserve">at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+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rtl w:val="0"/>
        </w:rPr>
        <w:t xml:space="preserve">bt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+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rtl w:val="0"/>
        </w:rPr>
        <w:t xml:space="preserve">c.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The dimension of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rtl w:val="0"/>
        </w:rPr>
        <w:t xml:space="preserve">a,b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32"/>
          <w:szCs w:val="32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 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Ans:LT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-3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,LT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-2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,LT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56.The Young’s Modulus Y=MgL/(Pie)r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l,it is given that L=2.890 m,M=3.00 kg,g=9.81 m/s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,r=0.041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cm,l=0.087 m.The possible percentage of error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Ans:6.360%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57.Of the five spectrum series of hydrogen,which one lies in ultraviolet region?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A.Balmer series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B.Lyman series*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C.Pfund series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D.Bracket series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58.A quarter wave plate produces a path difference 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59.The force F experienced by a moving charge with speed v in electric and magnetic field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Ans:F=q[E+(vxB)]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60.The frequency of oscillation of charging LCR circuit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61.In a chromatography experiment the distance travelled by the solvent measured is 10 cm.If the distance travelled by the sample is 5 cm,what is the Rf –value of the sample?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Ans:5/10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62.An X-ray diffraction pattern is a plot 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63.Which one of the following is correct about TGA(Thermogravimetric analysis)?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A.Used to find out the melting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B.Used to find out the enthalpy of phase transitions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C.It is a plot of heat flow Vs temperature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D.It is a plot of percentage weight loss against temperature and helps to find out decomposition temperature of a sample*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64.Which one of the following is correct about DTA(Differential thermal analysis)?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A.It provides information about the weight loss of a compound upon heating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B.Helps to find out the dissociation temperature of a compound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C.It is a plot of Triangle T against temperature and provides information about the exothermic and endothermic events happening in a sample*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D.None of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65.Which one of the following is correct about TEM(Transmission electron microscopy)?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A.Used to findo out the morphology of hard objects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B.Used to find out the morphology of hollow objects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C.Used to find out the structure of nano objects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D.Options B and C are correct*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66.How one can prepare a p-type conducting polymer from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A.Doping with Na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vertAlign w:val="superscript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B.Doping with Ca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C.Doping with Naphthalene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D.Doping with I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-*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67.The fact that differentiate a conducting polymer from a conventional metallic conductor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A.Conducting polymer exhibits metallic luster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B.Conducting polymer possesses a valance band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C.The charge carriers in conducting polymers are electrons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D.In conductinig polymers the conductance increases with increase in temperature*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68.Monomer unit of Neoprene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A.Chloroprene*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B.Isoprene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C.Acetylene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D.Caprolactum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69.Find out the odd one among the following polymers: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Polyethylene,Polystyrene,Teflon,Nylon 6,6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A.Polyethylene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B.Polystyrene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C.Teflon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D.Nylon 6,6*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70.Which one of the following is a method for the preparation of carbon nanotubes?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A.High pressure carbon monoxide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B.Chemical vapour deposition method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C.Arc discharge method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D.All the above*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71.What is the hybridization of carbon in carbon nanotube?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B.dsp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C.sp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D.sp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72.Which of the following is related with carbon nanotubes?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A.Single walled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B.Chiral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C.Arm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D.All the above*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73.Which one of the following is an example for a thermosetting plastic?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A.Polypropylene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B.Polystyrene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C.PVC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D.Bakelite*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74.The parameter which is measured experimentally in a bomb calorimeter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75.The process inside a bomb calorimeter is assumed to be: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A.Isenthalpic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B.Isobaric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C.Adiabatic*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D.Isothermal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76.Beer Lambert law shows deviation of higher concentrations because: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A.Wavelength of incoming radiation experiences a variation at higher concentrations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B.Intermolecular interactions becomes significant at higher concentrations*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C.Path length measurements errs at higher concentrations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D.None of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77.A substance which absorbs the wavelengths at the red end of the visible spectrum appears: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A.White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B.Blue*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C.Black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78.The internal standard used in proton NMR spectroscopy to calibrate chemical shift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A.D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B.COCl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C.Tetramethyl silane*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vertAlign w:val="subscript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D.DMSO-D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bscript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79.Unit of chemical shift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A.nm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C.MHz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D.ppm*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80..Paper chromatography is an example for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A.Adsorption chromatography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B.Ion exchange chromatography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C.Partition chromatography*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D.None of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81.—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82.The radius of a cylinder increasing at the rate 5 cm/sec in such a way that the volume remains as a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constant.When radius is 5 cm and height is 3 cm,the rate of change of height with respect to time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  -6 cm/sec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83.The area of the curve y=sin x between x=0 and x=Pie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84.A ball is thrown vertically upwards with an initial velocity of 128 ft/sec and the ball’s height after t seconds is given by 8(t)=128t-16 t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.At what time the velocity is 48 ft/sec?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Ans:2.5 sec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85.If sum of two numbers is k,then the minimum value of the sum of their cubes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Ans:1/4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86.A and B can do a piece of work in 12 days;B and C can do it in 20 days while C and A can do it in 15 days.In how many days will they all working together can finish the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Ans:10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87.In a certain code BADE is coded as 12 and BYE is coded as 32.Then how will GOOD be coded in the same language?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A.41*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88.The angle between the hour hand and the minute hand of a clock when the time is 30 minutes past 4’0 clock: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Ans:45 degree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89.If the new year day (1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 January)of the year 2013 was a Tuesday then which year immediately after 2013 will have new year day Tuesday itself?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90.The area of a triangle is 216 cm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and its sides are in the ratio 3:4:5.The perimeter of the triangle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A.60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B.100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C.56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D.72 cm*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91.A person incurs a loss of 5% by selling a watch for Rs.1,140.At what price should the watch be sold to earn a profit of 5%?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A.1260*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B.1280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C.1300</w:t>
        <w:br w:type="textWrapping"/>
        <w:t xml:space="preserve">D.1320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92.The next term in the series 1,3,7,15,31,--is: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B.63*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93.If a man travels at the rate of 40 Km/hr he misses the flight by 11 minutes and if he travels at the rate of 50 km/hr he reaches the airport 4 minutes earlier.The distance travelled by him to reach the airport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Ans:50 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94.When simplified the expression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10/1.2+10/2.3+10/3.4+-+10/n(n+1),for any natural number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A.10 n/n+1*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B.10 n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/n+1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C.10(n-1)/n+1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D.10(n+1)/n(n+1)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95.If a certain sum of money amounts to Rs.1,008 in 2 years and to Rs.1,164 in 3 ½ years at a certain simple interest rate the amount deposited(Principal)is 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A.1000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B.900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C.800*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D.850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96.If x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+2xy+2y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=1,then dy/dx at the point where y=1 is equal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97.-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98.How many four digit numbers ‘ahed’exist such that a is odd,b is divisible by 3,c is even and d is prime?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A.380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B.360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C.400*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D.620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99.The system of linear equations 3x+y-z=2,x-z=1,2x+2y+az=5 has a unique solution when: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Ans:a not equal 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32"/>
          <w:szCs w:val="32"/>
          <w:rtl w:val="0"/>
        </w:rPr>
        <w:t xml:space="preserve">100.-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