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Author Guidelines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1st</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Fonts w:ascii="Times New Roman" w:cs="Times New Roman" w:eastAsia="Times New Roman" w:hAnsi="Times New Roman"/>
          <w:b w:val="1"/>
          <w:rtl w:val="0"/>
        </w:rPr>
        <w:t xml:space="preserve">Research Conference of Faculty of Health Sciences, The Open University of Sri Lanka (OuFHSRC - 2025)</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1</w:t>
      </w:r>
      <w:r w:rsidDel="00000000" w:rsidR="00000000" w:rsidRPr="00000000">
        <w:rPr>
          <w:rFonts w:ascii="Times New Roman" w:cs="Times New Roman" w:eastAsia="Times New Roman" w:hAnsi="Times New Roman"/>
          <w:vertAlign w:val="superscript"/>
          <w:rtl w:val="0"/>
        </w:rPr>
        <w:t xml:space="preserve">st </w:t>
      </w:r>
      <w:r w:rsidDel="00000000" w:rsidR="00000000" w:rsidRPr="00000000">
        <w:rPr>
          <w:rFonts w:ascii="Times New Roman" w:cs="Times New Roman" w:eastAsia="Times New Roman" w:hAnsi="Times New Roman"/>
          <w:rtl w:val="0"/>
        </w:rPr>
        <w:t xml:space="preserve">Research Conference of the Faculty of Health Sciences, Open University of Sri Lanka (OuFHSRC 2025) welcomes the submission of </w:t>
      </w:r>
      <w:r w:rsidDel="00000000" w:rsidR="00000000" w:rsidRPr="00000000">
        <w:rPr>
          <w:rFonts w:ascii="Times New Roman" w:cs="Times New Roman" w:eastAsia="Times New Roman" w:hAnsi="Times New Roman"/>
          <w:b w:val="1"/>
          <w:rtl w:val="0"/>
        </w:rPr>
        <w:t xml:space="preserve">abstracts</w:t>
      </w:r>
      <w:r w:rsidDel="00000000" w:rsidR="00000000" w:rsidRPr="00000000">
        <w:rPr>
          <w:rFonts w:ascii="Times New Roman" w:cs="Times New Roman" w:eastAsia="Times New Roman" w:hAnsi="Times New Roman"/>
          <w:rtl w:val="0"/>
        </w:rPr>
        <w:t xml:space="preserve"> for oral or poster presentations under the conference’s thematic areas. Accepted abstracts will be published in the OuFHSRC 2025 Proceedings and made available on the conference website.</w:t>
      </w:r>
    </w:p>
    <w:p w:rsidR="00000000" w:rsidDel="00000000" w:rsidP="00000000" w:rsidRDefault="00000000" w:rsidRPr="00000000" w14:paraId="00000005">
      <w:pPr>
        <w:numPr>
          <w:ilvl w:val="0"/>
          <w:numId w:val="13"/>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that has been previously presented or published elsewhere will not be considered.</w:t>
      </w:r>
    </w:p>
    <w:p w:rsidR="00000000" w:rsidDel="00000000" w:rsidP="00000000" w:rsidRDefault="00000000" w:rsidRPr="00000000" w14:paraId="00000006">
      <w:pPr>
        <w:numPr>
          <w:ilvl w:val="0"/>
          <w:numId w:val="13"/>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author may submit a maximum of three (3) abstracts.</w:t>
      </w:r>
    </w:p>
    <w:p w:rsidR="00000000" w:rsidDel="00000000" w:rsidP="00000000" w:rsidRDefault="00000000" w:rsidRPr="00000000" w14:paraId="00000007">
      <w:pPr>
        <w:numPr>
          <w:ilvl w:val="0"/>
          <w:numId w:val="13"/>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Author Declaration Form (signed by </w:t>
      </w:r>
      <w:r w:rsidDel="00000000" w:rsidR="00000000" w:rsidRPr="00000000">
        <w:rPr>
          <w:rFonts w:ascii="Times New Roman" w:cs="Times New Roman" w:eastAsia="Times New Roman" w:hAnsi="Times New Roman"/>
          <w:i w:val="1"/>
          <w:rtl w:val="0"/>
        </w:rPr>
        <w:t xml:space="preserve">all</w:t>
      </w:r>
      <w:r w:rsidDel="00000000" w:rsidR="00000000" w:rsidRPr="00000000">
        <w:rPr>
          <w:rFonts w:ascii="Times New Roman" w:cs="Times New Roman" w:eastAsia="Times New Roman" w:hAnsi="Times New Roman"/>
          <w:rtl w:val="0"/>
        </w:rPr>
        <w:t xml:space="preserve"> authors) must be uploaded at the time of submission. The review process will </w:t>
      </w:r>
      <w:r w:rsidDel="00000000" w:rsidR="00000000" w:rsidRPr="00000000">
        <w:rPr>
          <w:rFonts w:ascii="Times New Roman" w:cs="Times New Roman" w:eastAsia="Times New Roman" w:hAnsi="Times New Roman"/>
          <w:i w:val="1"/>
          <w:rtl w:val="0"/>
        </w:rPr>
        <w:t xml:space="preserve">not</w:t>
      </w:r>
      <w:r w:rsidDel="00000000" w:rsidR="00000000" w:rsidRPr="00000000">
        <w:rPr>
          <w:rFonts w:ascii="Times New Roman" w:cs="Times New Roman" w:eastAsia="Times New Roman" w:hAnsi="Times New Roman"/>
          <w:rtl w:val="0"/>
        </w:rPr>
        <w:t xml:space="preserve"> begin until all required documents are submitted.</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Important Dates</w:t>
      </w:r>
    </w:p>
    <w:p w:rsidR="00000000" w:rsidDel="00000000" w:rsidP="00000000" w:rsidRDefault="00000000" w:rsidRPr="00000000" w14:paraId="00000009">
      <w:pPr>
        <w:numPr>
          <w:ilvl w:val="0"/>
          <w:numId w:val="10"/>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Abstract submission deadline: 25</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March 2025</w:t>
      </w:r>
    </w:p>
    <w:p w:rsidR="00000000" w:rsidDel="00000000" w:rsidP="00000000" w:rsidRDefault="00000000" w:rsidRPr="00000000" w14:paraId="0000000A">
      <w:pPr>
        <w:numPr>
          <w:ilvl w:val="0"/>
          <w:numId w:val="10"/>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Acceptance notification: Will be sent via email to the corresponding author.</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Official Abstract Template</w:t>
      </w:r>
    </w:p>
    <w:p w:rsidR="00000000" w:rsidDel="00000000" w:rsidP="00000000" w:rsidRDefault="00000000" w:rsidRPr="00000000" w14:paraId="0000000C">
      <w:pPr>
        <w:numPr>
          <w:ilvl w:val="0"/>
          <w:numId w:val="7"/>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official abstract template can be downloaded from the</w:t>
      </w:r>
      <w:hyperlink r:id="rId7">
        <w:r w:rsidDel="00000000" w:rsidR="00000000" w:rsidRPr="00000000">
          <w:rPr>
            <w:rFonts w:ascii="Times New Roman" w:cs="Times New Roman" w:eastAsia="Times New Roman" w:hAnsi="Times New Roman"/>
            <w:rtl w:val="0"/>
          </w:rPr>
          <w:t xml:space="preserve"> </w:t>
        </w:r>
      </w:hyperlink>
      <w:hyperlink r:id="rId8">
        <w:r w:rsidDel="00000000" w:rsidR="00000000" w:rsidRPr="00000000">
          <w:rPr>
            <w:rFonts w:ascii="Times New Roman" w:cs="Times New Roman" w:eastAsia="Times New Roman" w:hAnsi="Times New Roman"/>
            <w:color w:val="1155cc"/>
            <w:u w:val="single"/>
            <w:rtl w:val="0"/>
          </w:rPr>
          <w:t xml:space="preserve">OuFHSRC 2025 webpage</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D">
      <w:pPr>
        <w:numPr>
          <w:ilvl w:val="0"/>
          <w:numId w:val="7"/>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Authors should strictly follow the given template and these guidelines.</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Abstract Structure</w:t>
      </w:r>
    </w:p>
    <w:p w:rsidR="00000000" w:rsidDel="00000000" w:rsidP="00000000" w:rsidRDefault="00000000" w:rsidRPr="00000000" w14:paraId="0000000F">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abstract must include the background, objective/s, methods, results, and conclusions of your research. It should be presented in a structured format, with separate subheadings </w:t>
      </w:r>
      <w:r w:rsidDel="00000000" w:rsidR="00000000" w:rsidRPr="00000000">
        <w:rPr>
          <w:rFonts w:ascii="Times New Roman" w:cs="Times New Roman" w:eastAsia="Times New Roman" w:hAnsi="Times New Roman"/>
          <w:u w:val="single"/>
          <w:rtl w:val="0"/>
        </w:rPr>
        <w:t xml:space="preserve">as specified in the official template</w:t>
      </w:r>
      <w:r w:rsidDel="00000000" w:rsidR="00000000" w:rsidRPr="00000000">
        <w:rPr>
          <w:rFonts w:ascii="Times New Roman" w:cs="Times New Roman" w:eastAsia="Times New Roman" w:hAnsi="Times New Roman"/>
          <w:rtl w:val="0"/>
        </w:rPr>
        <w:t xml:space="preserve">, ensuring these five elements are clearly identifiable in the text.</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Title and Author Details</w:t>
      </w:r>
    </w:p>
    <w:p w:rsidR="00000000" w:rsidDel="00000000" w:rsidP="00000000" w:rsidRDefault="00000000" w:rsidRPr="00000000" w14:paraId="00000011">
      <w:pPr>
        <w:spacing w:after="240" w:befor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Title</w:t>
      </w:r>
    </w:p>
    <w:p w:rsidR="00000000" w:rsidDel="00000000" w:rsidP="00000000" w:rsidRDefault="00000000" w:rsidRPr="00000000" w14:paraId="00000012">
      <w:pPr>
        <w:numPr>
          <w:ilvl w:val="0"/>
          <w:numId w:val="1"/>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not exceed 100 characters (including spaces) or two lines, whichever is shorter.</w:t>
      </w:r>
    </w:p>
    <w:p w:rsidR="00000000" w:rsidDel="00000000" w:rsidP="00000000" w:rsidRDefault="00000000" w:rsidRPr="00000000" w14:paraId="00000013">
      <w:pPr>
        <w:numPr>
          <w:ilvl w:val="0"/>
          <w:numId w:val="1"/>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Times New Roman, 12 pt, bold, centered.</w:t>
      </w:r>
    </w:p>
    <w:p w:rsidR="00000000" w:rsidDel="00000000" w:rsidP="00000000" w:rsidRDefault="00000000" w:rsidRPr="00000000" w14:paraId="00000014">
      <w:pPr>
        <w:numPr>
          <w:ilvl w:val="0"/>
          <w:numId w:val="1"/>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the first letter of the </w:t>
      </w:r>
      <w:r w:rsidDel="00000000" w:rsidR="00000000" w:rsidRPr="00000000">
        <w:rPr>
          <w:rFonts w:ascii="Times New Roman" w:cs="Times New Roman" w:eastAsia="Times New Roman" w:hAnsi="Times New Roman"/>
          <w:i w:val="1"/>
          <w:rtl w:val="0"/>
        </w:rPr>
        <w:t xml:space="preserve">first word</w:t>
      </w:r>
      <w:r w:rsidDel="00000000" w:rsidR="00000000" w:rsidRPr="00000000">
        <w:rPr>
          <w:rFonts w:ascii="Times New Roman" w:cs="Times New Roman" w:eastAsia="Times New Roman" w:hAnsi="Times New Roman"/>
          <w:rtl w:val="0"/>
        </w:rPr>
        <w:t xml:space="preserve"> should be capitalized (proper nouns and abbreviations excepted).</w:t>
      </w:r>
    </w:p>
    <w:p w:rsidR="00000000" w:rsidDel="00000000" w:rsidP="00000000" w:rsidRDefault="00000000" w:rsidRPr="00000000" w14:paraId="00000015">
      <w:pPr>
        <w:spacing w:after="240" w:befor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Authors</w:t>
      </w:r>
    </w:p>
    <w:p w:rsidR="00000000" w:rsidDel="00000000" w:rsidP="00000000" w:rsidRDefault="00000000" w:rsidRPr="00000000" w14:paraId="00000016">
      <w:pPr>
        <w:numPr>
          <w:ilvl w:val="0"/>
          <w:numId w:val="4"/>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 this style for author names: </w:t>
      </w:r>
      <w:r w:rsidDel="00000000" w:rsidR="00000000" w:rsidRPr="00000000">
        <w:rPr>
          <w:rFonts w:ascii="Times New Roman" w:cs="Times New Roman" w:eastAsia="Times New Roman" w:hAnsi="Times New Roman"/>
          <w:i w:val="1"/>
          <w:rtl w:val="0"/>
        </w:rPr>
        <w:t xml:space="preserve">Family name</w:t>
      </w:r>
      <w:r w:rsidDel="00000000" w:rsidR="00000000" w:rsidRPr="00000000">
        <w:rPr>
          <w:rFonts w:ascii="Times New Roman" w:cs="Times New Roman" w:eastAsia="Times New Roman" w:hAnsi="Times New Roman"/>
          <w:rtl w:val="0"/>
        </w:rPr>
        <w:t xml:space="preserve"> followed by </w:t>
      </w:r>
      <w:r w:rsidDel="00000000" w:rsidR="00000000" w:rsidRPr="00000000">
        <w:rPr>
          <w:rFonts w:ascii="Times New Roman" w:cs="Times New Roman" w:eastAsia="Times New Roman" w:hAnsi="Times New Roman"/>
          <w:i w:val="1"/>
          <w:rtl w:val="0"/>
        </w:rPr>
        <w:t xml:space="preserve">initials</w:t>
      </w:r>
      <w:r w:rsidDel="00000000" w:rsidR="00000000" w:rsidRPr="00000000">
        <w:rPr>
          <w:rFonts w:ascii="Times New Roman" w:cs="Times New Roman" w:eastAsia="Times New Roman" w:hAnsi="Times New Roman"/>
          <w:rtl w:val="0"/>
        </w:rPr>
        <w:t xml:space="preserve"> with dots (e.g., </w:t>
      </w:r>
      <w:r w:rsidDel="00000000" w:rsidR="00000000" w:rsidRPr="00000000">
        <w:rPr>
          <w:rFonts w:ascii="Times New Roman" w:cs="Times New Roman" w:eastAsia="Times New Roman" w:hAnsi="Times New Roman"/>
          <w:i w:val="1"/>
          <w:rtl w:val="0"/>
        </w:rPr>
        <w:t xml:space="preserve">Perera, A.P.</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7">
      <w:pPr>
        <w:numPr>
          <w:ilvl w:val="0"/>
          <w:numId w:val="4"/>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Times New Roman, 11 pt, centered.</w:t>
      </w:r>
    </w:p>
    <w:p w:rsidR="00000000" w:rsidDel="00000000" w:rsidP="00000000" w:rsidRDefault="00000000" w:rsidRPr="00000000" w14:paraId="00000018">
      <w:pPr>
        <w:numPr>
          <w:ilvl w:val="0"/>
          <w:numId w:val="4"/>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authors have different affiliations, use </w:t>
      </w:r>
      <w:r w:rsidDel="00000000" w:rsidR="00000000" w:rsidRPr="00000000">
        <w:rPr>
          <w:rFonts w:ascii="Times New Roman" w:cs="Times New Roman" w:eastAsia="Times New Roman" w:hAnsi="Times New Roman"/>
          <w:i w:val="1"/>
          <w:rtl w:val="0"/>
        </w:rPr>
        <w:t xml:space="preserve">superscript numerals</w:t>
      </w:r>
      <w:r w:rsidDel="00000000" w:rsidR="00000000" w:rsidRPr="00000000">
        <w:rPr>
          <w:rFonts w:ascii="Times New Roman" w:cs="Times New Roman" w:eastAsia="Times New Roman" w:hAnsi="Times New Roman"/>
          <w:rtl w:val="0"/>
        </w:rPr>
        <w:t xml:space="preserve"> (e.g., 1, 2) to link each author to the corresponding affiliation.</w:t>
      </w:r>
    </w:p>
    <w:p w:rsidR="00000000" w:rsidDel="00000000" w:rsidP="00000000" w:rsidRDefault="00000000" w:rsidRPr="00000000" w14:paraId="00000019">
      <w:pPr>
        <w:numPr>
          <w:ilvl w:val="0"/>
          <w:numId w:val="4"/>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all authors share the same affiliation, superscript numerals are </w:t>
      </w:r>
      <w:r w:rsidDel="00000000" w:rsidR="00000000" w:rsidRPr="00000000">
        <w:rPr>
          <w:rFonts w:ascii="Times New Roman" w:cs="Times New Roman" w:eastAsia="Times New Roman" w:hAnsi="Times New Roman"/>
          <w:b w:val="1"/>
          <w:rtl w:val="0"/>
        </w:rPr>
        <w:t xml:space="preserve">not</w:t>
      </w:r>
      <w:r w:rsidDel="00000000" w:rsidR="00000000" w:rsidRPr="00000000">
        <w:rPr>
          <w:rFonts w:ascii="Times New Roman" w:cs="Times New Roman" w:eastAsia="Times New Roman" w:hAnsi="Times New Roman"/>
          <w:rtl w:val="0"/>
        </w:rPr>
        <w:t xml:space="preserve"> used.</w:t>
      </w:r>
    </w:p>
    <w:p w:rsidR="00000000" w:rsidDel="00000000" w:rsidP="00000000" w:rsidRDefault="00000000" w:rsidRPr="00000000" w14:paraId="0000001A">
      <w:pPr>
        <w:numPr>
          <w:ilvl w:val="0"/>
          <w:numId w:val="4"/>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Underline the name of the presenting author.</w:t>
      </w:r>
    </w:p>
    <w:p w:rsidR="00000000" w:rsidDel="00000000" w:rsidP="00000000" w:rsidRDefault="00000000" w:rsidRPr="00000000" w14:paraId="0000001B">
      <w:pPr>
        <w:numPr>
          <w:ilvl w:val="0"/>
          <w:numId w:val="4"/>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corresponding author should be marked with a # sign above the name, and the corresponding author’s email should be provided (Times New Roman, 10 pt) as shown in the template.</w:t>
      </w:r>
    </w:p>
    <w:p w:rsidR="00000000" w:rsidDel="00000000" w:rsidP="00000000" w:rsidRDefault="00000000" w:rsidRPr="00000000" w14:paraId="0000001C">
      <w:pPr>
        <w:spacing w:after="240" w:befor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Affiliations</w:t>
      </w:r>
    </w:p>
    <w:p w:rsidR="00000000" w:rsidDel="00000000" w:rsidP="00000000" w:rsidRDefault="00000000" w:rsidRPr="00000000" w14:paraId="0000001D">
      <w:pPr>
        <w:numPr>
          <w:ilvl w:val="0"/>
          <w:numId w:val="3"/>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Times New Roman, 10 pt, italic, centered.</w:t>
      </w:r>
    </w:p>
    <w:p w:rsidR="00000000" w:rsidDel="00000000" w:rsidP="00000000" w:rsidRDefault="00000000" w:rsidRPr="00000000" w14:paraId="0000001E">
      <w:pPr>
        <w:numPr>
          <w:ilvl w:val="0"/>
          <w:numId w:val="3"/>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 affiliations on separate lines if multiple institutions are involved.</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Body of the Abstract</w:t>
      </w:r>
    </w:p>
    <w:p w:rsidR="00000000" w:rsidDel="00000000" w:rsidP="00000000" w:rsidRDefault="00000000" w:rsidRPr="00000000" w14:paraId="00000020">
      <w:pPr>
        <w:numPr>
          <w:ilvl w:val="0"/>
          <w:numId w:val="12"/>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 limit: 300 words, excluding the title, authors, affiliations, and keywords.</w:t>
      </w:r>
    </w:p>
    <w:p w:rsidR="00000000" w:rsidDel="00000000" w:rsidP="00000000" w:rsidRDefault="00000000" w:rsidRPr="00000000" w14:paraId="00000021">
      <w:pPr>
        <w:numPr>
          <w:ilvl w:val="0"/>
          <w:numId w:val="12"/>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 Times New Roman, 11 pt.</w:t>
      </w:r>
    </w:p>
    <w:p w:rsidR="00000000" w:rsidDel="00000000" w:rsidP="00000000" w:rsidRDefault="00000000" w:rsidRPr="00000000" w14:paraId="00000022">
      <w:pPr>
        <w:numPr>
          <w:ilvl w:val="0"/>
          <w:numId w:val="12"/>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Line spacing: Single, with text justified.</w:t>
      </w:r>
    </w:p>
    <w:p w:rsidR="00000000" w:rsidDel="00000000" w:rsidP="00000000" w:rsidRDefault="00000000" w:rsidRPr="00000000" w14:paraId="00000023">
      <w:pPr>
        <w:numPr>
          <w:ilvl w:val="0"/>
          <w:numId w:val="12"/>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Paper size: B5.</w:t>
      </w:r>
    </w:p>
    <w:p w:rsidR="00000000" w:rsidDel="00000000" w:rsidP="00000000" w:rsidRDefault="00000000" w:rsidRPr="00000000" w14:paraId="00000024">
      <w:pPr>
        <w:numPr>
          <w:ilvl w:val="0"/>
          <w:numId w:val="12"/>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Margins: Top = 2.5 cm, Bottom = 2.5 cm, Right = 2.5 cm, and Left = 3.0 cm.</w:t>
      </w:r>
    </w:p>
    <w:p w:rsidR="00000000" w:rsidDel="00000000" w:rsidP="00000000" w:rsidRDefault="00000000" w:rsidRPr="00000000" w14:paraId="00000025">
      <w:pPr>
        <w:numPr>
          <w:ilvl w:val="0"/>
          <w:numId w:val="12"/>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Keywords: Up to five (5) keywords, listed at the end of the abstract.</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Scientific Names and Abbreviations</w:t>
      </w:r>
    </w:p>
    <w:p w:rsidR="00000000" w:rsidDel="00000000" w:rsidP="00000000" w:rsidRDefault="00000000" w:rsidRPr="00000000" w14:paraId="00000027">
      <w:pPr>
        <w:numPr>
          <w:ilvl w:val="0"/>
          <w:numId w:val="11"/>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abbreviations should be defined at first usage.</w:t>
      </w:r>
    </w:p>
    <w:p w:rsidR="00000000" w:rsidDel="00000000" w:rsidP="00000000" w:rsidRDefault="00000000" w:rsidRPr="00000000" w14:paraId="00000028">
      <w:pPr>
        <w:numPr>
          <w:ilvl w:val="0"/>
          <w:numId w:val="11"/>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Scientific names (e.g. organisms) should be </w:t>
      </w:r>
      <w:r w:rsidDel="00000000" w:rsidR="00000000" w:rsidRPr="00000000">
        <w:rPr>
          <w:rFonts w:ascii="Times New Roman" w:cs="Times New Roman" w:eastAsia="Times New Roman" w:hAnsi="Times New Roman"/>
          <w:i w:val="1"/>
          <w:rtl w:val="0"/>
        </w:rPr>
        <w:t xml:space="preserve">italicized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9">
      <w:pPr>
        <w:numPr>
          <w:ilvl w:val="0"/>
          <w:numId w:val="11"/>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common vernacular names follow the scientific name, they should be provided in parentheses.</w:t>
      </w:r>
    </w:p>
    <w:p w:rsidR="00000000" w:rsidDel="00000000" w:rsidP="00000000" w:rsidRDefault="00000000" w:rsidRPr="00000000" w14:paraId="0000002A">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Acknowledgments</w:t>
      </w:r>
    </w:p>
    <w:p w:rsidR="00000000" w:rsidDel="00000000" w:rsidP="00000000" w:rsidRDefault="00000000" w:rsidRPr="00000000" w14:paraId="0000002B">
      <w:pPr>
        <w:numPr>
          <w:ilvl w:val="0"/>
          <w:numId w:val="8"/>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grants or financial support can only be acknowledged under the heading “Acknowledgement” at the end of the abstract (after the keywords).</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Submission Format, File Type and Submission</w:t>
      </w:r>
    </w:p>
    <w:p w:rsidR="00000000" w:rsidDel="00000000" w:rsidP="00000000" w:rsidRDefault="00000000" w:rsidRPr="00000000" w14:paraId="0000002D">
      <w:pPr>
        <w:numPr>
          <w:ilvl w:val="0"/>
          <w:numId w:val="5"/>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abstracts must be written in English, carefully checked for grammar and spelling.</w:t>
      </w:r>
    </w:p>
    <w:p w:rsidR="00000000" w:rsidDel="00000000" w:rsidP="00000000" w:rsidRDefault="00000000" w:rsidRPr="00000000" w14:paraId="0000002E">
      <w:pPr>
        <w:numPr>
          <w:ilvl w:val="0"/>
          <w:numId w:val="5"/>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Prepare the abstract using MS Word 2007 or 2010.</w:t>
      </w:r>
    </w:p>
    <w:p w:rsidR="00000000" w:rsidDel="00000000" w:rsidP="00000000" w:rsidRDefault="00000000" w:rsidRPr="00000000" w14:paraId="0000002F">
      <w:pPr>
        <w:numPr>
          <w:ilvl w:val="0"/>
          <w:numId w:val="5"/>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Save your file with the </w:t>
      </w:r>
      <w:r w:rsidDel="00000000" w:rsidR="00000000" w:rsidRPr="00000000">
        <w:rPr>
          <w:rFonts w:ascii="Times New Roman" w:cs="Times New Roman" w:eastAsia="Times New Roman" w:hAnsi="Times New Roman"/>
          <w:i w:val="1"/>
          <w:rtl w:val="0"/>
        </w:rPr>
        <w:t xml:space="preserve">.doc</w:t>
      </w:r>
      <w:r w:rsidDel="00000000" w:rsidR="00000000" w:rsidRPr="00000000">
        <w:rPr>
          <w:rFonts w:ascii="Times New Roman" w:cs="Times New Roman" w:eastAsia="Times New Roman" w:hAnsi="Times New Roman"/>
          <w:rtl w:val="0"/>
        </w:rPr>
        <w:t xml:space="preserve"> extension (i.e., .doc format).</w:t>
      </w:r>
    </w:p>
    <w:p w:rsidR="00000000" w:rsidDel="00000000" w:rsidP="00000000" w:rsidRDefault="00000000" w:rsidRPr="00000000" w14:paraId="00000030">
      <w:pPr>
        <w:numPr>
          <w:ilvl w:val="0"/>
          <w:numId w:val="5"/>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Submit your abstract and the declaration form through the submission portal on the OuFHSRC 2025 webpage.</w:t>
      </w:r>
    </w:p>
    <w:p w:rsidR="00000000" w:rsidDel="00000000" w:rsidP="00000000" w:rsidRDefault="00000000" w:rsidRPr="00000000" w14:paraId="00000031">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Mode of Presentation</w:t>
      </w:r>
    </w:p>
    <w:p w:rsidR="00000000" w:rsidDel="00000000" w:rsidP="00000000" w:rsidRDefault="00000000" w:rsidRPr="00000000" w14:paraId="00000032">
      <w:pPr>
        <w:numPr>
          <w:ilvl w:val="0"/>
          <w:numId w:val="9"/>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final mode of presentation (oral or poster) will be decided based on reviewers’ recommendations.</w:t>
      </w:r>
    </w:p>
    <w:p w:rsidR="00000000" w:rsidDel="00000000" w:rsidP="00000000" w:rsidRDefault="00000000" w:rsidRPr="00000000" w14:paraId="00000033">
      <w:pPr>
        <w:numPr>
          <w:ilvl w:val="0"/>
          <w:numId w:val="9"/>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Accepted abstracts will appear in the conference proceedings.</w:t>
      </w:r>
    </w:p>
    <w:p w:rsidR="00000000" w:rsidDel="00000000" w:rsidP="00000000" w:rsidRDefault="00000000" w:rsidRPr="00000000" w14:paraId="00000034">
      <w:pPr>
        <w:spacing w:after="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Non-Presentation and Blacklisting Policy</w:t>
      </w:r>
    </w:p>
    <w:p w:rsidR="00000000" w:rsidDel="00000000" w:rsidP="00000000" w:rsidRDefault="00000000" w:rsidRPr="00000000" w14:paraId="00000037">
      <w:pPr>
        <w:numPr>
          <w:ilvl w:val="0"/>
          <w:numId w:val="6"/>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presenting author (the person whose name is underlined) is unavailable to make the presentation at the session, the corresponding author will be blacklisted from the OuFHSRC of The Open University of Sri Lanka for three (3) consecutive years.</w:t>
      </w:r>
    </w:p>
    <w:p w:rsidR="00000000" w:rsidDel="00000000" w:rsidP="00000000" w:rsidRDefault="00000000" w:rsidRPr="00000000" w14:paraId="00000038">
      <w:pPr>
        <w:numPr>
          <w:ilvl w:val="0"/>
          <w:numId w:val="6"/>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notification of blacklisting will be sent to the author’s institution.</w:t>
      </w:r>
    </w:p>
    <w:p w:rsidR="00000000" w:rsidDel="00000000" w:rsidP="00000000" w:rsidRDefault="00000000" w:rsidRPr="00000000" w14:paraId="00000039">
      <w:pPr>
        <w:numPr>
          <w:ilvl w:val="0"/>
          <w:numId w:val="6"/>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i w:val="1"/>
          <w:rtl w:val="0"/>
        </w:rPr>
        <w:t xml:space="preserve">title and details</w:t>
      </w:r>
      <w:r w:rsidDel="00000000" w:rsidR="00000000" w:rsidRPr="00000000">
        <w:rPr>
          <w:rFonts w:ascii="Times New Roman" w:cs="Times New Roman" w:eastAsia="Times New Roman" w:hAnsi="Times New Roman"/>
          <w:rtl w:val="0"/>
        </w:rPr>
        <w:t xml:space="preserve"> of the withdrawn or unpresented abstract will be published in the </w:t>
      </w:r>
      <w:r w:rsidDel="00000000" w:rsidR="00000000" w:rsidRPr="00000000">
        <w:rPr>
          <w:rFonts w:ascii="Times New Roman" w:cs="Times New Roman" w:eastAsia="Times New Roman" w:hAnsi="Times New Roman"/>
          <w:i w:val="1"/>
          <w:rtl w:val="0"/>
        </w:rPr>
        <w:t xml:space="preserve">proceedings of the next immediate OuFHSRC</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A">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Withdrawal of Abstracts</w:t>
      </w:r>
    </w:p>
    <w:p w:rsidR="00000000" w:rsidDel="00000000" w:rsidP="00000000" w:rsidRDefault="00000000" w:rsidRPr="00000000" w14:paraId="0000003B">
      <w:pPr>
        <w:numPr>
          <w:ilvl w:val="0"/>
          <w:numId w:val="2"/>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Withdrawal before acceptance:</w:t>
      </w:r>
    </w:p>
    <w:p w:rsidR="00000000" w:rsidDel="00000000" w:rsidP="00000000" w:rsidRDefault="00000000" w:rsidRPr="00000000" w14:paraId="0000003C">
      <w:pPr>
        <w:numPr>
          <w:ilvl w:val="1"/>
          <w:numId w:val="2"/>
        </w:numPr>
        <w:spacing w:after="0" w:afterAutospacing="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Authors may withdraw their submission before receiving the acceptance notification.</w:t>
      </w:r>
    </w:p>
    <w:p w:rsidR="00000000" w:rsidDel="00000000" w:rsidP="00000000" w:rsidRDefault="00000000" w:rsidRPr="00000000" w14:paraId="0000003D">
      <w:pPr>
        <w:numPr>
          <w:ilvl w:val="1"/>
          <w:numId w:val="2"/>
        </w:numPr>
        <w:spacing w:after="0" w:afterAutospacing="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the request to the Conference Secretary (oufhsrc@ousl.lk), clearly stating the title and reference number of the abstract.</w:t>
      </w:r>
    </w:p>
    <w:p w:rsidR="00000000" w:rsidDel="00000000" w:rsidP="00000000" w:rsidRDefault="00000000" w:rsidRPr="00000000" w14:paraId="0000003E">
      <w:pPr>
        <w:numPr>
          <w:ilvl w:val="0"/>
          <w:numId w:val="2"/>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Withdrawal after acceptance:</w:t>
      </w:r>
    </w:p>
    <w:p w:rsidR="00000000" w:rsidDel="00000000" w:rsidP="00000000" w:rsidRDefault="00000000" w:rsidRPr="00000000" w14:paraId="0000003F">
      <w:pPr>
        <w:numPr>
          <w:ilvl w:val="1"/>
          <w:numId w:val="2"/>
        </w:numPr>
        <w:spacing w:after="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an abstract is accepted for publication in the OuFHSRC 2025 proceedings, withdrawal will not be permitted.</w:t>
      </w:r>
    </w:p>
    <w:p w:rsidR="00000000" w:rsidDel="00000000" w:rsidP="00000000" w:rsidRDefault="00000000" w:rsidRPr="00000000" w14:paraId="00000040">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Further Inquiries</w:t>
      </w:r>
    </w:p>
    <w:p w:rsidR="00000000" w:rsidDel="00000000" w:rsidP="00000000" w:rsidRDefault="00000000" w:rsidRPr="00000000" w14:paraId="0000004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additional information regarding abstract submission, please contact:</w:t>
      </w:r>
    </w:p>
    <w:p w:rsidR="00000000" w:rsidDel="00000000" w:rsidP="00000000" w:rsidRDefault="00000000" w:rsidRPr="00000000" w14:paraId="0000004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oufhsrc@ousl.lk, Tel. 0712798383</w:t>
      </w:r>
    </w:p>
    <w:p w:rsidR="00000000" w:rsidDel="00000000" w:rsidP="00000000" w:rsidRDefault="00000000" w:rsidRPr="00000000" w14:paraId="0000004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100DC4"/>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100DC4"/>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100DC4"/>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100DC4"/>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100DC4"/>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100DC4"/>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100DC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00DC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00DC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00DC4"/>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100DC4"/>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100DC4"/>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100DC4"/>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100DC4"/>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100DC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00DC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00DC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00DC4"/>
    <w:rPr>
      <w:rFonts w:cstheme="majorBidi" w:eastAsiaTheme="majorEastAsia"/>
      <w:color w:val="272727" w:themeColor="text1" w:themeTint="0000D8"/>
    </w:rPr>
  </w:style>
  <w:style w:type="paragraph" w:styleId="Title">
    <w:name w:val="Title"/>
    <w:basedOn w:val="Normal"/>
    <w:next w:val="Normal"/>
    <w:link w:val="TitleChar"/>
    <w:uiPriority w:val="10"/>
    <w:qFormat w:val="1"/>
    <w:rsid w:val="00100DC4"/>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100DC4"/>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100DC4"/>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100DC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00DC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00DC4"/>
    <w:rPr>
      <w:i w:val="1"/>
      <w:iCs w:val="1"/>
      <w:color w:val="404040" w:themeColor="text1" w:themeTint="0000BF"/>
    </w:rPr>
  </w:style>
  <w:style w:type="paragraph" w:styleId="ListParagraph">
    <w:name w:val="List Paragraph"/>
    <w:basedOn w:val="Normal"/>
    <w:uiPriority w:val="34"/>
    <w:qFormat w:val="1"/>
    <w:rsid w:val="00100DC4"/>
    <w:pPr>
      <w:ind w:left="720"/>
      <w:contextualSpacing w:val="1"/>
    </w:pPr>
  </w:style>
  <w:style w:type="character" w:styleId="IntenseEmphasis">
    <w:name w:val="Intense Emphasis"/>
    <w:basedOn w:val="DefaultParagraphFont"/>
    <w:uiPriority w:val="21"/>
    <w:qFormat w:val="1"/>
    <w:rsid w:val="00100DC4"/>
    <w:rPr>
      <w:i w:val="1"/>
      <w:iCs w:val="1"/>
      <w:color w:val="2f5496" w:themeColor="accent1" w:themeShade="0000BF"/>
    </w:rPr>
  </w:style>
  <w:style w:type="paragraph" w:styleId="IntenseQuote">
    <w:name w:val="Intense Quote"/>
    <w:basedOn w:val="Normal"/>
    <w:next w:val="Normal"/>
    <w:link w:val="IntenseQuoteChar"/>
    <w:uiPriority w:val="30"/>
    <w:qFormat w:val="1"/>
    <w:rsid w:val="00100DC4"/>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100DC4"/>
    <w:rPr>
      <w:i w:val="1"/>
      <w:iCs w:val="1"/>
      <w:color w:val="2f5496" w:themeColor="accent1" w:themeShade="0000BF"/>
    </w:rPr>
  </w:style>
  <w:style w:type="character" w:styleId="IntenseReference">
    <w:name w:val="Intense Reference"/>
    <w:basedOn w:val="DefaultParagraphFont"/>
    <w:uiPriority w:val="32"/>
    <w:qFormat w:val="1"/>
    <w:rsid w:val="00100DC4"/>
    <w:rPr>
      <w:b w:val="1"/>
      <w:bCs w:val="1"/>
      <w:smallCaps w:val="1"/>
      <w:color w:val="2f5496" w:themeColor="accent1" w:themeShade="0000BF"/>
      <w:spacing w:val="5"/>
    </w:rPr>
  </w:style>
  <w:style w:type="character" w:styleId="Hyperlink">
    <w:name w:val="Hyperlink"/>
    <w:basedOn w:val="DefaultParagraphFont"/>
    <w:uiPriority w:val="99"/>
    <w:unhideWhenUsed w:val="1"/>
    <w:rsid w:val="00100DC4"/>
    <w:rPr>
      <w:color w:val="0563c1" w:themeColor="hyperlink"/>
      <w:u w:val="single"/>
    </w:rPr>
  </w:style>
  <w:style w:type="character" w:styleId="UnresolvedMention">
    <w:name w:val="Unresolved Mention"/>
    <w:basedOn w:val="DefaultParagraphFont"/>
    <w:uiPriority w:val="99"/>
    <w:semiHidden w:val="1"/>
    <w:unhideWhenUsed w:val="1"/>
    <w:rsid w:val="00100DC4"/>
    <w:rPr>
      <w:color w:val="605e5c"/>
      <w:shd w:color="auto" w:fill="e1dfdd" w:val="clear"/>
    </w:rPr>
  </w:style>
  <w:style w:type="character" w:styleId="Strong">
    <w:name w:val="Strong"/>
    <w:basedOn w:val="DefaultParagraphFont"/>
    <w:uiPriority w:val="22"/>
    <w:qFormat w:val="1"/>
    <w:rsid w:val="00100DC4"/>
    <w:rPr>
      <w:b w:val="1"/>
      <w:bCs w:val="1"/>
    </w:rPr>
  </w:style>
  <w:style w:type="paragraph" w:styleId="Default" w:customStyle="1">
    <w:name w:val="Default"/>
    <w:rsid w:val="00464DF1"/>
    <w:pPr>
      <w:autoSpaceDE w:val="0"/>
      <w:autoSpaceDN w:val="0"/>
      <w:adjustRightInd w:val="0"/>
      <w:spacing w:after="0" w:line="240" w:lineRule="auto"/>
    </w:pPr>
    <w:rPr>
      <w:rFonts w:ascii="Times New Roman" w:cs="Times New Roman" w:hAnsi="Times New Roman"/>
      <w:color w:val="000000"/>
      <w:kern w:val="0"/>
      <w:sz w:val="24"/>
      <w:szCs w:val="24"/>
    </w:rPr>
  </w:style>
  <w:style w:type="paragraph" w:styleId="NormalWeb">
    <w:name w:val="Normal (Web)"/>
    <w:basedOn w:val="Normal"/>
    <w:uiPriority w:val="99"/>
    <w:semiHidden w:val="1"/>
    <w:unhideWhenUsed w:val="1"/>
    <w:rsid w:val="00F9191B"/>
    <w:pPr>
      <w:spacing w:after="100" w:afterAutospacing="1" w:before="100" w:beforeAutospacing="1" w:line="240" w:lineRule="auto"/>
    </w:pPr>
    <w:rPr>
      <w:rFonts w:ascii="Times New Roman" w:cs="Times New Roman" w:eastAsia="Times New Roman" w:hAnsi="Times New Roman"/>
      <w:kern w:val="0"/>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u.ac.lk/research-conference-health/" TargetMode="External"/><Relationship Id="rId8" Type="http://schemas.openxmlformats.org/officeDocument/2006/relationships/hyperlink" Target="https://ou.ac.lk/research-conference-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1nhddIxovRuuklw99b6kmcWzGQ==">CgMxLjA4AHIhMWdzQXNJS0pzNi1ib21MbEdxODR0b1pBMmJkT3FpRmd5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2025-02-25T03:58:00Z</dcterms:created>
  <dc:creator>DELL</dc:creator>
</cp:coreProperties>
</file>