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widowControl w:val="0"/>
        <w:spacing w:after="0" w:before="460" w:line="252.00000000000003" w:lineRule="auto"/>
        <w:ind w:left="-90" w:firstLine="0"/>
        <w:rPr>
          <w:rFonts w:ascii="Ubuntu" w:cs="Ubuntu" w:eastAsia="Ubuntu" w:hAnsi="Ubuntu"/>
          <w:b w:val="1"/>
          <w:color w:val="7665a0"/>
          <w:sz w:val="38"/>
          <w:szCs w:val="38"/>
        </w:rPr>
      </w:pPr>
      <w:bookmarkStart w:colFirst="0" w:colLast="0" w:name="_tb7imog643vq" w:id="0"/>
      <w:bookmarkEnd w:id="0"/>
      <w:r w:rsidDel="00000000" w:rsidR="00000000" w:rsidRPr="00000000">
        <w:rPr>
          <w:rFonts w:ascii="Ubuntu" w:cs="Ubuntu" w:eastAsia="Ubuntu" w:hAnsi="Ubuntu"/>
          <w:b w:val="1"/>
          <w:color w:val="7665a0"/>
          <w:sz w:val="38"/>
          <w:szCs w:val="38"/>
          <w:rtl w:val="0"/>
        </w:rPr>
        <w:t xml:space="preserve">Unit 6 Chapter 2 Project Rubric 2</w:t>
      </w:r>
    </w:p>
    <w:p w:rsidR="00000000" w:rsidDel="00000000" w:rsidP="00000000" w:rsidRDefault="00000000" w:rsidRPr="00000000" w14:paraId="00000002">
      <w:pPr>
        <w:pStyle w:val="Heading2"/>
        <w:pageBreakBefore w:val="0"/>
        <w:spacing w:after="0" w:before="0" w:lineRule="auto"/>
        <w:rPr>
          <w:rFonts w:ascii="Ubuntu" w:cs="Ubuntu" w:eastAsia="Ubuntu" w:hAnsi="Ubuntu"/>
          <w:b w:val="1"/>
          <w:color w:val="7665a0"/>
          <w:sz w:val="24"/>
          <w:szCs w:val="24"/>
        </w:rPr>
      </w:pPr>
      <w:bookmarkStart w:colFirst="0" w:colLast="0" w:name="_143dtq4ldjr" w:id="1"/>
      <w:bookmarkEnd w:id="1"/>
      <w:r w:rsidDel="00000000" w:rsidR="00000000" w:rsidRPr="00000000">
        <w:rPr>
          <w:rFonts w:ascii="Ubuntu" w:cs="Ubuntu" w:eastAsia="Ubuntu" w:hAnsi="Ubuntu"/>
          <w:b w:val="1"/>
          <w:color w:val="7665a0"/>
          <w:sz w:val="24"/>
          <w:szCs w:val="24"/>
          <w:rtl w:val="0"/>
        </w:rPr>
        <w:t xml:space="preserve">Unit 6 Chapter 2 Sample 1</w:t>
      </w:r>
    </w:p>
    <w:p w:rsidR="00000000" w:rsidDel="00000000" w:rsidP="00000000" w:rsidRDefault="00000000" w:rsidRPr="00000000" w14:paraId="00000003">
      <w:pPr>
        <w:pageBreakBefore w:val="0"/>
        <w:rPr>
          <w:sz w:val="20"/>
          <w:szCs w:val="20"/>
        </w:rPr>
      </w:pPr>
      <w:hyperlink r:id="rId6">
        <w:r w:rsidDel="00000000" w:rsidR="00000000" w:rsidRPr="00000000">
          <w:rPr>
            <w:color w:val="1155cc"/>
            <w:sz w:val="20"/>
            <w:szCs w:val="20"/>
            <w:u w:val="single"/>
            <w:rtl w:val="0"/>
          </w:rPr>
          <w:t xml:space="preserve">https://studio.code.org/projects/applab/w3rIbeDE-co_nynWTCnB3KUDmEKySv_iSYOHE6xIc6M</w:t>
        </w:r>
      </w:hyperlink>
      <w:r w:rsidDel="00000000" w:rsidR="00000000" w:rsidRPr="00000000">
        <w:rPr>
          <w:rtl w:val="0"/>
        </w:rPr>
      </w:r>
    </w:p>
    <w:p w:rsidR="00000000" w:rsidDel="00000000" w:rsidP="00000000" w:rsidRDefault="00000000" w:rsidRPr="00000000" w14:paraId="00000004">
      <w:pPr>
        <w:pageBreakBefore w:val="0"/>
        <w:rPr>
          <w:sz w:val="20"/>
          <w:szCs w:val="20"/>
        </w:rPr>
      </w:pPr>
      <w:hyperlink r:id="rId7">
        <w:r w:rsidDel="00000000" w:rsidR="00000000" w:rsidRPr="00000000">
          <w:rPr>
            <w:color w:val="1155cc"/>
            <w:sz w:val="20"/>
            <w:szCs w:val="20"/>
            <w:u w:val="single"/>
            <w:rtl w:val="0"/>
          </w:rPr>
          <w:t xml:space="preserve">https://docs.google.com/document/d/1xnS7gkInLR3wElEtnFlNGOALbNbZVIJWr1RB2epIL7g</w:t>
        </w:r>
      </w:hyperlink>
      <w:r w:rsidDel="00000000" w:rsidR="00000000" w:rsidRPr="00000000">
        <w:rPr>
          <w:rtl w:val="0"/>
        </w:rPr>
      </w:r>
    </w:p>
    <w:tbl>
      <w:tblPr>
        <w:tblStyle w:val="Table1"/>
        <w:tblW w:w="101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115"/>
        <w:gridCol w:w="2265"/>
        <w:gridCol w:w="2025"/>
        <w:gridCol w:w="2115"/>
        <w:tblGridChange w:id="0">
          <w:tblGrid>
            <w:gridCol w:w="1650"/>
            <w:gridCol w:w="2115"/>
            <w:gridCol w:w="2265"/>
            <w:gridCol w:w="202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The device  description shows what the device does and how it will work, including its main elements.  It is clear to the reader how the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color w:val="5d6770"/>
                <w:sz w:val="20"/>
                <w:szCs w:val="20"/>
              </w:rPr>
            </w:pPr>
            <w:r w:rsidDel="00000000" w:rsidR="00000000" w:rsidRPr="00000000">
              <w:rPr>
                <w:color w:val="5d6770"/>
                <w:sz w:val="20"/>
                <w:szCs w:val="20"/>
                <w:rtl w:val="0"/>
              </w:rPr>
              <w:t xml:space="preserve">The device description generally shows how it will work.  Some main elements are included.  The reader may have a few minor questions about how a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color w:val="5d6770"/>
                <w:sz w:val="20"/>
                <w:szCs w:val="20"/>
              </w:rPr>
            </w:pPr>
            <w:r w:rsidDel="00000000" w:rsidR="00000000" w:rsidRPr="00000000">
              <w:rPr>
                <w:color w:val="5d6770"/>
                <w:sz w:val="20"/>
                <w:szCs w:val="20"/>
                <w:rtl w:val="0"/>
              </w:rPr>
              <w:t xml:space="preserve">The device is described, but it may not be clear how it will work.  There may be key elements.  The reader can understand the general purpose of the device, but may not understand how it will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color w:val="5d6770"/>
                <w:sz w:val="20"/>
                <w:szCs w:val="20"/>
              </w:rPr>
            </w:pPr>
            <w:r w:rsidDel="00000000" w:rsidR="00000000" w:rsidRPr="00000000">
              <w:rPr>
                <w:color w:val="5d6770"/>
                <w:sz w:val="20"/>
                <w:szCs w:val="20"/>
                <w:rtl w:val="0"/>
              </w:rPr>
              <w:t xml:space="preserve">There is no description of the device, or the description is so vague that the reader cannot understand what the device does or how it will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color w:val="5d6770"/>
                <w:sz w:val="20"/>
                <w:szCs w:val="20"/>
              </w:rPr>
            </w:pPr>
            <w:r w:rsidDel="00000000" w:rsidR="00000000" w:rsidRPr="00000000">
              <w:rPr>
                <w:color w:val="5d6770"/>
                <w:sz w:val="20"/>
                <w:szCs w:val="20"/>
                <w:rtl w:val="0"/>
              </w:rPr>
              <w:t xml:space="preserve">Modularity: Functions with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two functions with parameters are used as described in the project guide.  At least one of these functions is called multiple times in the program with different 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At least two functions are used in the program as described in the project guide.  At least one of these functions uses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one function is used in the program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color w:val="5d6770"/>
                <w:sz w:val="20"/>
                <w:szCs w:val="20"/>
              </w:rPr>
            </w:pPr>
            <w:r w:rsidDel="00000000" w:rsidR="00000000" w:rsidRPr="00000000">
              <w:rPr>
                <w:color w:val="5d6770"/>
                <w:sz w:val="20"/>
                <w:szCs w:val="20"/>
                <w:rtl w:val="0"/>
              </w:rPr>
              <w:t xml:space="preserve">There are no functions in the program, or the functions do not appear to serve any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Program uses multiple board inputs and outputs, and the purpose of each is described in the program guide.  The program is able to send information to and from the board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and one board output, and the purpose of each is described in the program guide.  The program generally able to send information to and from the board, but may have minor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or output as described in the project guide.  Other inputs or outputs may be included, but do not work as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does not use the board as described in the program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 Prototype a Physical Computing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been created as described in the project guide, and physical connections to the board allow for the described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been mostly created as described in the project guide, and physical connections to the board allow for the described functionality, but there may be minor bugs or missing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some characteristics as described in the project guide, but there may be major problems that prevent it from functioning properly.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was not created, it has no relationship to what was described in the project guide, or it has major problems that make it impossible to 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color w:val="5d6770"/>
                <w:sz w:val="20"/>
                <w:szCs w:val="20"/>
              </w:rPr>
            </w:pPr>
            <w:r w:rsidDel="00000000" w:rsidR="00000000" w:rsidRPr="00000000">
              <w:rPr>
                <w:color w:val="5d6770"/>
                <w:sz w:val="20"/>
                <w:szCs w:val="20"/>
                <w:rtl w:val="0"/>
              </w:rPr>
              <w:t xml:space="preserve">Modularity: Arrays and Iteration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At least one array is used in the program, and a for loop iterates over the array, accessing each element.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one array is used in the program, and multiple elements of the array are accessed.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color w:val="5d6770"/>
                <w:sz w:val="20"/>
                <w:szCs w:val="20"/>
              </w:rPr>
            </w:pPr>
            <w:r w:rsidDel="00000000" w:rsidR="00000000" w:rsidRPr="00000000">
              <w:rPr>
                <w:color w:val="5d6770"/>
                <w:sz w:val="20"/>
                <w:szCs w:val="20"/>
                <w:rtl w:val="0"/>
              </w:rPr>
              <w:t xml:space="preserve">An array is used in the program, and at least one element is accessed.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color w:val="5d6770"/>
                <w:sz w:val="20"/>
                <w:szCs w:val="20"/>
              </w:rPr>
            </w:pPr>
            <w:r w:rsidDel="00000000" w:rsidR="00000000" w:rsidRPr="00000000">
              <w:rPr>
                <w:color w:val="5d6770"/>
                <w:sz w:val="20"/>
                <w:szCs w:val="20"/>
                <w:rtl w:val="0"/>
              </w:rPr>
              <w:t xml:space="preserve">There are no arrays in the program, or the elements are never accessed.</w:t>
            </w:r>
          </w:p>
        </w:tc>
      </w:tr>
    </w:tbl>
    <w:p w:rsidR="00000000" w:rsidDel="00000000" w:rsidP="00000000" w:rsidRDefault="00000000" w:rsidRPr="00000000" w14:paraId="00000023">
      <w:pPr>
        <w:pStyle w:val="Heading2"/>
        <w:pageBreakBefore w:val="0"/>
        <w:spacing w:after="0" w:before="0" w:lineRule="auto"/>
        <w:rPr>
          <w:rFonts w:ascii="Ubuntu" w:cs="Ubuntu" w:eastAsia="Ubuntu" w:hAnsi="Ubuntu"/>
          <w:b w:val="1"/>
          <w:color w:val="7665a0"/>
          <w:sz w:val="24"/>
          <w:szCs w:val="24"/>
        </w:rPr>
      </w:pPr>
      <w:bookmarkStart w:colFirst="0" w:colLast="0" w:name="_h290vtf68vsc" w:id="2"/>
      <w:bookmarkEnd w:id="2"/>
      <w:r w:rsidDel="00000000" w:rsidR="00000000" w:rsidRPr="00000000">
        <w:rPr>
          <w:rFonts w:ascii="Ubuntu" w:cs="Ubuntu" w:eastAsia="Ubuntu" w:hAnsi="Ubuntu"/>
          <w:b w:val="1"/>
          <w:color w:val="7665a0"/>
          <w:sz w:val="24"/>
          <w:szCs w:val="24"/>
          <w:rtl w:val="0"/>
        </w:rPr>
        <w:t xml:space="preserve">Unit 6 Chapter 2 Sample 2</w:t>
      </w:r>
    </w:p>
    <w:p w:rsidR="00000000" w:rsidDel="00000000" w:rsidP="00000000" w:rsidRDefault="00000000" w:rsidRPr="00000000" w14:paraId="00000024">
      <w:pPr>
        <w:pageBreakBefore w:val="0"/>
        <w:rPr>
          <w:sz w:val="20"/>
          <w:szCs w:val="20"/>
        </w:rPr>
      </w:pPr>
      <w:hyperlink r:id="rId8">
        <w:r w:rsidDel="00000000" w:rsidR="00000000" w:rsidRPr="00000000">
          <w:rPr>
            <w:color w:val="1155cc"/>
            <w:sz w:val="20"/>
            <w:szCs w:val="20"/>
            <w:u w:val="single"/>
            <w:rtl w:val="0"/>
          </w:rPr>
          <w:t xml:space="preserve">https://docs.google.com/document/d/15IXDrMP-TJ1114gtnmOgHKXkWMa3apckYE6j5PkvXMw</w:t>
        </w:r>
      </w:hyperlink>
      <w:r w:rsidDel="00000000" w:rsidR="00000000" w:rsidRPr="00000000">
        <w:rPr>
          <w:rtl w:val="0"/>
        </w:rPr>
      </w:r>
    </w:p>
    <w:p w:rsidR="00000000" w:rsidDel="00000000" w:rsidP="00000000" w:rsidRDefault="00000000" w:rsidRPr="00000000" w14:paraId="00000025">
      <w:pPr>
        <w:pageBreakBefore w:val="0"/>
        <w:rPr>
          <w:sz w:val="20"/>
          <w:szCs w:val="20"/>
        </w:rPr>
      </w:pPr>
      <w:hyperlink r:id="rId9">
        <w:r w:rsidDel="00000000" w:rsidR="00000000" w:rsidRPr="00000000">
          <w:rPr>
            <w:color w:val="1155cc"/>
            <w:sz w:val="20"/>
            <w:szCs w:val="20"/>
            <w:u w:val="single"/>
            <w:rtl w:val="0"/>
          </w:rPr>
          <w:t xml:space="preserve">https://studio.code.org/projects/applab/CND_uGJZN0qFXCz8cpRz7f_p2CYeBQ03OL3g0Mj3qt8</w:t>
        </w:r>
      </w:hyperlink>
      <w:r w:rsidDel="00000000" w:rsidR="00000000" w:rsidRPr="00000000">
        <w:rPr>
          <w:rtl w:val="0"/>
        </w:rPr>
      </w:r>
    </w:p>
    <w:tbl>
      <w:tblPr>
        <w:tblStyle w:val="Table2"/>
        <w:tblW w:w="101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115"/>
        <w:gridCol w:w="2265"/>
        <w:gridCol w:w="2025"/>
        <w:gridCol w:w="2115"/>
        <w:tblGridChange w:id="0">
          <w:tblGrid>
            <w:gridCol w:w="1650"/>
            <w:gridCol w:w="2115"/>
            <w:gridCol w:w="2265"/>
            <w:gridCol w:w="202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color w:val="5d6770"/>
                <w:sz w:val="20"/>
                <w:szCs w:val="20"/>
              </w:rPr>
            </w:pPr>
            <w:r w:rsidDel="00000000" w:rsidR="00000000" w:rsidRPr="00000000">
              <w:rPr>
                <w:color w:val="5d6770"/>
                <w:sz w:val="20"/>
                <w:szCs w:val="20"/>
                <w:rtl w:val="0"/>
              </w:rPr>
              <w:t xml:space="preserve">The device  description shows what the device does and how it will work, including its main elements.  It is clear to the reader how the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The device description generally shows how it will work.  Some main elements are included.  The reader may have a few minor questions about how a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color w:val="5d6770"/>
                <w:sz w:val="20"/>
                <w:szCs w:val="20"/>
              </w:rPr>
            </w:pPr>
            <w:r w:rsidDel="00000000" w:rsidR="00000000" w:rsidRPr="00000000">
              <w:rPr>
                <w:color w:val="5d6770"/>
                <w:sz w:val="20"/>
                <w:szCs w:val="20"/>
                <w:rtl w:val="0"/>
              </w:rPr>
              <w:t xml:space="preserve">The device is described, but it may not be clear how it will work.  There may be key elements.  The reader can understand the general purpose of the device, but may not understand how it will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color w:val="5d6770"/>
                <w:sz w:val="20"/>
                <w:szCs w:val="20"/>
              </w:rPr>
            </w:pPr>
            <w:r w:rsidDel="00000000" w:rsidR="00000000" w:rsidRPr="00000000">
              <w:rPr>
                <w:color w:val="5d6770"/>
                <w:sz w:val="20"/>
                <w:szCs w:val="20"/>
                <w:rtl w:val="0"/>
              </w:rPr>
              <w:t xml:space="preserve">There is no description of the device, or the description is so vague that the reader cannot understand what the device does or how it will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color w:val="5d6770"/>
                <w:sz w:val="20"/>
                <w:szCs w:val="20"/>
              </w:rPr>
            </w:pPr>
            <w:r w:rsidDel="00000000" w:rsidR="00000000" w:rsidRPr="00000000">
              <w:rPr>
                <w:color w:val="5d6770"/>
                <w:sz w:val="20"/>
                <w:szCs w:val="20"/>
                <w:rtl w:val="0"/>
              </w:rPr>
              <w:t xml:space="preserve">Modularity: Functions with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two functions with parameters are used as described in the project guide.  At least one of these functions is called multiple times in the program with different 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At least two functions are used in the program as described in the project guide.  At least one of these functions uses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one function is used in the program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color w:val="5d6770"/>
                <w:sz w:val="20"/>
                <w:szCs w:val="20"/>
              </w:rPr>
            </w:pPr>
            <w:r w:rsidDel="00000000" w:rsidR="00000000" w:rsidRPr="00000000">
              <w:rPr>
                <w:color w:val="5d6770"/>
                <w:sz w:val="20"/>
                <w:szCs w:val="20"/>
                <w:rtl w:val="0"/>
              </w:rPr>
              <w:t xml:space="preserve">There are no functions in the program, or the functions do not appear to serve any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multiple board inputs and outputs, and the purpose of each is described in the program guide.  The program is able to send information to and from the board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Program uses at least one board input and one board output, and the purpose of each is described in the program guide.  The program generally able to send information to and from the board, but may have minor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or output as described in the project guide.  Other inputs or outputs may be included, but do not work as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does not use the board as described in the program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 Prototype a Physical Computing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been created as described in the project guide, and physical connections to the board allow for the described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been mostly created as described in the project guide, and physical connections to the board allow for the described functionality, but there may be minor bugs or missing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some characteristics as described in the project guide, but there may be major problems that prevent it from functioning properly.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was not created, it has no relationship to what was described in the project guide, or it has major problems that make it impossible to 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color w:val="5d6770"/>
                <w:sz w:val="20"/>
                <w:szCs w:val="20"/>
              </w:rPr>
            </w:pPr>
            <w:r w:rsidDel="00000000" w:rsidR="00000000" w:rsidRPr="00000000">
              <w:rPr>
                <w:color w:val="5d6770"/>
                <w:sz w:val="20"/>
                <w:szCs w:val="20"/>
                <w:rtl w:val="0"/>
              </w:rPr>
              <w:t xml:space="preserve">Modularity: Arrays and Iteration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one array is used in the program, and a for loop iterates over the array, accessing each element.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At least one array is used in the program, and multiple elements of the array are accessed.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color w:val="5d6770"/>
                <w:sz w:val="20"/>
                <w:szCs w:val="20"/>
              </w:rPr>
            </w:pPr>
            <w:r w:rsidDel="00000000" w:rsidR="00000000" w:rsidRPr="00000000">
              <w:rPr>
                <w:color w:val="5d6770"/>
                <w:sz w:val="20"/>
                <w:szCs w:val="20"/>
                <w:rtl w:val="0"/>
              </w:rPr>
              <w:t xml:space="preserve">An array is used in the program, and at least one element is accessed.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color w:val="5d6770"/>
                <w:sz w:val="20"/>
                <w:szCs w:val="20"/>
              </w:rPr>
            </w:pPr>
            <w:r w:rsidDel="00000000" w:rsidR="00000000" w:rsidRPr="00000000">
              <w:rPr>
                <w:color w:val="5d6770"/>
                <w:sz w:val="20"/>
                <w:szCs w:val="20"/>
                <w:rtl w:val="0"/>
              </w:rPr>
              <w:t xml:space="preserve">There are no arrays in the program, or the elements are never accessed.</w:t>
            </w:r>
          </w:p>
        </w:tc>
      </w:tr>
    </w:tbl>
    <w:p w:rsidR="00000000" w:rsidDel="00000000" w:rsidP="00000000" w:rsidRDefault="00000000" w:rsidRPr="00000000" w14:paraId="00000044">
      <w:pPr>
        <w:pStyle w:val="Heading2"/>
        <w:pageBreakBefore w:val="0"/>
        <w:spacing w:after="0" w:before="0" w:lineRule="auto"/>
        <w:rPr>
          <w:rFonts w:ascii="Ubuntu" w:cs="Ubuntu" w:eastAsia="Ubuntu" w:hAnsi="Ubuntu"/>
          <w:b w:val="1"/>
          <w:color w:val="7665a0"/>
          <w:sz w:val="24"/>
          <w:szCs w:val="24"/>
        </w:rPr>
      </w:pPr>
      <w:bookmarkStart w:colFirst="0" w:colLast="0" w:name="_bcloc15tlnvf" w:id="3"/>
      <w:bookmarkEnd w:id="3"/>
      <w:r w:rsidDel="00000000" w:rsidR="00000000" w:rsidRPr="00000000">
        <w:rPr>
          <w:rFonts w:ascii="Ubuntu" w:cs="Ubuntu" w:eastAsia="Ubuntu" w:hAnsi="Ubuntu"/>
          <w:b w:val="1"/>
          <w:color w:val="7665a0"/>
          <w:sz w:val="24"/>
          <w:szCs w:val="24"/>
          <w:rtl w:val="0"/>
        </w:rPr>
        <w:t xml:space="preserve">Unit 6 Chapter 2 Sample 3</w:t>
      </w:r>
    </w:p>
    <w:p w:rsidR="00000000" w:rsidDel="00000000" w:rsidP="00000000" w:rsidRDefault="00000000" w:rsidRPr="00000000" w14:paraId="00000045">
      <w:pPr>
        <w:pageBreakBefore w:val="0"/>
        <w:rPr>
          <w:sz w:val="20"/>
          <w:szCs w:val="20"/>
        </w:rPr>
      </w:pPr>
      <w:hyperlink r:id="rId10">
        <w:r w:rsidDel="00000000" w:rsidR="00000000" w:rsidRPr="00000000">
          <w:rPr>
            <w:color w:val="1155cc"/>
            <w:sz w:val="20"/>
            <w:szCs w:val="20"/>
            <w:u w:val="single"/>
            <w:rtl w:val="0"/>
          </w:rPr>
          <w:t xml:space="preserve">https://studio.code.org/projects/applab/w3rIbeDE-co_nynWTCnB3KUDmEKySv_iSYOHE6xIc6M</w:t>
        </w:r>
      </w:hyperlink>
      <w:r w:rsidDel="00000000" w:rsidR="00000000" w:rsidRPr="00000000">
        <w:rPr>
          <w:rtl w:val="0"/>
        </w:rPr>
      </w:r>
    </w:p>
    <w:p w:rsidR="00000000" w:rsidDel="00000000" w:rsidP="00000000" w:rsidRDefault="00000000" w:rsidRPr="00000000" w14:paraId="00000046">
      <w:pPr>
        <w:pageBreakBefore w:val="0"/>
        <w:rPr>
          <w:sz w:val="20"/>
          <w:szCs w:val="20"/>
        </w:rPr>
      </w:pPr>
      <w:hyperlink r:id="rId11">
        <w:r w:rsidDel="00000000" w:rsidR="00000000" w:rsidRPr="00000000">
          <w:rPr>
            <w:color w:val="1155cc"/>
            <w:sz w:val="20"/>
            <w:szCs w:val="20"/>
            <w:u w:val="single"/>
            <w:rtl w:val="0"/>
          </w:rPr>
          <w:t xml:space="preserve">https://docs.google.com/document/d/1xnS7gkInLR3wElEtnFlNGOALbNbZVIJWr1RB2epIL7g</w:t>
        </w:r>
      </w:hyperlink>
      <w:r w:rsidDel="00000000" w:rsidR="00000000" w:rsidRPr="00000000">
        <w:rPr>
          <w:rtl w:val="0"/>
        </w:rPr>
      </w:r>
    </w:p>
    <w:tbl>
      <w:tblPr>
        <w:tblStyle w:val="Table3"/>
        <w:tblW w:w="101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115"/>
        <w:gridCol w:w="2265"/>
        <w:gridCol w:w="2025"/>
        <w:gridCol w:w="2115"/>
        <w:tblGridChange w:id="0">
          <w:tblGrid>
            <w:gridCol w:w="1650"/>
            <w:gridCol w:w="2115"/>
            <w:gridCol w:w="2265"/>
            <w:gridCol w:w="202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Key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color w:val="5d6770"/>
                <w:sz w:val="18"/>
                <w:szCs w:val="18"/>
              </w:rPr>
            </w:pPr>
            <w:r w:rsidDel="00000000" w:rsidR="00000000" w:rsidRPr="00000000">
              <w:rPr>
                <w:b w:val="1"/>
                <w:color w:val="5d6770"/>
                <w:sz w:val="18"/>
                <w:szCs w:val="18"/>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color w:val="5d6770"/>
                <w:sz w:val="20"/>
                <w:szCs w:val="20"/>
              </w:rPr>
            </w:pPr>
            <w:r w:rsidDel="00000000" w:rsidR="00000000" w:rsidRPr="00000000">
              <w:rPr>
                <w:color w:val="5d6770"/>
                <w:sz w:val="20"/>
                <w:szCs w:val="20"/>
                <w:rtl w:val="0"/>
              </w:rPr>
              <w:t xml:space="preserve">The device  description shows what the device does and how it will work, including its main elements.  It is clear to the reader how the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color w:val="5d6770"/>
                <w:sz w:val="20"/>
                <w:szCs w:val="20"/>
              </w:rPr>
            </w:pPr>
            <w:r w:rsidDel="00000000" w:rsidR="00000000" w:rsidRPr="00000000">
              <w:rPr>
                <w:color w:val="5d6770"/>
                <w:sz w:val="20"/>
                <w:szCs w:val="20"/>
                <w:rtl w:val="0"/>
              </w:rPr>
              <w:t xml:space="preserve">The device description generally shows how it will work.  Some main elements are included.  The reader may have a few minor questions about how a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The device is described, but it may not be clear how it will work.  There may be key elements.  The reader can understand the general purpose of the device, but may not understand how it will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color w:val="5d6770"/>
                <w:sz w:val="20"/>
                <w:szCs w:val="20"/>
              </w:rPr>
            </w:pPr>
            <w:r w:rsidDel="00000000" w:rsidR="00000000" w:rsidRPr="00000000">
              <w:rPr>
                <w:color w:val="5d6770"/>
                <w:sz w:val="20"/>
                <w:szCs w:val="20"/>
                <w:rtl w:val="0"/>
              </w:rPr>
              <w:t xml:space="preserve">There is no description of the device, or the description is so vague that the reader cannot understand what the device does or how it will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color w:val="5d6770"/>
                <w:sz w:val="20"/>
                <w:szCs w:val="20"/>
              </w:rPr>
            </w:pPr>
            <w:r w:rsidDel="00000000" w:rsidR="00000000" w:rsidRPr="00000000">
              <w:rPr>
                <w:color w:val="5d6770"/>
                <w:sz w:val="20"/>
                <w:szCs w:val="20"/>
                <w:rtl w:val="0"/>
              </w:rPr>
              <w:t xml:space="preserve">Modularity: Functions with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two functions with parameters are used as described in the project guide.  At least one of these functions is called multiple times in the program with different 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two functions are used in the program as described in the project guide.  At least one of these functions uses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color w:val="5d6770"/>
                <w:sz w:val="20"/>
                <w:szCs w:val="20"/>
                <w:highlight w:val="yellow"/>
              </w:rPr>
            </w:pPr>
            <w:r w:rsidDel="00000000" w:rsidR="00000000" w:rsidRPr="00000000">
              <w:rPr>
                <w:color w:val="5d6770"/>
                <w:sz w:val="20"/>
                <w:szCs w:val="20"/>
                <w:highlight w:val="yellow"/>
                <w:rtl w:val="0"/>
              </w:rPr>
              <w:t xml:space="preserve">At least one function is used in the program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color w:val="5d6770"/>
                <w:sz w:val="20"/>
                <w:szCs w:val="20"/>
              </w:rPr>
            </w:pPr>
            <w:r w:rsidDel="00000000" w:rsidR="00000000" w:rsidRPr="00000000">
              <w:rPr>
                <w:color w:val="5d6770"/>
                <w:sz w:val="20"/>
                <w:szCs w:val="20"/>
                <w:rtl w:val="0"/>
              </w:rPr>
              <w:t xml:space="preserve">There are no functions in the program, or the functions do not appear to serve any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multiple board inputs and outputs, and the purpose of each is described in the program guide.  The program is able to send information to and from the board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and one board output, and the purpose of each is described in the program guide.  The program generally able to send information to and from the board, but may have minor errors.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uses at least one board input or output as described in the project guide.  Other inputs or outputs may be included, but do not work as described.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color w:val="5d6770"/>
                <w:sz w:val="20"/>
                <w:szCs w:val="20"/>
              </w:rPr>
            </w:pPr>
            <w:r w:rsidDel="00000000" w:rsidR="00000000" w:rsidRPr="00000000">
              <w:rPr>
                <w:color w:val="5d6770"/>
                <w:sz w:val="20"/>
                <w:szCs w:val="20"/>
                <w:rtl w:val="0"/>
              </w:rPr>
              <w:t xml:space="preserve">Program does not use the board as described in the program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color w:val="5d6770"/>
                <w:sz w:val="20"/>
                <w:szCs w:val="20"/>
              </w:rPr>
            </w:pPr>
            <w:r w:rsidDel="00000000" w:rsidR="00000000" w:rsidRPr="00000000">
              <w:rPr>
                <w:color w:val="5d6770"/>
                <w:sz w:val="20"/>
                <w:szCs w:val="20"/>
                <w:rtl w:val="0"/>
              </w:rPr>
              <w:t xml:space="preserve">Computing Systems: Prototype a Physical Computing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been created as described in the project guide, and physical connections to the board allow for the described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been mostly created as described in the project guide, and physical connections to the board allow for the described functionality, but there may be minor bugs or missing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has some characteristics as described in the project guide, but there may be major problems that prevent it from functioning properly.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color w:val="5d6770"/>
                <w:sz w:val="20"/>
                <w:szCs w:val="20"/>
              </w:rPr>
            </w:pPr>
            <w:r w:rsidDel="00000000" w:rsidR="00000000" w:rsidRPr="00000000">
              <w:rPr>
                <w:color w:val="5d6770"/>
                <w:sz w:val="20"/>
                <w:szCs w:val="20"/>
                <w:rtl w:val="0"/>
              </w:rPr>
              <w:t xml:space="preserve">The physical prototype was not created, it has no relationship to what was described in the project guide, or it has major problems that make it impossible to use.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color w:val="5d6770"/>
                <w:sz w:val="20"/>
                <w:szCs w:val="20"/>
              </w:rPr>
            </w:pPr>
            <w:r w:rsidDel="00000000" w:rsidR="00000000" w:rsidRPr="00000000">
              <w:rPr>
                <w:color w:val="5d6770"/>
                <w:sz w:val="20"/>
                <w:szCs w:val="20"/>
                <w:rtl w:val="0"/>
              </w:rPr>
              <w:t xml:space="preserve">Modularity: Arrays and Iteration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one array is used in the program, and a for loop iterates over the array, accessing each element.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color w:val="5d6770"/>
                <w:sz w:val="20"/>
                <w:szCs w:val="20"/>
              </w:rPr>
            </w:pPr>
            <w:r w:rsidDel="00000000" w:rsidR="00000000" w:rsidRPr="00000000">
              <w:rPr>
                <w:color w:val="5d6770"/>
                <w:sz w:val="20"/>
                <w:szCs w:val="20"/>
                <w:rtl w:val="0"/>
              </w:rPr>
              <w:t xml:space="preserve">At least one array is used in the program, and multiple elements of the array are accessed.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color w:val="5d6770"/>
                <w:sz w:val="20"/>
                <w:szCs w:val="20"/>
              </w:rPr>
            </w:pPr>
            <w:r w:rsidDel="00000000" w:rsidR="00000000" w:rsidRPr="00000000">
              <w:rPr>
                <w:color w:val="5d6770"/>
                <w:sz w:val="20"/>
                <w:szCs w:val="20"/>
                <w:rtl w:val="0"/>
              </w:rPr>
              <w:t xml:space="preserve">An array is used in the program, and at least one element is accessed.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color w:val="5d6770"/>
                <w:sz w:val="20"/>
                <w:szCs w:val="20"/>
              </w:rPr>
            </w:pPr>
            <w:r w:rsidDel="00000000" w:rsidR="00000000" w:rsidRPr="00000000">
              <w:rPr>
                <w:color w:val="5d6770"/>
                <w:sz w:val="20"/>
                <w:szCs w:val="20"/>
                <w:rtl w:val="0"/>
              </w:rPr>
              <w:t xml:space="preserve">There are no arrays in the program, or the elements are never accessed.</w:t>
            </w:r>
          </w:p>
        </w:tc>
      </w:tr>
    </w:tbl>
    <w:p w:rsidR="00000000" w:rsidDel="00000000" w:rsidP="00000000" w:rsidRDefault="00000000" w:rsidRPr="00000000" w14:paraId="00000065">
      <w:pPr>
        <w:pStyle w:val="Heading1"/>
        <w:pageBreakBefore w:val="0"/>
        <w:widowControl w:val="0"/>
        <w:spacing w:after="0" w:before="460" w:line="252.00000000000003" w:lineRule="auto"/>
        <w:rPr>
          <w:sz w:val="8"/>
          <w:szCs w:val="8"/>
        </w:rPr>
      </w:pPr>
      <w:bookmarkStart w:colFirst="0" w:colLast="0" w:name="_hpu4htiuae0y" w:id="4"/>
      <w:bookmarkEnd w:id="4"/>
      <w:r w:rsidDel="00000000" w:rsidR="00000000" w:rsidRPr="00000000">
        <w:rPr>
          <w:rtl w:val="0"/>
        </w:rPr>
      </w:r>
    </w:p>
    <w:sectPr>
      <w:pgSz w:h="15840" w:w="12240" w:orient="portrait"/>
      <w:pgMar w:bottom="431.99999999999994" w:top="431.999999999999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xnS7gkInLR3wElEtnFlNGOALbNbZVIJWr1RB2epIL7g/edit#" TargetMode="External"/><Relationship Id="rId10" Type="http://schemas.openxmlformats.org/officeDocument/2006/relationships/hyperlink" Target="https://studio.code.org/projects/applab/dzNl0mJNNMw-lrWMK9mS9-6urfNkXyfBkVnyQms7ENc" TargetMode="External"/><Relationship Id="rId9" Type="http://schemas.openxmlformats.org/officeDocument/2006/relationships/hyperlink" Target="https://studio.code.org/projects/applab/CND_uGJZN0qFXCz8cpRz7f_p2CYeBQ03OL3g0Mj3qt8" TargetMode="External"/><Relationship Id="rId5" Type="http://schemas.openxmlformats.org/officeDocument/2006/relationships/styles" Target="styles.xml"/><Relationship Id="rId6" Type="http://schemas.openxmlformats.org/officeDocument/2006/relationships/hyperlink" Target="https://studio.code.org/projects/applab/dzNl0mJNNMw-lrWMK9mS9-6urfNkXyfBkVnyQms7ENc" TargetMode="External"/><Relationship Id="rId7" Type="http://schemas.openxmlformats.org/officeDocument/2006/relationships/hyperlink" Target="https://docs.google.com/document/d/1xnS7gkInLR3wElEtnFlNGOALbNbZVIJWr1RB2epIL7g/edit#" TargetMode="External"/><Relationship Id="rId8" Type="http://schemas.openxmlformats.org/officeDocument/2006/relationships/hyperlink" Target="https://docs.google.com/document/d/15IXDrMP-TJ1114gtnmOgHKXkWMa3apckYE6j5PkvXM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