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76.0" w:type="dxa"/>
        <w:jc w:val="center"/>
        <w:tblLayout w:type="fixed"/>
        <w:tblLook w:val="0000"/>
      </w:tblPr>
      <w:tblGrid>
        <w:gridCol w:w="3527"/>
        <w:gridCol w:w="5149"/>
        <w:tblGridChange w:id="0">
          <w:tblGrid>
            <w:gridCol w:w="3527"/>
            <w:gridCol w:w="5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Đơn vị:……………………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rPr>
                <w:b w:val="0"/>
                <w:bCs w:val="0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Địa chỉ:…………………..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           Mẫu số S11-DN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       (Ban hành theo Thông tư số 200/2014/TT-BTC </w:t>
            </w:r>
          </w:p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i w:val="0"/>
                <w:iCs w:val="0"/>
                <w:sz w:val="23"/>
                <w:szCs w:val="23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Ngày 22/12/2014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4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BẢNG TỔNG HỢP CHI TIẾT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4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vertAlign w:val="baseline"/>
          <w:rtl w:val="0"/>
        </w:rPr>
        <w:t xml:space="preserve">VẬT LIỆU, DỤNG CỤ, SẢN PHẨM, HÀNG HOÁ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4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Tài khoản: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vertAlign w:val="baseline"/>
          <w:rtl w:val="0"/>
        </w:rPr>
        <w:t xml:space="preserve">Tháng ..... năm.......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23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0" w:val="nil"/>
          <w:insideV w:color="000000" w:space="0" w:sz="6" w:val="single"/>
        </w:tblBorders>
        <w:tblLayout w:type="fixed"/>
        <w:tblLook w:val="0000"/>
      </w:tblPr>
      <w:tblGrid>
        <w:gridCol w:w="735"/>
        <w:gridCol w:w="2722"/>
        <w:gridCol w:w="1262"/>
        <w:gridCol w:w="1220"/>
        <w:gridCol w:w="1265"/>
        <w:gridCol w:w="1119"/>
        <w:tblGridChange w:id="0">
          <w:tblGrid>
            <w:gridCol w:w="735"/>
            <w:gridCol w:w="2722"/>
            <w:gridCol w:w="1262"/>
            <w:gridCol w:w="1220"/>
            <w:gridCol w:w="1265"/>
            <w:gridCol w:w="11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Tên, qui cách vật liệu, </w:t>
            </w:r>
          </w:p>
        </w:tc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 tiền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STT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420"/>
                <w:tab w:val="center" w:leader="none" w:pos="1332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dụng cụ, sản phẩm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Tồn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Nhập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Xuất</w:t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Tồn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hàng hoá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  đầu kỳ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trong kỳ</w:t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trong kỳ</w:t>
            </w:r>
          </w:p>
        </w:tc>
        <w:tc>
          <w:tcPr>
            <w:tcBorders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cuối kỳ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Cộng 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918.0" w:type="dxa"/>
        <w:jc w:val="center"/>
        <w:tblLayout w:type="fixed"/>
        <w:tblLook w:val="0000"/>
      </w:tblPr>
      <w:tblGrid>
        <w:gridCol w:w="4398"/>
        <w:gridCol w:w="3092"/>
        <w:gridCol w:w="4428"/>
        <w:tblGridChange w:id="0">
          <w:tblGrid>
            <w:gridCol w:w="4398"/>
            <w:gridCol w:w="3092"/>
            <w:gridCol w:w="442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Ngày..... tháng.... năm 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Người ghi sổ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Kế toán trưởng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Giám đốc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(Ký, họ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64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40" w:w="11907" w:orient="portrait"/>
      <w:pgMar w:bottom="1418" w:top="1418" w:left="851" w:right="851" w:header="964" w:footer="73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color w:val="000000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60" w:line="264" w:lineRule="auto"/>
      <w:ind w:right="-57"/>
      <w:jc w:val="both"/>
    </w:pPr>
    <w:rPr>
      <w:rFonts w:ascii="Arial" w:cs="Arial" w:eastAsia="Arial" w:hAnsi="Arial"/>
      <w:b w:val="1"/>
      <w:bCs w:val="1"/>
      <w:color w:val="000000"/>
      <w:sz w:val="21"/>
      <w:szCs w:val="21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60" w:line="264" w:lineRule="auto"/>
      <w:ind w:right="-57"/>
    </w:pPr>
    <w:rPr>
      <w:rFonts w:ascii="Arial" w:cs="Arial" w:eastAsia="Arial" w:hAnsi="Arial"/>
      <w:b w:val="1"/>
      <w:bCs w:val="1"/>
      <w:color w:val="000000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60" w:lineRule="auto"/>
      <w:ind w:firstLine="567"/>
      <w:jc w:val="center"/>
    </w:pPr>
    <w:rPr>
      <w:rFonts w:ascii="Arial" w:cs="Arial" w:eastAsia="Arial" w:hAnsi="Arial"/>
      <w:color w:val="0000ff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3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Rw0ZNHoaUGfMTpzD12C8ltUC9A==">CgMxLjA4AHIhMWZjd2NKc0NIaHZ0b3BnSDY3UUFPMFRWaXlyVkdGN1pl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