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200" w:line="240" w:lineRule="auto"/>
        <w:rPr>
          <w:sz w:val="56"/>
          <w:szCs w:val="56"/>
        </w:rPr>
      </w:pPr>
      <w:bookmarkStart w:colFirst="0" w:colLast="0" w:name="_ash7q7qal10a" w:id="0"/>
      <w:bookmarkEnd w:id="0"/>
      <w:r w:rsidDel="00000000" w:rsidR="00000000" w:rsidRPr="00000000">
        <w:rPr>
          <w:sz w:val="56"/>
          <w:szCs w:val="56"/>
          <w:rtl w:val="0"/>
        </w:rPr>
        <w:t xml:space="preserve">══ Dějepis – 1. ročník ══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UPOZORNĚNÍ</w:t>
      </w:r>
    </w:p>
    <w:p w:rsidR="00000000" w:rsidDel="00000000" w:rsidP="00000000" w:rsidRDefault="00000000" w:rsidRPr="00000000" w14:paraId="00000003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Tyto (a další) zápisky slouží jako pomocný studijní materiál. Obsah vychází z výkladů, prezentací, učebnic a dalších veřejně dostupných zdrojů. I přesto může obsahovat chyby nebo drobné nepřesnosti. Doporučuji je využívat společně s vlastními poznámkami a v případě pochybností si informace ověřit.</w:t>
      </w:r>
    </w:p>
    <w:p w:rsidR="00000000" w:rsidDel="00000000" w:rsidP="00000000" w:rsidRDefault="00000000" w:rsidRPr="00000000" w14:paraId="00000004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ZDROJE A POMOCNÉ ODKAZY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2"/>
        </w:numPr>
        <w:spacing w:after="0" w:after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Výklad a materiály vyučujícího daného předmětu – poznámky z hodin, prezentace, pracovní listy apod.</w:t>
      </w:r>
    </w:p>
    <w:p w:rsidR="00000000" w:rsidDel="00000000" w:rsidP="00000000" w:rsidRDefault="00000000" w:rsidRPr="00000000" w14:paraId="00000006">
      <w:pPr>
        <w:numPr>
          <w:ilvl w:val="0"/>
          <w:numId w:val="12"/>
        </w:numPr>
        <w:spacing w:after="0" w:after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Učebnice:</w:t>
      </w:r>
      <w:r w:rsidDel="00000000" w:rsidR="00000000" w:rsidRPr="00000000">
        <w:rPr>
          <w:rtl w:val="0"/>
        </w:rPr>
        <w:t xml:space="preserve"> Čornej, Petr. Dějepis 1 pro gymnázia a střední školy – Pravěk a starověk. 3. vydání. Praha: SPN – pedagogické nakladatelství, 2020. ISBN: 978-80-7235-582-2.</w:t>
      </w:r>
    </w:p>
    <w:p w:rsidR="00000000" w:rsidDel="00000000" w:rsidP="00000000" w:rsidRDefault="00000000" w:rsidRPr="00000000" w14:paraId="00000007">
      <w:pPr>
        <w:numPr>
          <w:ilvl w:val="0"/>
          <w:numId w:val="12"/>
        </w:numPr>
        <w:spacing w:after="0" w:after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Doplňující zdroje (videa a procvičování):</w:t>
      </w:r>
    </w:p>
    <w:p w:rsidR="00000000" w:rsidDel="00000000" w:rsidP="00000000" w:rsidRDefault="00000000" w:rsidRPr="00000000" w14:paraId="00000008">
      <w:pPr>
        <w:numPr>
          <w:ilvl w:val="1"/>
          <w:numId w:val="12"/>
        </w:numPr>
        <w:spacing w:after="200" w:lineRule="auto"/>
        <w:ind w:left="1440" w:hanging="360"/>
      </w:pPr>
      <w:r w:rsidDel="00000000" w:rsidR="00000000" w:rsidRPr="00000000">
        <w:rPr>
          <w:rtl w:val="0"/>
        </w:rPr>
        <w:t xml:space="preserve">🎥: </w:t>
      </w: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Kultura Říma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NAŠEL JSI CHYBU ČI NESHODU S VLASTNÍMI POZNÁMKAMI?</w:t>
      </w:r>
    </w:p>
    <w:p w:rsidR="00000000" w:rsidDel="00000000" w:rsidP="00000000" w:rsidRDefault="00000000" w:rsidRPr="00000000" w14:paraId="0000000A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Pomoz zlepšit kvalitu zápisků nahlášením chyby přes krátký anonymní formulář: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https://forms.gle/14nDpdH3wTuDNDvBA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DOBROVOLNÁ PODPORA</w:t>
      </w:r>
    </w:p>
    <w:p w:rsidR="00000000" w:rsidDel="00000000" w:rsidP="00000000" w:rsidRDefault="00000000" w:rsidRPr="00000000" w14:paraId="0000000C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Pokud ti zápisky pomohly nebo ti usnadnily studium, </w:t>
      </w:r>
      <w:r w:rsidDel="00000000" w:rsidR="00000000" w:rsidRPr="00000000">
        <w:rPr>
          <w:rtl w:val="0"/>
        </w:rPr>
        <w:t xml:space="preserve">můžeš</w:t>
      </w:r>
      <w:r w:rsidDel="00000000" w:rsidR="00000000" w:rsidRPr="00000000">
        <w:rPr>
          <w:rtl w:val="0"/>
        </w:rPr>
        <w:t xml:space="preserve"> mě podpořit libovolným příspěvkem pomocí QR kódu nebo přímo na účet. Díky všem, kdo se </w:t>
      </w:r>
      <w:r w:rsidDel="00000000" w:rsidR="00000000" w:rsidRPr="00000000">
        <w:rPr>
          <w:rtl w:val="0"/>
        </w:rPr>
        <w:t xml:space="preserve">rozhodnou</w:t>
      </w:r>
      <w:r w:rsidDel="00000000" w:rsidR="00000000" w:rsidRPr="00000000">
        <w:rPr>
          <w:rtl w:val="0"/>
        </w:rPr>
        <w:t xml:space="preserve"> přispět!</w:t>
      </w:r>
    </w:p>
    <w:p w:rsidR="00000000" w:rsidDel="00000000" w:rsidP="00000000" w:rsidRDefault="00000000" w:rsidRPr="00000000" w14:paraId="0000000D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Číslo účtu:</w:t>
      </w:r>
      <w:r w:rsidDel="00000000" w:rsidR="00000000" w:rsidRPr="00000000">
        <w:rPr>
          <w:rtl w:val="0"/>
        </w:rPr>
        <w:t xml:space="preserve"> 4222310053/0800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Zpráva pro příjemce:</w:t>
      </w:r>
      <w:r w:rsidDel="00000000" w:rsidR="00000000" w:rsidRPr="00000000">
        <w:rPr>
          <w:rtl w:val="0"/>
        </w:rPr>
        <w:t xml:space="preserve"> Podpora zápisků</w:t>
      </w:r>
    </w:p>
    <w:p w:rsidR="00000000" w:rsidDel="00000000" w:rsidP="00000000" w:rsidRDefault="00000000" w:rsidRPr="00000000" w14:paraId="0000000F">
      <w:pPr>
        <w:spacing w:line="240" w:lineRule="auto"/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2600325</wp:posOffset>
            </wp:positionH>
            <wp:positionV relativeFrom="page">
              <wp:posOffset>6143721</wp:posOffset>
            </wp:positionV>
            <wp:extent cx="2357438" cy="2357438"/>
            <wp:effectExtent b="0" l="0" r="0" t="0"/>
            <wp:wrapTopAndBottom distB="114300" distT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7438" cy="2357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>
          <w:b w:val="1"/>
          <w:bCs w:val="1"/>
        </w:rPr>
      </w:pPr>
      <w:bookmarkStart w:colFirst="0" w:colLast="0" w:name="_ztcf86u95ec" w:id="1"/>
      <w:bookmarkEnd w:id="1"/>
      <w:r w:rsidDel="00000000" w:rsidR="00000000" w:rsidRPr="00000000">
        <w:rPr>
          <w:rtl w:val="0"/>
        </w:rPr>
        <w:t xml:space="preserve">Římská kultura a vzdělanost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vysoká vzdělanost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většina svobodných občanů uměla číst a psát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jazyky vzdělanosti: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latina </w:t>
      </w:r>
      <w:r w:rsidDel="00000000" w:rsidR="00000000" w:rsidRPr="00000000">
        <w:rPr>
          <w:rtl w:val="0"/>
        </w:rPr>
        <w:t xml:space="preserve">(západ), </w:t>
      </w:r>
      <w:r w:rsidDel="00000000" w:rsidR="00000000" w:rsidRPr="00000000">
        <w:rPr>
          <w:b w:val="1"/>
          <w:bCs w:val="1"/>
          <w:rtl w:val="0"/>
        </w:rPr>
        <w:t xml:space="preserve">řečtina </w:t>
      </w:r>
      <w:r w:rsidDel="00000000" w:rsidR="00000000" w:rsidRPr="00000000">
        <w:rPr>
          <w:rtl w:val="0"/>
        </w:rPr>
        <w:t xml:space="preserve">(východ)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písma: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latinka </w:t>
      </w:r>
      <w:r w:rsidDel="00000000" w:rsidR="00000000" w:rsidRPr="00000000">
        <w:rPr>
          <w:rtl w:val="0"/>
        </w:rPr>
        <w:t xml:space="preserve">(západ) a </w:t>
      </w:r>
      <w:r w:rsidDel="00000000" w:rsidR="00000000" w:rsidRPr="00000000">
        <w:rPr>
          <w:b w:val="1"/>
          <w:bCs w:val="1"/>
          <w:rtl w:val="0"/>
        </w:rPr>
        <w:t xml:space="preserve">alfabeta </w:t>
      </w:r>
      <w:r w:rsidDel="00000000" w:rsidR="00000000" w:rsidRPr="00000000">
        <w:rPr>
          <w:rtl w:val="0"/>
        </w:rPr>
        <w:t xml:space="preserve">(východ)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39p90qxgsfyl" w:id="2"/>
      <w:bookmarkEnd w:id="2"/>
      <w:r w:rsidDel="00000000" w:rsidR="00000000" w:rsidRPr="00000000">
        <w:rPr>
          <w:rtl w:val="0"/>
        </w:rPr>
        <w:t xml:space="preserve">Škola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od 6 let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voskové tabulky a počítadla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přísná kázeň – </w:t>
      </w:r>
      <w:r w:rsidDel="00000000" w:rsidR="00000000" w:rsidRPr="00000000">
        <w:rPr>
          <w:b w:val="1"/>
          <w:bCs w:val="1"/>
          <w:rtl w:val="0"/>
        </w:rPr>
        <w:t xml:space="preserve">tělesné tresty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trivium </w:t>
      </w:r>
      <w:r w:rsidDel="00000000" w:rsidR="00000000" w:rsidRPr="00000000">
        <w:rPr>
          <w:rtl w:val="0"/>
        </w:rPr>
        <w:t xml:space="preserve">– gramatika, rétorika a logika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12 – 16 let → </w:t>
      </w:r>
      <w:r w:rsidDel="00000000" w:rsidR="00000000" w:rsidRPr="00000000">
        <w:rPr>
          <w:b w:val="1"/>
          <w:bCs w:val="1"/>
          <w:rtl w:val="0"/>
        </w:rPr>
        <w:t xml:space="preserve">četba významných děl a historie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4jrz80ofvjgs" w:id="3"/>
      <w:bookmarkEnd w:id="3"/>
      <w:r w:rsidDel="00000000" w:rsidR="00000000" w:rsidRPr="00000000">
        <w:rPr>
          <w:rtl w:val="0"/>
        </w:rPr>
        <w:t xml:space="preserve">Vědy</w:t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římské číslice</w:t>
      </w:r>
      <w:r w:rsidDel="00000000" w:rsidR="00000000" w:rsidRPr="00000000">
        <w:rPr>
          <w:rtl w:val="0"/>
        </w:rPr>
        <w:t xml:space="preserve"> – dnes v chemii, ciferníky hodin, číslování kapitol a panovníků, letopočty na památnících</w:t>
      </w:r>
    </w:p>
    <w:p w:rsidR="00000000" w:rsidDel="00000000" w:rsidP="00000000" w:rsidRDefault="00000000" w:rsidRPr="00000000" w14:paraId="0000001D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I – 1</w:t>
      </w:r>
    </w:p>
    <w:p w:rsidR="00000000" w:rsidDel="00000000" w:rsidP="00000000" w:rsidRDefault="00000000" w:rsidRPr="00000000" w14:paraId="0000001E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V – 5</w:t>
      </w:r>
    </w:p>
    <w:p w:rsidR="00000000" w:rsidDel="00000000" w:rsidP="00000000" w:rsidRDefault="00000000" w:rsidRPr="00000000" w14:paraId="0000001F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X – 10</w:t>
      </w:r>
    </w:p>
    <w:p w:rsidR="00000000" w:rsidDel="00000000" w:rsidP="00000000" w:rsidRDefault="00000000" w:rsidRPr="00000000" w14:paraId="00000020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L – 50</w:t>
      </w:r>
    </w:p>
    <w:p w:rsidR="00000000" w:rsidDel="00000000" w:rsidP="00000000" w:rsidRDefault="00000000" w:rsidRPr="00000000" w14:paraId="00000021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 – 100</w:t>
      </w:r>
    </w:p>
    <w:p w:rsidR="00000000" w:rsidDel="00000000" w:rsidP="00000000" w:rsidRDefault="00000000" w:rsidRPr="00000000" w14:paraId="00000022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 – 500</w:t>
      </w:r>
    </w:p>
    <w:p w:rsidR="00000000" w:rsidDel="00000000" w:rsidP="00000000" w:rsidRDefault="00000000" w:rsidRPr="00000000" w14:paraId="00000023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M - 1000</w:t>
      </w:r>
    </w:p>
    <w:p w:rsidR="00000000" w:rsidDel="00000000" w:rsidP="00000000" w:rsidRDefault="00000000" w:rsidRPr="00000000" w14:paraId="00000024">
      <w:pPr>
        <w:numPr>
          <w:ilvl w:val="0"/>
          <w:numId w:val="1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rétorika </w:t>
      </w:r>
      <w:r w:rsidDel="00000000" w:rsidR="00000000" w:rsidRPr="00000000">
        <w:rPr>
          <w:rtl w:val="0"/>
        </w:rPr>
        <w:t xml:space="preserve">= řečnictví, v politice, např. </w:t>
      </w:r>
      <w:r w:rsidDel="00000000" w:rsidR="00000000" w:rsidRPr="00000000">
        <w:rPr>
          <w:b w:val="1"/>
          <w:bCs w:val="1"/>
          <w:rtl w:val="0"/>
        </w:rPr>
        <w:t xml:space="preserve">Cicero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xfx76cfwjxry" w:id="4"/>
      <w:bookmarkEnd w:id="4"/>
      <w:r w:rsidDel="00000000" w:rsidR="00000000" w:rsidRPr="00000000">
        <w:rPr>
          <w:rtl w:val="0"/>
        </w:rPr>
        <w:t xml:space="preserve">Právo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soupis zákonů platných pro celou říši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je na něm založeno i </w:t>
      </w:r>
      <w:r w:rsidDel="00000000" w:rsidR="00000000" w:rsidRPr="00000000">
        <w:rPr>
          <w:b w:val="1"/>
          <w:bCs w:val="1"/>
          <w:rtl w:val="0"/>
        </w:rPr>
        <w:t xml:space="preserve">dnešní právo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zákony vydával: </w:t>
      </w:r>
      <w:r w:rsidDel="00000000" w:rsidR="00000000" w:rsidRPr="00000000">
        <w:rPr>
          <w:b w:val="1"/>
          <w:bCs w:val="1"/>
          <w:rtl w:val="0"/>
        </w:rPr>
        <w:t xml:space="preserve">za republiky senát, za císařství císař</w:t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82ytdgpn8cfr" w:id="5"/>
      <w:bookmarkEnd w:id="5"/>
      <w:r w:rsidDel="00000000" w:rsidR="00000000" w:rsidRPr="00000000">
        <w:rPr>
          <w:rtl w:val="0"/>
        </w:rPr>
        <w:t xml:space="preserve">Dějepisectví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Titus Livius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Tacitus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Caesar </w:t>
      </w:r>
      <w:r w:rsidDel="00000000" w:rsidR="00000000" w:rsidRPr="00000000">
        <w:rPr>
          <w:rtl w:val="0"/>
        </w:rPr>
        <w:t xml:space="preserve">– Zápisky o válce galské</w:t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jmw0ky4did57" w:id="6"/>
      <w:bookmarkEnd w:id="6"/>
      <w:r w:rsidDel="00000000" w:rsidR="00000000" w:rsidRPr="00000000">
        <w:rPr>
          <w:rtl w:val="0"/>
        </w:rPr>
        <w:t xml:space="preserve">Literatura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Vergilius </w:t>
      </w:r>
      <w:r w:rsidDel="00000000" w:rsidR="00000000" w:rsidRPr="00000000">
        <w:rPr>
          <w:rtl w:val="0"/>
        </w:rPr>
        <w:t xml:space="preserve">– napsal epos </w:t>
      </w:r>
      <w:r w:rsidDel="00000000" w:rsidR="00000000" w:rsidRPr="00000000">
        <w:rPr>
          <w:rtl w:val="0"/>
        </w:rPr>
        <w:t xml:space="preserve">Aeneida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Ovidius </w:t>
      </w:r>
      <w:r w:rsidDel="00000000" w:rsidR="00000000" w:rsidRPr="00000000">
        <w:rPr>
          <w:rtl w:val="0"/>
        </w:rPr>
        <w:t xml:space="preserve">– umění milovat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Maecenas </w:t>
      </w:r>
      <w:r w:rsidDel="00000000" w:rsidR="00000000" w:rsidRPr="00000000">
        <w:rPr>
          <w:rtl w:val="0"/>
        </w:rPr>
        <w:t xml:space="preserve">– dvorský autor Octaviana (za jeho vlády podpora umění) ⇒ </w:t>
      </w:r>
      <w:r w:rsidDel="00000000" w:rsidR="00000000" w:rsidRPr="00000000">
        <w:rPr>
          <w:b w:val="1"/>
          <w:bCs w:val="1"/>
          <w:rtl w:val="0"/>
        </w:rPr>
        <w:t xml:space="preserve">mecenáš </w:t>
      </w:r>
      <w:r w:rsidDel="00000000" w:rsidR="00000000" w:rsidRPr="00000000">
        <w:rPr>
          <w:rtl w:val="0"/>
        </w:rPr>
        <w:t xml:space="preserve">= podporovatel kultury</w:t>
      </w:r>
    </w:p>
    <w:p w:rsidR="00000000" w:rsidDel="00000000" w:rsidP="00000000" w:rsidRDefault="00000000" w:rsidRPr="00000000" w14:paraId="00000031">
      <w:pPr>
        <w:pStyle w:val="Heading2"/>
        <w:rPr/>
      </w:pPr>
      <w:bookmarkStart w:colFirst="0" w:colLast="0" w:name="_c17iye23ytqj" w:id="7"/>
      <w:bookmarkEnd w:id="7"/>
      <w:r w:rsidDel="00000000" w:rsidR="00000000" w:rsidRPr="00000000">
        <w:rPr>
          <w:rtl w:val="0"/>
        </w:rPr>
        <w:t xml:space="preserve">Stavitelství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silnice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via</w:t>
      </w:r>
      <w:r w:rsidDel="00000000" w:rsidR="00000000" w:rsidRPr="00000000">
        <w:rPr>
          <w:rtl w:val="0"/>
        </w:rPr>
        <w:t xml:space="preserve">, dlážděné, široké i úzké, využívány pro obchod a přesun vojsk (válka a potlačení povstání)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vodovody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akvadukty</w:t>
      </w:r>
      <w:r w:rsidDel="00000000" w:rsidR="00000000" w:rsidRPr="00000000">
        <w:rPr>
          <w:rtl w:val="0"/>
        </w:rPr>
        <w:t xml:space="preserve">, např. Pont du Gard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baziliky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= velká prostranství pod střechou, konaly se zde </w:t>
      </w:r>
      <w:r w:rsidDel="00000000" w:rsidR="00000000" w:rsidRPr="00000000">
        <w:rPr>
          <w:b w:val="1"/>
          <w:bCs w:val="1"/>
          <w:rtl w:val="0"/>
        </w:rPr>
        <w:t xml:space="preserve">soudní procesy a tržiště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veřejné lázně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thermy</w:t>
      </w:r>
      <w:r w:rsidDel="00000000" w:rsidR="00000000" w:rsidRPr="00000000">
        <w:rPr>
          <w:rtl w:val="0"/>
        </w:rPr>
        <w:t xml:space="preserve"> ⇒ termální prameny) = kulturní a společenská střediska, hygiena – vybaveny </w:t>
      </w:r>
      <w:r w:rsidDel="00000000" w:rsidR="00000000" w:rsidRPr="00000000">
        <w:rPr>
          <w:b w:val="1"/>
          <w:bCs w:val="1"/>
          <w:rtl w:val="0"/>
        </w:rPr>
        <w:t xml:space="preserve">bazény, koupelnami, knihovnami a společenskými místnostmi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památníky, sloupy a vítězné oblouky</w:t>
      </w:r>
      <w:r w:rsidDel="00000000" w:rsidR="00000000" w:rsidRPr="00000000">
        <w:rPr>
          <w:rtl w:val="0"/>
        </w:rPr>
        <w:t xml:space="preserve"> = stavěny na </w:t>
      </w:r>
      <w:r w:rsidDel="00000000" w:rsidR="00000000" w:rsidRPr="00000000">
        <w:rPr>
          <w:b w:val="1"/>
          <w:bCs w:val="1"/>
          <w:rtl w:val="0"/>
        </w:rPr>
        <w:t xml:space="preserve">oslavu válečných tažení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5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např. vítězný oblouk </w:t>
      </w:r>
      <w:r w:rsidDel="00000000" w:rsidR="00000000" w:rsidRPr="00000000">
        <w:rPr>
          <w:b w:val="1"/>
          <w:bCs w:val="1"/>
          <w:rtl w:val="0"/>
        </w:rPr>
        <w:t xml:space="preserve">Titův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Konstantinův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Septima Severa</w:t>
      </w:r>
    </w:p>
    <w:p w:rsidR="00000000" w:rsidDel="00000000" w:rsidP="00000000" w:rsidRDefault="00000000" w:rsidRPr="00000000" w14:paraId="00000038">
      <w:pPr>
        <w:numPr>
          <w:ilvl w:val="1"/>
          <w:numId w:val="5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sloupy </w:t>
      </w:r>
      <w:r w:rsidDel="00000000" w:rsidR="00000000" w:rsidRPr="00000000">
        <w:rPr>
          <w:rtl w:val="0"/>
        </w:rPr>
        <w:t xml:space="preserve">– reliéfy, na vrcholu socha císaře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znaky:</w:t>
      </w:r>
    </w:p>
    <w:p w:rsidR="00000000" w:rsidDel="00000000" w:rsidP="00000000" w:rsidRDefault="00000000" w:rsidRPr="00000000" w14:paraId="0000003A">
      <w:pPr>
        <w:numPr>
          <w:ilvl w:val="1"/>
          <w:numId w:val="5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inspirace </w:t>
      </w:r>
      <w:r w:rsidDel="00000000" w:rsidR="00000000" w:rsidRPr="00000000">
        <w:rPr>
          <w:b w:val="1"/>
          <w:bCs w:val="1"/>
          <w:rtl w:val="0"/>
        </w:rPr>
        <w:t xml:space="preserve">řeckou architekturou</w:t>
      </w:r>
      <w:r w:rsidDel="00000000" w:rsidR="00000000" w:rsidRPr="00000000">
        <w:rPr>
          <w:rtl w:val="0"/>
        </w:rPr>
        <w:t xml:space="preserve"> – sloupy, attika (štít), vlys</w:t>
      </w:r>
    </w:p>
    <w:p w:rsidR="00000000" w:rsidDel="00000000" w:rsidP="00000000" w:rsidRDefault="00000000" w:rsidRPr="00000000" w14:paraId="0000003B">
      <w:pPr>
        <w:numPr>
          <w:ilvl w:val="1"/>
          <w:numId w:val="5"/>
        </w:numPr>
        <w:spacing w:after="0" w:before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rtl w:val="0"/>
        </w:rPr>
        <w:t xml:space="preserve">oblouky</w:t>
      </w:r>
      <w:r w:rsidDel="00000000" w:rsidR="00000000" w:rsidRPr="00000000">
        <w:rPr>
          <w:rtl w:val="0"/>
        </w:rPr>
        <w:t xml:space="preserve"> od Etrusků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významné stavby:</w:t>
      </w:r>
    </w:p>
    <w:p w:rsidR="00000000" w:rsidDel="00000000" w:rsidP="00000000" w:rsidRDefault="00000000" w:rsidRPr="00000000" w14:paraId="0000003D">
      <w:pPr>
        <w:numPr>
          <w:ilvl w:val="1"/>
          <w:numId w:val="5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Řím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– první město s více jak </w:t>
      </w:r>
      <w:r w:rsidDel="00000000" w:rsidR="00000000" w:rsidRPr="00000000">
        <w:rPr>
          <w:b w:val="1"/>
          <w:bCs w:val="1"/>
          <w:rtl w:val="0"/>
        </w:rPr>
        <w:t xml:space="preserve">1 milionem obyvatel</w:t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Forum Romanum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římské náměstí</w:t>
      </w:r>
      <w:r w:rsidDel="00000000" w:rsidR="00000000" w:rsidRPr="00000000">
        <w:rPr>
          <w:rtl w:val="0"/>
        </w:rPr>
        <w:t xml:space="preserve">, centrum veřejného dění v Římě i v celé říši, konaly se zde </w:t>
      </w:r>
      <w:r w:rsidDel="00000000" w:rsidR="00000000" w:rsidRPr="00000000">
        <w:rPr>
          <w:b w:val="1"/>
          <w:bCs w:val="1"/>
          <w:rtl w:val="0"/>
        </w:rPr>
        <w:t xml:space="preserve">slavnosti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průvody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soudy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volby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politická shromáždění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trhy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debaty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b w:val="1"/>
          <w:bCs w:val="1"/>
          <w:rtl w:val="0"/>
        </w:rPr>
        <w:t xml:space="preserve">forum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⇒ prostor pro diskuzi a sdílení), nachází se zde chrámy, sloupy a oblouky</w:t>
      </w:r>
    </w:p>
    <w:p w:rsidR="00000000" w:rsidDel="00000000" w:rsidP="00000000" w:rsidRDefault="00000000" w:rsidRPr="00000000" w14:paraId="0000003F">
      <w:pPr>
        <w:numPr>
          <w:ilvl w:val="1"/>
          <w:numId w:val="5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Koloseum</w:t>
      </w:r>
      <w:r w:rsidDel="00000000" w:rsidR="00000000" w:rsidRPr="00000000">
        <w:rPr>
          <w:rtl w:val="0"/>
        </w:rPr>
        <w:t xml:space="preserve"> v Římě</w:t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spacing w:after="0" w:before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Římský Pantheon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chrám pro všechny bohy</w:t>
      </w:r>
      <w:r w:rsidDel="00000000" w:rsidR="00000000" w:rsidRPr="00000000">
        <w:rPr>
          <w:rtl w:val="0"/>
        </w:rPr>
        <w:t xml:space="preserve">, kombinace chrámu s </w:t>
      </w:r>
      <w:r w:rsidDel="00000000" w:rsidR="00000000" w:rsidRPr="00000000">
        <w:rPr>
          <w:b w:val="1"/>
          <w:bCs w:val="1"/>
          <w:rtl w:val="0"/>
        </w:rPr>
        <w:t xml:space="preserve">bazilikou </w:t>
      </w:r>
      <w:r w:rsidDel="00000000" w:rsidR="00000000" w:rsidRPr="00000000">
        <w:rPr>
          <w:rtl w:val="0"/>
        </w:rPr>
        <w:t xml:space="preserve">s největší kopulí na světě (v té době), mramorová podlaha, nahoře otvor pro Slunce</w:t>
      </w:r>
    </w:p>
    <w:p w:rsidR="00000000" w:rsidDel="00000000" w:rsidP="00000000" w:rsidRDefault="00000000" w:rsidRPr="00000000" w14:paraId="00000041">
      <w:pPr>
        <w:numPr>
          <w:ilvl w:val="1"/>
          <w:numId w:val="5"/>
        </w:numPr>
        <w:spacing w:after="0" w:before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Hadriánovo</w:t>
      </w:r>
      <w:r w:rsidDel="00000000" w:rsidR="00000000" w:rsidRPr="00000000">
        <w:rPr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mausoleum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hrobka</w:t>
      </w:r>
      <w:r w:rsidDel="00000000" w:rsidR="00000000" w:rsidRPr="00000000">
        <w:rPr>
          <w:rtl w:val="0"/>
        </w:rPr>
        <w:t xml:space="preserve">, ve středověku </w:t>
      </w:r>
      <w:r w:rsidDel="00000000" w:rsidR="00000000" w:rsidRPr="00000000">
        <w:rPr>
          <w:b w:val="1"/>
          <w:bCs w:val="1"/>
          <w:rtl w:val="0"/>
        </w:rPr>
        <w:t xml:space="preserve">Andělský hrad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sídlil</w:t>
      </w:r>
      <w:r w:rsidDel="00000000" w:rsidR="00000000" w:rsidRPr="00000000">
        <w:rPr>
          <w:rtl w:val="0"/>
        </w:rPr>
        <w:t xml:space="preserve"> zde papež)</w:t>
      </w:r>
    </w:p>
    <w:p w:rsidR="00000000" w:rsidDel="00000000" w:rsidP="00000000" w:rsidRDefault="00000000" w:rsidRPr="00000000" w14:paraId="00000042">
      <w:pPr>
        <w:numPr>
          <w:ilvl w:val="1"/>
          <w:numId w:val="5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amfiteátr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= divadlo</w:t>
      </w:r>
    </w:p>
    <w:p w:rsidR="00000000" w:rsidDel="00000000" w:rsidP="00000000" w:rsidRDefault="00000000" w:rsidRPr="00000000" w14:paraId="00000043">
      <w:pPr>
        <w:pStyle w:val="Heading2"/>
        <w:rPr/>
      </w:pPr>
      <w:bookmarkStart w:colFirst="0" w:colLast="0" w:name="_g52whx1ptt9w" w:id="8"/>
      <w:bookmarkEnd w:id="8"/>
      <w:r w:rsidDel="00000000" w:rsidR="00000000" w:rsidRPr="00000000">
        <w:rPr>
          <w:rtl w:val="0"/>
        </w:rPr>
        <w:t xml:space="preserve">Sochařství a malířství</w:t>
      </w:r>
    </w:p>
    <w:p w:rsidR="00000000" w:rsidDel="00000000" w:rsidP="00000000" w:rsidRDefault="00000000" w:rsidRPr="00000000" w14:paraId="00000044">
      <w:pPr>
        <w:numPr>
          <w:ilvl w:val="0"/>
          <w:numId w:val="1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portrétní umění</w:t>
      </w:r>
      <w:r w:rsidDel="00000000" w:rsidR="00000000" w:rsidRPr="00000000">
        <w:rPr>
          <w:rtl w:val="0"/>
        </w:rPr>
        <w:t xml:space="preserve"> – dokázali dokonale vystihnout skutečnou podobu</w:t>
      </w:r>
    </w:p>
    <w:p w:rsidR="00000000" w:rsidDel="00000000" w:rsidP="00000000" w:rsidRDefault="00000000" w:rsidRPr="00000000" w14:paraId="00000045">
      <w:pPr>
        <w:numPr>
          <w:ilvl w:val="0"/>
          <w:numId w:val="1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velmi </w:t>
      </w:r>
      <w:r w:rsidDel="00000000" w:rsidR="00000000" w:rsidRPr="00000000">
        <w:rPr>
          <w:b w:val="1"/>
          <w:bCs w:val="1"/>
          <w:rtl w:val="0"/>
        </w:rPr>
        <w:t xml:space="preserve">ovlivněno Řeckem</w:t>
      </w:r>
      <w:r w:rsidDel="00000000" w:rsidR="00000000" w:rsidRPr="00000000">
        <w:rPr>
          <w:rtl w:val="0"/>
        </w:rPr>
        <w:t xml:space="preserve"> – realismus</w:t>
      </w:r>
    </w:p>
    <w:p w:rsidR="00000000" w:rsidDel="00000000" w:rsidP="00000000" w:rsidRDefault="00000000" w:rsidRPr="00000000" w14:paraId="00000046">
      <w:pPr>
        <w:numPr>
          <w:ilvl w:val="0"/>
          <w:numId w:val="1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sochy císařů</w:t>
      </w:r>
      <w:r w:rsidDel="00000000" w:rsidR="00000000" w:rsidRPr="00000000">
        <w:rPr>
          <w:rtl w:val="0"/>
        </w:rPr>
        <w:t xml:space="preserve"> – kontrast velikosti</w:t>
      </w:r>
    </w:p>
    <w:p w:rsidR="00000000" w:rsidDel="00000000" w:rsidP="00000000" w:rsidRDefault="00000000" w:rsidRPr="00000000" w14:paraId="00000047">
      <w:pPr>
        <w:pStyle w:val="Heading2"/>
        <w:rPr/>
      </w:pPr>
      <w:bookmarkStart w:colFirst="0" w:colLast="0" w:name="_t2wd7p75zxe3" w:id="9"/>
      <w:bookmarkEnd w:id="9"/>
      <w:r w:rsidDel="00000000" w:rsidR="00000000" w:rsidRPr="00000000">
        <w:rPr>
          <w:rtl w:val="0"/>
        </w:rPr>
        <w:t xml:space="preserve">Římský pantheon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vycházel z </w:t>
      </w:r>
      <w:r w:rsidDel="00000000" w:rsidR="00000000" w:rsidRPr="00000000">
        <w:rPr>
          <w:b w:val="1"/>
          <w:bCs w:val="1"/>
          <w:rtl w:val="0"/>
        </w:rPr>
        <w:t xml:space="preserve">řeckých bohů</w:t>
      </w:r>
      <w:r w:rsidDel="00000000" w:rsidR="00000000" w:rsidRPr="00000000">
        <w:rPr>
          <w:rtl w:val="0"/>
        </w:rPr>
        <w:t xml:space="preserve"> – měli jen jiná jména</w:t>
      </w:r>
    </w:p>
    <w:p w:rsidR="00000000" w:rsidDel="00000000" w:rsidP="00000000" w:rsidRDefault="00000000" w:rsidRPr="00000000" w14:paraId="00000049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Jupiter </w:t>
      </w:r>
      <w:r w:rsidDel="00000000" w:rsidR="00000000" w:rsidRPr="00000000">
        <w:rPr>
          <w:rtl w:val="0"/>
        </w:rPr>
        <w:t xml:space="preserve">(Zeus) – hlavní bůh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Juno </w:t>
      </w:r>
      <w:r w:rsidDel="00000000" w:rsidR="00000000" w:rsidRPr="00000000">
        <w:rPr>
          <w:rtl w:val="0"/>
        </w:rPr>
        <w:t xml:space="preserve">(Héra)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– manželka Jupitera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Venuše </w:t>
      </w:r>
      <w:r w:rsidDel="00000000" w:rsidR="00000000" w:rsidRPr="00000000">
        <w:rPr>
          <w:rtl w:val="0"/>
        </w:rPr>
        <w:t xml:space="preserve">(Afrodita) – bohyně lásky a krásy</w:t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Mars </w:t>
      </w:r>
      <w:r w:rsidDel="00000000" w:rsidR="00000000" w:rsidRPr="00000000">
        <w:rPr>
          <w:rtl w:val="0"/>
        </w:rPr>
        <w:t xml:space="preserve">(Áres) – bůh války</w:t>
      </w:r>
    </w:p>
    <w:p w:rsidR="00000000" w:rsidDel="00000000" w:rsidP="00000000" w:rsidRDefault="00000000" w:rsidRPr="00000000" w14:paraId="0000004D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Merkur </w:t>
      </w:r>
      <w:r w:rsidDel="00000000" w:rsidR="00000000" w:rsidRPr="00000000">
        <w:rPr>
          <w:rtl w:val="0"/>
        </w:rPr>
        <w:t xml:space="preserve">– bůh obchodu a zlodějů</w:t>
      </w:r>
    </w:p>
    <w:p w:rsidR="00000000" w:rsidDel="00000000" w:rsidP="00000000" w:rsidRDefault="00000000" w:rsidRPr="00000000" w14:paraId="0000004E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Ceres </w:t>
      </w:r>
      <w:r w:rsidDel="00000000" w:rsidR="00000000" w:rsidRPr="00000000">
        <w:rPr>
          <w:rtl w:val="0"/>
        </w:rPr>
        <w:t xml:space="preserve">– bohyně zemědělství (⇒ cereálie)</w:t>
      </w:r>
    </w:p>
    <w:p w:rsidR="00000000" w:rsidDel="00000000" w:rsidP="00000000" w:rsidRDefault="00000000" w:rsidRPr="00000000" w14:paraId="0000004F">
      <w:pPr>
        <w:pStyle w:val="Heading1"/>
        <w:rPr/>
      </w:pPr>
      <w:bookmarkStart w:colFirst="0" w:colLast="0" w:name="_d791ckxx1vt" w:id="10"/>
      <w:bookmarkEnd w:id="10"/>
      <w:r w:rsidDel="00000000" w:rsidR="00000000" w:rsidRPr="00000000">
        <w:rPr>
          <w:rtl w:val="0"/>
        </w:rPr>
        <w:t xml:space="preserve">Život Ježíše Krista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byl to </w:t>
      </w:r>
      <w:r w:rsidDel="00000000" w:rsidR="00000000" w:rsidRPr="00000000">
        <w:rPr>
          <w:b w:val="1"/>
          <w:bCs w:val="1"/>
          <w:rtl w:val="0"/>
        </w:rPr>
        <w:t xml:space="preserve">židovský kazatel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zakladatel křesťanství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narozen v </w:t>
      </w:r>
      <w:r w:rsidDel="00000000" w:rsidR="00000000" w:rsidRPr="00000000">
        <w:rPr>
          <w:b w:val="1"/>
          <w:bCs w:val="1"/>
          <w:rtl w:val="0"/>
        </w:rPr>
        <w:t xml:space="preserve">Betlémě </w:t>
      </w:r>
      <w:r w:rsidDel="00000000" w:rsidR="00000000" w:rsidRPr="00000000">
        <w:rPr>
          <w:rtl w:val="0"/>
        </w:rPr>
        <w:t xml:space="preserve">ve </w:t>
      </w:r>
      <w:r w:rsidDel="00000000" w:rsidR="00000000" w:rsidRPr="00000000">
        <w:rPr>
          <w:b w:val="1"/>
          <w:bCs w:val="1"/>
          <w:rtl w:val="0"/>
        </w:rPr>
        <w:t xml:space="preserve">chlévě</w:t>
      </w:r>
      <w:r w:rsidDel="00000000" w:rsidR="00000000" w:rsidRPr="00000000">
        <w:rPr>
          <w:rtl w:val="0"/>
        </w:rPr>
        <w:t xml:space="preserve">, kam se rodiče přesunuli na sčítání lidu (Judea tehdy součástí Římské říše)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matka – </w:t>
      </w:r>
      <w:r w:rsidDel="00000000" w:rsidR="00000000" w:rsidRPr="00000000">
        <w:rPr>
          <w:b w:val="1"/>
          <w:bCs w:val="1"/>
          <w:rtl w:val="0"/>
        </w:rPr>
        <w:t xml:space="preserve">Panna Maria</w:t>
      </w:r>
    </w:p>
    <w:p w:rsidR="00000000" w:rsidDel="00000000" w:rsidP="00000000" w:rsidRDefault="00000000" w:rsidRPr="00000000" w14:paraId="00000053">
      <w:pPr>
        <w:numPr>
          <w:ilvl w:val="1"/>
          <w:numId w:val="7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její manžel – </w:t>
      </w:r>
      <w:r w:rsidDel="00000000" w:rsidR="00000000" w:rsidRPr="00000000">
        <w:rPr>
          <w:b w:val="1"/>
          <w:bCs w:val="1"/>
          <w:rtl w:val="0"/>
        </w:rPr>
        <w:t xml:space="preserve">Svatý Josef</w:t>
      </w:r>
      <w:r w:rsidDel="00000000" w:rsidR="00000000" w:rsidRPr="00000000">
        <w:rPr>
          <w:rtl w:val="0"/>
        </w:rPr>
        <w:t xml:space="preserve">, otec – </w:t>
      </w:r>
      <w:r w:rsidDel="00000000" w:rsidR="00000000" w:rsidRPr="00000000">
        <w:rPr>
          <w:b w:val="1"/>
          <w:bCs w:val="1"/>
          <w:rtl w:val="0"/>
        </w:rPr>
        <w:t xml:space="preserve">Duch svatý</w:t>
      </w:r>
      <w:r w:rsidDel="00000000" w:rsidR="00000000" w:rsidRPr="00000000">
        <w:rPr>
          <w:rtl w:val="0"/>
        </w:rPr>
        <w:t xml:space="preserve">, poklonit se mu přišli </w:t>
      </w:r>
      <w:r w:rsidDel="00000000" w:rsidR="00000000" w:rsidRPr="00000000">
        <w:rPr>
          <w:b w:val="1"/>
          <w:bCs w:val="1"/>
          <w:rtl w:val="0"/>
        </w:rPr>
        <w:t xml:space="preserve">tři králové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 Betlémě na příkaz krále </w:t>
      </w:r>
      <w:r w:rsidDel="00000000" w:rsidR="00000000" w:rsidRPr="00000000">
        <w:rPr>
          <w:b w:val="1"/>
          <w:bCs w:val="1"/>
          <w:rtl w:val="0"/>
        </w:rPr>
        <w:t xml:space="preserve">Herodese </w:t>
      </w:r>
      <w:r w:rsidDel="00000000" w:rsidR="00000000" w:rsidRPr="00000000">
        <w:rPr>
          <w:rtl w:val="0"/>
        </w:rPr>
        <w:t xml:space="preserve">vraždění dětí do 3 let, rodina utíká do </w:t>
      </w:r>
      <w:r w:rsidDel="00000000" w:rsidR="00000000" w:rsidRPr="00000000">
        <w:rPr>
          <w:b w:val="1"/>
          <w:bCs w:val="1"/>
          <w:rtl w:val="0"/>
        </w:rPr>
        <w:t xml:space="preserve">Egypta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vyrůstal v </w:t>
      </w:r>
      <w:r w:rsidDel="00000000" w:rsidR="00000000" w:rsidRPr="00000000">
        <w:rPr>
          <w:b w:val="1"/>
          <w:bCs w:val="1"/>
          <w:rtl w:val="0"/>
        </w:rPr>
        <w:t xml:space="preserve">Nazaretu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od dětství inklinoval k </w:t>
      </w:r>
      <w:r w:rsidDel="00000000" w:rsidR="00000000" w:rsidRPr="00000000">
        <w:rPr>
          <w:b w:val="1"/>
          <w:bCs w:val="1"/>
          <w:rtl w:val="0"/>
        </w:rPr>
        <w:t xml:space="preserve">vědění a víře</w:t>
      </w:r>
      <w:r w:rsidDel="00000000" w:rsidR="00000000" w:rsidRPr="00000000">
        <w:rPr>
          <w:rtl w:val="0"/>
        </w:rPr>
        <w:t xml:space="preserve">, pokřtěn v řece </w:t>
      </w:r>
      <w:r w:rsidDel="00000000" w:rsidR="00000000" w:rsidRPr="00000000">
        <w:rPr>
          <w:b w:val="1"/>
          <w:bCs w:val="1"/>
          <w:rtl w:val="0"/>
        </w:rPr>
        <w:t xml:space="preserve">Jordán Janem Křtitelem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ze svých stoupenců si zvolil </w:t>
      </w:r>
      <w:r w:rsidDel="00000000" w:rsidR="00000000" w:rsidRPr="00000000">
        <w:rPr>
          <w:b w:val="1"/>
          <w:bCs w:val="1"/>
          <w:rtl w:val="0"/>
        </w:rPr>
        <w:t xml:space="preserve">12 apoštolů</w:t>
      </w:r>
      <w:r w:rsidDel="00000000" w:rsidR="00000000" w:rsidRPr="00000000">
        <w:rPr>
          <w:rtl w:val="0"/>
        </w:rPr>
        <w:t xml:space="preserve">, nejvýznamnější </w:t>
      </w:r>
      <w:r w:rsidDel="00000000" w:rsidR="00000000" w:rsidRPr="00000000">
        <w:rPr>
          <w:b w:val="1"/>
          <w:bCs w:val="1"/>
          <w:rtl w:val="0"/>
        </w:rPr>
        <w:t xml:space="preserve">Petr </w:t>
      </w:r>
      <w:r w:rsidDel="00000000" w:rsidR="00000000" w:rsidRPr="00000000">
        <w:rPr>
          <w:rtl w:val="0"/>
        </w:rPr>
        <w:t xml:space="preserve">– považován za Kristova nástupce, s apoštoly pak putoval </w:t>
      </w:r>
      <w:r w:rsidDel="00000000" w:rsidR="00000000" w:rsidRPr="00000000">
        <w:rPr>
          <w:b w:val="1"/>
          <w:bCs w:val="1"/>
          <w:rtl w:val="0"/>
        </w:rPr>
        <w:t xml:space="preserve">Galilei</w:t>
      </w:r>
      <w:r w:rsidDel="00000000" w:rsidR="00000000" w:rsidRPr="00000000">
        <w:rPr>
          <w:rtl w:val="0"/>
        </w:rPr>
        <w:t xml:space="preserve">, kde především kázal, mezi stoupenci i ženy – </w:t>
      </w:r>
      <w:r w:rsidDel="00000000" w:rsidR="00000000" w:rsidRPr="00000000">
        <w:rPr>
          <w:b w:val="1"/>
          <w:bCs w:val="1"/>
          <w:rtl w:val="0"/>
        </w:rPr>
        <w:t xml:space="preserve">Máří Magdaléna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dle Bible uměl </w:t>
      </w:r>
      <w:r w:rsidDel="00000000" w:rsidR="00000000" w:rsidRPr="00000000">
        <w:rPr>
          <w:b w:val="1"/>
          <w:bCs w:val="1"/>
          <w:rtl w:val="0"/>
        </w:rPr>
        <w:t xml:space="preserve">zázračně </w:t>
      </w:r>
      <w:r w:rsidDel="00000000" w:rsidR="00000000" w:rsidRPr="00000000">
        <w:rPr>
          <w:b w:val="1"/>
          <w:bCs w:val="1"/>
          <w:rtl w:val="0"/>
        </w:rPr>
        <w:t xml:space="preserve">uzdravovat</w:t>
      </w:r>
      <w:r w:rsidDel="00000000" w:rsidR="00000000" w:rsidRPr="00000000">
        <w:rPr>
          <w:rtl w:val="0"/>
        </w:rPr>
        <w:t xml:space="preserve"> - uzdravoval chromé i slepé </w:t>
      </w:r>
      <w:r w:rsidDel="00000000" w:rsidR="00000000" w:rsidRPr="00000000">
        <w:rPr>
          <w:b w:val="1"/>
          <w:bCs w:val="1"/>
          <w:rtl w:val="0"/>
        </w:rPr>
        <w:t xml:space="preserve">pouhým dotykem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měl údajně </w:t>
      </w:r>
      <w:r w:rsidDel="00000000" w:rsidR="00000000" w:rsidRPr="00000000">
        <w:rPr>
          <w:b w:val="1"/>
          <w:bCs w:val="1"/>
          <w:rtl w:val="0"/>
        </w:rPr>
        <w:t xml:space="preserve">nadpřirozené schopnosti</w:t>
      </w:r>
      <w:r w:rsidDel="00000000" w:rsidR="00000000" w:rsidRPr="00000000">
        <w:rPr>
          <w:rtl w:val="0"/>
        </w:rPr>
        <w:t xml:space="preserve"> - uměl </w:t>
      </w:r>
      <w:r w:rsidDel="00000000" w:rsidR="00000000" w:rsidRPr="00000000">
        <w:rPr>
          <w:b w:val="1"/>
          <w:bCs w:val="1"/>
          <w:rtl w:val="0"/>
        </w:rPr>
        <w:t xml:space="preserve">proměnit vodu ve víno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chodit po vodní hladině</w:t>
      </w:r>
      <w:r w:rsidDel="00000000" w:rsidR="00000000" w:rsidRPr="00000000">
        <w:rPr>
          <w:rtl w:val="0"/>
        </w:rPr>
        <w:t xml:space="preserve"> apod.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 Jeruzalémě – </w:t>
      </w:r>
      <w:r w:rsidDel="00000000" w:rsidR="00000000" w:rsidRPr="00000000">
        <w:rPr>
          <w:b w:val="1"/>
          <w:bCs w:val="1"/>
          <w:rtl w:val="0"/>
        </w:rPr>
        <w:t xml:space="preserve">zrazen Jidášem</w:t>
      </w:r>
      <w:r w:rsidDel="00000000" w:rsidR="00000000" w:rsidRPr="00000000">
        <w:rPr>
          <w:rtl w:val="0"/>
        </w:rPr>
        <w:t xml:space="preserve"> (jeden z apoštolů), odsouzen římským úředníkem </w:t>
      </w:r>
      <w:r w:rsidDel="00000000" w:rsidR="00000000" w:rsidRPr="00000000">
        <w:rPr>
          <w:b w:val="1"/>
          <w:bCs w:val="1"/>
          <w:rtl w:val="0"/>
        </w:rPr>
        <w:t xml:space="preserve">Pilátem Pontským</w:t>
      </w:r>
      <w:r w:rsidDel="00000000" w:rsidR="00000000" w:rsidRPr="00000000">
        <w:rPr>
          <w:rtl w:val="0"/>
        </w:rPr>
        <w:t xml:space="preserve"> → ukřižován na </w:t>
      </w:r>
      <w:r w:rsidDel="00000000" w:rsidR="00000000" w:rsidRPr="00000000">
        <w:rPr>
          <w:b w:val="1"/>
          <w:bCs w:val="1"/>
          <w:rtl w:val="0"/>
        </w:rPr>
        <w:t xml:space="preserve">Golgotě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sestoupil do pekla</w:t>
      </w:r>
      <w:r w:rsidDel="00000000" w:rsidR="00000000" w:rsidRPr="00000000">
        <w:rPr>
          <w:rtl w:val="0"/>
        </w:rPr>
        <w:t xml:space="preserve">, třetí den po ukřižování </w:t>
      </w:r>
      <w:r w:rsidDel="00000000" w:rsidR="00000000" w:rsidRPr="00000000">
        <w:rPr>
          <w:b w:val="1"/>
          <w:bCs w:val="1"/>
          <w:rtl w:val="0"/>
        </w:rPr>
        <w:t xml:space="preserve">vstal z mrtvých</w:t>
      </w:r>
      <w:r w:rsidDel="00000000" w:rsidR="00000000" w:rsidRPr="00000000">
        <w:rPr>
          <w:rtl w:val="0"/>
        </w:rPr>
        <w:t xml:space="preserve"> a po dobu 40 dnů se zjevoval různým lidem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poslední den se naposledy zjevil svým apoštolům a pak se </w:t>
      </w:r>
      <w:r w:rsidDel="00000000" w:rsidR="00000000" w:rsidRPr="00000000">
        <w:rPr>
          <w:b w:val="1"/>
          <w:bCs w:val="1"/>
          <w:rtl w:val="0"/>
        </w:rPr>
        <w:t xml:space="preserve">vznesl do nebe</w:t>
      </w:r>
    </w:p>
    <w:p w:rsidR="00000000" w:rsidDel="00000000" w:rsidP="00000000" w:rsidRDefault="00000000" w:rsidRPr="00000000" w14:paraId="0000005D">
      <w:pPr>
        <w:pStyle w:val="Heading1"/>
        <w:rPr/>
      </w:pPr>
      <w:bookmarkStart w:colFirst="0" w:colLast="0" w:name="_czd79v1xgj30" w:id="11"/>
      <w:bookmarkEnd w:id="11"/>
      <w:r w:rsidDel="00000000" w:rsidR="00000000" w:rsidRPr="00000000">
        <w:rPr>
          <w:rtl w:val="0"/>
        </w:rPr>
        <w:t xml:space="preserve">Křesťanství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1. stol. n. l.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INRI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– Ježíš Nazaretský, král židovský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Kristova léta</w:t>
      </w:r>
      <w:r w:rsidDel="00000000" w:rsidR="00000000" w:rsidRPr="00000000">
        <w:rPr>
          <w:rtl w:val="0"/>
        </w:rPr>
        <w:t xml:space="preserve"> – 33 let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Kristus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= mesiáš (spasitel, židé na spasitele čekají)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Ježíš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– syn boží, </w:t>
      </w:r>
      <w:r w:rsidDel="00000000" w:rsidR="00000000" w:rsidRPr="00000000">
        <w:rPr>
          <w:b w:val="1"/>
          <w:bCs w:val="1"/>
          <w:rtl w:val="0"/>
        </w:rPr>
        <w:t xml:space="preserve">trojjediná podstata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⇒ 3 podoby:</w:t>
      </w:r>
    </w:p>
    <w:p w:rsidR="00000000" w:rsidDel="00000000" w:rsidP="00000000" w:rsidRDefault="00000000" w:rsidRPr="00000000" w14:paraId="00000063">
      <w:pPr>
        <w:numPr>
          <w:ilvl w:val="1"/>
          <w:numId w:val="4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Bůh otec</w:t>
      </w:r>
      <w:r w:rsidDel="00000000" w:rsidR="00000000" w:rsidRPr="00000000">
        <w:rPr>
          <w:rtl w:val="0"/>
        </w:rPr>
        <w:t xml:space="preserve"> – zobrazován jako stařec či trojúhelník s okem</w:t>
      </w:r>
    </w:p>
    <w:p w:rsidR="00000000" w:rsidDel="00000000" w:rsidP="00000000" w:rsidRDefault="00000000" w:rsidRPr="00000000" w14:paraId="00000064">
      <w:pPr>
        <w:numPr>
          <w:ilvl w:val="1"/>
          <w:numId w:val="4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Bůh syn</w:t>
      </w:r>
      <w:r w:rsidDel="00000000" w:rsidR="00000000" w:rsidRPr="00000000">
        <w:rPr>
          <w:rtl w:val="0"/>
        </w:rPr>
        <w:t xml:space="preserve"> – Kristus, jednorozený, seslán, aby spasil svět a odčinil dědičný hřích Adama a Evy (snězení jablka poznání → vyhnání z ráje)</w:t>
      </w:r>
    </w:p>
    <w:p w:rsidR="00000000" w:rsidDel="00000000" w:rsidP="00000000" w:rsidRDefault="00000000" w:rsidRPr="00000000" w14:paraId="00000065">
      <w:pPr>
        <w:numPr>
          <w:ilvl w:val="1"/>
          <w:numId w:val="4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Duch svatý (Sanctus Spiritus)</w:t>
      </w:r>
      <w:r w:rsidDel="00000000" w:rsidR="00000000" w:rsidRPr="00000000">
        <w:rPr>
          <w:rtl w:val="0"/>
        </w:rPr>
        <w:t xml:space="preserve"> – myšlenka, idea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Desatero, Starý zákon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Přikázání bližním</w:t>
      </w:r>
      <w:r w:rsidDel="00000000" w:rsidR="00000000" w:rsidRPr="00000000">
        <w:rPr>
          <w:rtl w:val="0"/>
        </w:rPr>
        <w:t xml:space="preserve"> – miluj pána Boha jako bližního svého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původní ideál</w:t>
      </w:r>
      <w:r w:rsidDel="00000000" w:rsidR="00000000" w:rsidRPr="00000000">
        <w:rPr>
          <w:rtl w:val="0"/>
        </w:rPr>
        <w:t xml:space="preserve"> – solidarita (vzájemná pomoc), rovnost, láska k bližním, péče o chudé a víra v lepší budoucnost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křest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– při narození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biřmování (konfirmace)</w:t>
      </w:r>
      <w:r w:rsidDel="00000000" w:rsidR="00000000" w:rsidRPr="00000000">
        <w:rPr>
          <w:rtl w:val="0"/>
        </w:rPr>
        <w:t xml:space="preserve"> – obřad, při kterém se člověk stává plnohodnotným členem církve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svátost manželství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původně </w:t>
      </w:r>
      <w:r w:rsidDel="00000000" w:rsidR="00000000" w:rsidRPr="00000000">
        <w:rPr>
          <w:b w:val="1"/>
          <w:bCs w:val="1"/>
          <w:u w:val="single"/>
          <w:rtl w:val="0"/>
        </w:rPr>
        <w:t xml:space="preserve">přijímání pod obojí</w:t>
      </w:r>
      <w:r w:rsidDel="00000000" w:rsidR="00000000" w:rsidRPr="00000000">
        <w:rPr>
          <w:rtl w:val="0"/>
        </w:rPr>
        <w:t xml:space="preserve"> – ceremonie: </w:t>
      </w:r>
      <w:r w:rsidDel="00000000" w:rsidR="00000000" w:rsidRPr="00000000">
        <w:rPr>
          <w:b w:val="1"/>
          <w:bCs w:val="1"/>
          <w:rtl w:val="0"/>
        </w:rPr>
        <w:t xml:space="preserve">chléb </w:t>
      </w:r>
      <w:r w:rsidDel="00000000" w:rsidR="00000000" w:rsidRPr="00000000">
        <w:rPr>
          <w:rtl w:val="0"/>
        </w:rPr>
        <w:t xml:space="preserve">(popř. oplatky) symbolizují </w:t>
      </w:r>
      <w:r w:rsidDel="00000000" w:rsidR="00000000" w:rsidRPr="00000000">
        <w:rPr>
          <w:b w:val="1"/>
          <w:bCs w:val="1"/>
          <w:rtl w:val="0"/>
        </w:rPr>
        <w:t xml:space="preserve">tělo Krista</w:t>
      </w:r>
      <w:r w:rsidDel="00000000" w:rsidR="00000000" w:rsidRPr="00000000">
        <w:rPr>
          <w:rtl w:val="0"/>
        </w:rPr>
        <w:t xml:space="preserve"> a jeho oběť, </w:t>
      </w:r>
      <w:r w:rsidDel="00000000" w:rsidR="00000000" w:rsidRPr="00000000">
        <w:rPr>
          <w:b w:val="1"/>
          <w:bCs w:val="1"/>
          <w:rtl w:val="0"/>
        </w:rPr>
        <w:t xml:space="preserve">víno </w:t>
      </w:r>
      <w:r w:rsidDel="00000000" w:rsidR="00000000" w:rsidRPr="00000000">
        <w:rPr>
          <w:rtl w:val="0"/>
        </w:rPr>
        <w:t xml:space="preserve">symbolizuje </w:t>
      </w:r>
      <w:r w:rsidDel="00000000" w:rsidR="00000000" w:rsidRPr="00000000">
        <w:rPr>
          <w:b w:val="1"/>
          <w:bCs w:val="1"/>
          <w:rtl w:val="0"/>
        </w:rPr>
        <w:t xml:space="preserve">Kristovu krev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představa:</w:t>
      </w:r>
      <w:r w:rsidDel="00000000" w:rsidR="00000000" w:rsidRPr="00000000">
        <w:rPr>
          <w:rtl w:val="0"/>
        </w:rPr>
        <w:t xml:space="preserve"> křesťan po smrti čeká na </w:t>
      </w:r>
      <w:r w:rsidDel="00000000" w:rsidR="00000000" w:rsidRPr="00000000">
        <w:rPr>
          <w:b w:val="1"/>
          <w:bCs w:val="1"/>
          <w:rtl w:val="0"/>
        </w:rPr>
        <w:t xml:space="preserve">poslední soud</w:t>
      </w:r>
      <w:r w:rsidDel="00000000" w:rsidR="00000000" w:rsidRPr="00000000">
        <w:rPr>
          <w:rtl w:val="0"/>
        </w:rPr>
        <w:t xml:space="preserve">, po druhé přijde Kristus a všechny bude soudit, zda pujdou do </w:t>
      </w:r>
      <w:r w:rsidDel="00000000" w:rsidR="00000000" w:rsidRPr="00000000">
        <w:rPr>
          <w:b w:val="1"/>
          <w:bCs w:val="1"/>
          <w:rtl w:val="0"/>
        </w:rPr>
        <w:t xml:space="preserve">nebe </w:t>
      </w:r>
      <w:r w:rsidDel="00000000" w:rsidR="00000000" w:rsidRPr="00000000">
        <w:rPr>
          <w:rtl w:val="0"/>
        </w:rPr>
        <w:t xml:space="preserve">(království boží) nebo do </w:t>
      </w:r>
      <w:r w:rsidDel="00000000" w:rsidR="00000000" w:rsidRPr="00000000">
        <w:rPr>
          <w:b w:val="1"/>
          <w:bCs w:val="1"/>
          <w:rtl w:val="0"/>
        </w:rPr>
        <w:t xml:space="preserve">pekla </w:t>
      </w:r>
      <w:r w:rsidDel="00000000" w:rsidR="00000000" w:rsidRPr="00000000">
        <w:rPr>
          <w:rtl w:val="0"/>
        </w:rPr>
        <w:t xml:space="preserve">(věčné utrpení)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šíření křesťanství:</w:t>
      </w:r>
    </w:p>
    <w:p w:rsidR="00000000" w:rsidDel="00000000" w:rsidP="00000000" w:rsidRDefault="00000000" w:rsidRPr="00000000" w14:paraId="0000006F">
      <w:pPr>
        <w:numPr>
          <w:ilvl w:val="1"/>
          <w:numId w:val="4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nejvíce mezi </w:t>
      </w:r>
      <w:r w:rsidDel="00000000" w:rsidR="00000000" w:rsidRPr="00000000">
        <w:rPr>
          <w:b w:val="1"/>
          <w:bCs w:val="1"/>
          <w:rtl w:val="0"/>
        </w:rPr>
        <w:t xml:space="preserve">chudými </w:t>
      </w:r>
      <w:r w:rsidDel="00000000" w:rsidR="00000000" w:rsidRPr="00000000">
        <w:rPr>
          <w:rtl w:val="0"/>
        </w:rPr>
        <w:t xml:space="preserve">– židy, sv. Pavel šíří i mezi </w:t>
      </w:r>
      <w:r w:rsidDel="00000000" w:rsidR="00000000" w:rsidRPr="00000000">
        <w:rPr>
          <w:rtl w:val="0"/>
        </w:rPr>
        <w:t xml:space="preserve">nežidovské</w:t>
      </w:r>
      <w:r w:rsidDel="00000000" w:rsidR="00000000" w:rsidRPr="00000000">
        <w:rPr>
          <w:rtl w:val="0"/>
        </w:rPr>
        <w:t xml:space="preserve"> obyvatelstvo</w:t>
      </w:r>
    </w:p>
    <w:p w:rsidR="00000000" w:rsidDel="00000000" w:rsidP="00000000" w:rsidRDefault="00000000" w:rsidRPr="00000000" w14:paraId="00000070">
      <w:pPr>
        <w:numPr>
          <w:ilvl w:val="1"/>
          <w:numId w:val="4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projev </w:t>
      </w:r>
      <w:r w:rsidDel="00000000" w:rsidR="00000000" w:rsidRPr="00000000">
        <w:rPr>
          <w:b w:val="1"/>
          <w:bCs w:val="1"/>
          <w:rtl w:val="0"/>
        </w:rPr>
        <w:t xml:space="preserve">krize římské společnosti</w:t>
      </w:r>
      <w:r w:rsidDel="00000000" w:rsidR="00000000" w:rsidRPr="00000000">
        <w:rPr>
          <w:rtl w:val="0"/>
        </w:rPr>
        <w:t xml:space="preserve"> → lidé věří v lepší budoucnost a království boží</w:t>
      </w:r>
    </w:p>
    <w:p w:rsidR="00000000" w:rsidDel="00000000" w:rsidP="00000000" w:rsidRDefault="00000000" w:rsidRPr="00000000" w14:paraId="00000071">
      <w:pPr>
        <w:numPr>
          <w:ilvl w:val="1"/>
          <w:numId w:val="4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světové náboženství</w:t>
      </w:r>
    </w:p>
    <w:p w:rsidR="00000000" w:rsidDel="00000000" w:rsidP="00000000" w:rsidRDefault="00000000" w:rsidRPr="00000000" w14:paraId="00000072">
      <w:pPr>
        <w:numPr>
          <w:ilvl w:val="1"/>
          <w:numId w:val="4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křesťané od počátku </w:t>
      </w:r>
      <w:r w:rsidDel="00000000" w:rsidR="00000000" w:rsidRPr="00000000">
        <w:rPr>
          <w:b w:val="1"/>
          <w:bCs w:val="1"/>
          <w:rtl w:val="0"/>
        </w:rPr>
        <w:t xml:space="preserve">pronásledováni</w:t>
      </w:r>
      <w:r w:rsidDel="00000000" w:rsidR="00000000" w:rsidRPr="00000000">
        <w:rPr>
          <w:rtl w:val="0"/>
        </w:rPr>
        <w:t xml:space="preserve">, hlavně za vlády </w:t>
      </w:r>
      <w:r w:rsidDel="00000000" w:rsidR="00000000" w:rsidRPr="00000000">
        <w:rPr>
          <w:b w:val="1"/>
          <w:bCs w:val="1"/>
          <w:rtl w:val="0"/>
        </w:rPr>
        <w:t xml:space="preserve">Nera a Diokleciána</w:t>
      </w:r>
      <w:r w:rsidDel="00000000" w:rsidR="00000000" w:rsidRPr="00000000">
        <w:rPr>
          <w:rtl w:val="0"/>
        </w:rPr>
        <w:t xml:space="preserve"> – prohlásil se za boha, byla na ně házená </w:t>
      </w:r>
      <w:r w:rsidDel="00000000" w:rsidR="00000000" w:rsidRPr="00000000">
        <w:rPr>
          <w:b w:val="1"/>
          <w:bCs w:val="1"/>
          <w:rtl w:val="0"/>
        </w:rPr>
        <w:t xml:space="preserve">vina za všechny problémy</w:t>
      </w:r>
      <w:r w:rsidDel="00000000" w:rsidR="00000000" w:rsidRPr="00000000">
        <w:rPr>
          <w:rtl w:val="0"/>
        </w:rPr>
        <w:t xml:space="preserve"> Římské říše ⇒ museli se ukrývat v </w:t>
      </w:r>
      <w:r w:rsidDel="00000000" w:rsidR="00000000" w:rsidRPr="00000000">
        <w:rPr>
          <w:b w:val="1"/>
          <w:bCs w:val="1"/>
          <w:u w:val="single"/>
          <w:rtl w:val="0"/>
        </w:rPr>
        <w:t xml:space="preserve">katakombách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= tunely s modlitebnami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keepNext w:val="0"/>
        <w:keepLines w:val="0"/>
        <w:spacing w:line="288" w:lineRule="auto"/>
        <w:rPr/>
      </w:pPr>
      <w:bookmarkStart w:colFirst="0" w:colLast="0" w:name="_tz28by67yii4" w:id="12"/>
      <w:bookmarkEnd w:id="12"/>
      <w:r w:rsidDel="00000000" w:rsidR="00000000" w:rsidRPr="00000000">
        <w:rPr>
          <w:rtl w:val="0"/>
        </w:rPr>
        <w:t xml:space="preserve">Opakovací test</w:t>
      </w:r>
    </w:p>
    <w:p w:rsidR="00000000" w:rsidDel="00000000" w:rsidP="00000000" w:rsidRDefault="00000000" w:rsidRPr="00000000" w14:paraId="00000074">
      <w:pPr>
        <w:numPr>
          <w:ilvl w:val="0"/>
          <w:numId w:val="1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Charakterizujte římskou vzdělanost – Byla v říši vysoká vzdělanost? Čím se Římané zabývali? Co používáme dodnes?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Porovnejte římskou a byzantskou kulturu. V čem si jsou podobné a v čem se liší?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Přepište toto římské číslo arabskými číslicemi:</w:t>
      </w:r>
      <w:r w:rsidDel="00000000" w:rsidR="00000000" w:rsidRPr="00000000">
        <w:rPr>
          <w:rtl w:val="0"/>
        </w:rPr>
        <w:t xml:space="preserve"> MCCXXXIII</w:t>
      </w:r>
    </w:p>
    <w:p w:rsidR="00000000" w:rsidDel="00000000" w:rsidP="00000000" w:rsidRDefault="00000000" w:rsidRPr="00000000" w14:paraId="00000077">
      <w:pPr>
        <w:numPr>
          <w:ilvl w:val="0"/>
          <w:numId w:val="1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Stručně popište Kristův život.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Vysvětlete následující pojmy a napište, co o nich víte: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1"/>
          <w:numId w:val="13"/>
        </w:numPr>
        <w:ind w:left="1440" w:hanging="360"/>
      </w:pPr>
      <w:r w:rsidDel="00000000" w:rsidR="00000000" w:rsidRPr="00000000">
        <w:rPr>
          <w:rtl w:val="0"/>
        </w:rPr>
        <w:t xml:space="preserve">Maecenas = </w:t>
      </w:r>
    </w:p>
    <w:p w:rsidR="00000000" w:rsidDel="00000000" w:rsidP="00000000" w:rsidRDefault="00000000" w:rsidRPr="00000000" w14:paraId="0000007A">
      <w:pPr>
        <w:numPr>
          <w:ilvl w:val="1"/>
          <w:numId w:val="13"/>
        </w:numPr>
        <w:ind w:left="1440" w:hanging="360"/>
      </w:pPr>
      <w:r w:rsidDel="00000000" w:rsidR="00000000" w:rsidRPr="00000000">
        <w:rPr>
          <w:rtl w:val="0"/>
        </w:rPr>
        <w:t xml:space="preserve">via = </w:t>
      </w:r>
    </w:p>
    <w:p w:rsidR="00000000" w:rsidDel="00000000" w:rsidP="00000000" w:rsidRDefault="00000000" w:rsidRPr="00000000" w14:paraId="0000007B">
      <w:pPr>
        <w:numPr>
          <w:ilvl w:val="1"/>
          <w:numId w:val="13"/>
        </w:numPr>
        <w:ind w:left="1440" w:hanging="360"/>
      </w:pPr>
      <w:r w:rsidDel="00000000" w:rsidR="00000000" w:rsidRPr="00000000">
        <w:rPr>
          <w:rtl w:val="0"/>
        </w:rPr>
        <w:t xml:space="preserve">INRI = 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4" w:w="11909" w:orient="portrait"/>
      <w:pgMar w:bottom="1440.0000000000002" w:top="1440.0000000000002" w:left="1440.0000000000002" w:right="1440.000000000000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Arial"/>
  <w:font w:name="Hepta Slab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jc w:val="right"/>
      <w:rPr/>
    </w:pPr>
    <w:hyperlink r:id="rId1">
      <w:r w:rsidDel="00000000" w:rsidR="00000000" w:rsidRPr="00000000">
        <w:rPr>
          <w:color w:val="1155cc"/>
          <w:rtl w:val="0"/>
        </w:rPr>
        <w:t xml:space="preserve">www.scweb.cz</w:t>
      </w:r>
    </w:hyperlink>
    <w:r w:rsidDel="00000000" w:rsidR="00000000" w:rsidRPr="00000000">
      <w:rPr>
        <w:rtl w:val="0"/>
      </w:rPr>
      <w:t xml:space="preserve"> | </w:t>
    </w:r>
    <w:r w:rsidDel="00000000" w:rsidR="00000000" w:rsidRPr="00000000">
      <w:rPr>
        <w:rFonts w:ascii="Open Sans" w:cs="Open Sans" w:eastAsia="Open Sans" w:hAnsi="Open Sans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5731200</wp:posOffset>
          </wp:positionH>
          <wp:positionV relativeFrom="paragraph">
            <wp:posOffset>-124116</wp:posOffset>
          </wp:positionV>
          <wp:extent cx="755325" cy="609804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8460" l="26910" r="21262" t="29581"/>
                  <a:stretch>
                    <a:fillRect/>
                  </a:stretch>
                </pic:blipFill>
                <pic:spPr>
                  <a:xfrm>
                    <a:off x="0" y="0"/>
                    <a:ext cx="755325" cy="60980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pStyle w:val="Title"/>
      <w:spacing w:after="0" w:lineRule="auto"/>
      <w:rPr>
        <w:sz w:val="48"/>
        <w:szCs w:val="48"/>
      </w:rPr>
    </w:pPr>
    <w:bookmarkStart w:colFirst="0" w:colLast="0" w:name="_e7xuyhbukx3z" w:id="13"/>
    <w:bookmarkEnd w:id="13"/>
    <w:r w:rsidDel="00000000" w:rsidR="00000000" w:rsidRPr="00000000">
      <w:rPr>
        <w:sz w:val="44"/>
        <w:szCs w:val="44"/>
        <w:rtl w:val="0"/>
      </w:rPr>
      <w:t xml:space="preserve">══ Římská kultura a vzdělanost, křesťanství ══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cs="Open Sans" w:eastAsia="Open Sans" w:hAnsi="Open Sans"/>
        <w:b w:val="0"/>
        <w:bCs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cs="Open Sans" w:eastAsia="Open Sans" w:hAnsi="Open Sans"/>
        <w:b w:val="0"/>
        <w:bCs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cs="Open Sans" w:eastAsia="Open Sans" w:hAnsi="Open Sans"/>
        <w:b w:val="0"/>
        <w:bCs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cs="Open Sans" w:eastAsia="Open Sans" w:hAnsi="Open Sans"/>
        <w:b w:val="0"/>
        <w:bCs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Hepta Slab" w:cs="Hepta Slab" w:eastAsia="Hepta Slab" w:hAnsi="Hepta Slab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Hepta Slab" w:cs="Hepta Slab" w:eastAsia="Hepta Slab" w:hAnsi="Hepta Slab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Hepta Slab" w:cs="Hepta Slab" w:eastAsia="Hepta Slab" w:hAnsi="Hepta Slab"/>
      <w:b w:val="1"/>
      <w:bCs w:val="1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rFonts w:ascii="Hepta Slab" w:cs="Hepta Slab" w:eastAsia="Hepta Slab" w:hAnsi="Hepta Slab"/>
      <w:b w:val="1"/>
      <w:bCs w:val="1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rFonts w:ascii="Hepta Slab" w:cs="Hepta Slab" w:eastAsia="Hepta Slab" w:hAnsi="Hepta Slab"/>
      <w:b w:val="1"/>
      <w:bCs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="240" w:lineRule="auto"/>
      <w:jc w:val="center"/>
    </w:pPr>
    <w:rPr>
      <w:b w:val="1"/>
      <w:bCs w:val="1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youtu.be/88m9OlgETB4?si=taybkxL3Gxk6MpzI" TargetMode="External"/><Relationship Id="rId7" Type="http://schemas.openxmlformats.org/officeDocument/2006/relationships/hyperlink" Target="https://forms.gle/14nDpdH3wTuDNDvBA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ptaSlab-regular.ttf"/><Relationship Id="rId2" Type="http://schemas.openxmlformats.org/officeDocument/2006/relationships/font" Target="fonts/HeptaSlab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cweb.cz" TargetMode="External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