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DO MINICURSO/OFICINA EM LETRA MAIÚSCULA; NEGRITO; FONTE: TIMES NEW ROMAN, 12; CENTRALIZADO; ESPAÇO SIMPLES; ESTILO NORMAL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Nome e Sobrenome(s) do proponente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proponente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proponente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proponente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proponente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(Fonte: Times New Roman, 12, Centralizado, Negrito, Espaço Simples)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Instituição/ e-mail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Instituição/ e-mail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Instituição/ e-mail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Instituição/ e-mail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Instituição/ e-mail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(Fonte: Times New Roman, 10, centralizado)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Modalidade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(   )  Minicurso</w:t>
        <w:tab/>
        <w:tab/>
        <w:tab/>
        <w:t xml:space="preserve">(   ) Oficina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Linha temática: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Informe aqui a linha temática que mais se adequa à proposta de minicurso/oficina:</w:t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2"/>
        </w:numPr>
        <w:spacing w:after="48" w:before="48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Educação ambiental, cidadania e sustentabilidade.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2"/>
        </w:numPr>
        <w:spacing w:after="48" w:before="48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Linguagem, cultura, sociedade, inclusão, diversidade e construções identitárias.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2"/>
        </w:numPr>
        <w:spacing w:after="48" w:before="48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Formação de professores e organização escolar.</w:t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2"/>
        </w:numPr>
        <w:spacing w:after="48" w:before="48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highlight w:val="white"/>
          <w:rtl w:val="0"/>
        </w:rPr>
        <w:t xml:space="preserve">Tecnologias digitais em rede na mediação do trabalho pedagógico-didático.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2"/>
        </w:numPr>
        <w:spacing w:after="48" w:before="48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Políticas e gestão da educação, finalidades educativas da escola, currículo e avaliação.</w:t>
      </w:r>
    </w:p>
    <w:p w:rsidR="00000000" w:rsidDel="00000000" w:rsidP="00000000" w:rsidRDefault="00000000" w:rsidRPr="00000000" w14:paraId="00000019">
      <w:pPr>
        <w:widowControl w:val="1"/>
        <w:numPr>
          <w:ilvl w:val="0"/>
          <w:numId w:val="2"/>
        </w:numPr>
        <w:spacing w:after="48" w:before="48" w:line="240" w:lineRule="auto"/>
        <w:ind w:left="720" w:right="113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Fundamentos, metodologias e recursos para o Ensino de Biologia.</w:t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2"/>
        </w:numPr>
        <w:spacing w:after="48" w:before="48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Fundamentos, metodologias e recursos para o Ensino de Matemática.</w:t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2"/>
        </w:numPr>
        <w:spacing w:after="48" w:before="48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Fundamentos, metodologias e recursos para o Ensino de Física.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2"/>
        </w:numPr>
        <w:spacing w:after="48" w:before="48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Fundamentos, metodologias e recursos para o Ensino de Química.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2"/>
        </w:numPr>
        <w:spacing w:after="48" w:before="48" w:line="240" w:lineRule="auto"/>
        <w:ind w:left="720" w:right="113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Fundamentos, metodologias e recursos para o Ensino de Ciências e de Matemática nos anos iniciais do ensino fundamental.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="240" w:lineRule="auto"/>
        <w:ind w:left="36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Justificativa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Justifique a importância desta oferta e 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elacione os conteúdos que serão trabalhados.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line="240" w:lineRule="auto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357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Público-alvo: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Informe o público alvo.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357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Número de vagas: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357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Objetivo(s):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Descreva o(s) objetivo(s).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357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Metodologia: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Descreva como a proposta será desenvolvida.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357" w:hanging="3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Duração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  <w:tab/>
        <w:tab/>
        <w:t xml:space="preserve"> (   ) 1,5h</w:t>
        <w:tab/>
        <w:t xml:space="preserve">(   ) 3,0h</w:t>
      </w:r>
    </w:p>
    <w:p w:rsidR="00000000" w:rsidDel="00000000" w:rsidP="00000000" w:rsidRDefault="00000000" w:rsidRPr="00000000" w14:paraId="0000002A">
      <w:pPr>
        <w:spacing w:after="48" w:before="48" w:line="240" w:lineRule="auto"/>
        <w:ind w:firstLine="708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="240" w:lineRule="auto"/>
        <w:ind w:left="36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Material individual: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Liste os materiais que o interessado precisará ter em mãos para participar do minicurso/oficina.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line="240" w:lineRule="auto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357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Sugestão de data: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Quinta-feira (06/11/25), das 19h às 22h15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Sábado (08/11/25), das 7h30 às 10h45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Observação: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data da realização de cada minicurso e/ou oficina será definida pela comissão organizadora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Caso haja necessidade de alteração após aprovação, entrar em contato com a comissão organizadora até o dia 29/09, pelo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seer.semlic@gmail.com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357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Bibliografia básica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Informe as obras que se relacionam diretamente ao tema do minicurso ou oficina e que podem ser utilizadas pelos participantes do minicursos para posterior aprofundamento. As obras devem ser apresentadas em ordem alfabética pelo sobrenome do autor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espaço simples, alinhadas à margem esquerda do texto e separadas entre si por uma linha em branco de espaço simples, seguindo a norma da ABNT NBR 6023/2018 (versão corrigida 2, 24.09.2020).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Observação: todo o material necessário para a realização da proposta é responsabilidade do proponente e/ou do aluno.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left="357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Comentários e observações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Caso queira, utilize este espaço para fazer comentários e observações. Caso não seja utilizada, remova essa seção da proposta de minicurso/oficina.</w:t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1134" w:top="1701" w:left="1701" w:right="1134" w:header="142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51" w:line="240" w:lineRule="auto"/>
      <w:rPr>
        <w:color w:val="0b539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304"/>
      </w:tabs>
      <w:spacing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-1419224</wp:posOffset>
          </wp:positionH>
          <wp:positionV relativeFrom="paragraph">
            <wp:posOffset>24131</wp:posOffset>
          </wp:positionV>
          <wp:extent cx="8475440" cy="839152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75440" cy="83915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304"/>
      </w:tabs>
      <w:spacing w:line="24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-1085849</wp:posOffset>
          </wp:positionH>
          <wp:positionV relativeFrom="paragraph">
            <wp:posOffset>24131</wp:posOffset>
          </wp:positionV>
          <wp:extent cx="7582853" cy="1139296"/>
          <wp:effectExtent b="0" l="0" r="0" t="0"/>
          <wp:wrapNone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2853" cy="113929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D">
    <w:pPr>
      <w:tabs>
        <w:tab w:val="center" w:leader="none" w:pos="4252"/>
        <w:tab w:val="right" w:leader="none" w:pos="8504"/>
      </w:tabs>
      <w:spacing w:line="24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eastAsia="Times New Roman" w:hAnsi="Times New Roman"/>
        <w:b w:val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3.9999999999998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BF1995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F1995"/>
  </w:style>
  <w:style w:type="paragraph" w:styleId="Rodap">
    <w:name w:val="footer"/>
    <w:basedOn w:val="Normal"/>
    <w:link w:val="RodapChar"/>
    <w:uiPriority w:val="99"/>
    <w:unhideWhenUsed w:val="1"/>
    <w:rsid w:val="00BF1995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F199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er.semlic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Hh2sGDbLy4UDf9FSrlndOIuN/A==">CgMxLjAyCGguZ2pkZ3hzOAByITFmS1Rzb0RXTTN5NHpFVk15amdXT0FQMjk5VXFESGF6OQ==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2024-08-30T20:58:00Z</dcterms:created>
</cp:coreProperties>
</file>