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Garamond" w:cs="Garamond" w:eastAsia="Garamond" w:hAnsi="Garamond"/>
          <w:b w:val="1"/>
          <w:bCs w:val="1"/>
          <w:color w:val="011893"/>
        </w:rPr>
      </w:pPr>
      <w:r w:rsidDel="00000000" w:rsidR="00000000" w:rsidRPr="00000000">
        <w:rPr>
          <w:rFonts w:ascii="Garamond" w:cs="Garamond" w:eastAsia="Garamond" w:hAnsi="Garamond"/>
          <w:b w:val="1"/>
          <w:bCs w:val="1"/>
          <w:color w:val="011893"/>
          <w:rtl w:val="0"/>
        </w:rPr>
        <w:t xml:space="preserve">RESPONSE TO REVIEWERS</w:t>
      </w:r>
    </w:p>
    <w:p w:rsidR="00000000" w:rsidDel="00000000" w:rsidP="00000000" w:rsidRDefault="00000000" w:rsidRPr="00000000" w14:paraId="00000002">
      <w:pPr>
        <w:spacing w:line="276"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3">
      <w:pPr>
        <w:spacing w:line="276" w:lineRule="auto"/>
        <w:jc w:val="center"/>
        <w:rPr>
          <w:rFonts w:ascii="Garamond" w:cs="Garamond" w:eastAsia="Garamond" w:hAnsi="Garamond"/>
        </w:rPr>
      </w:pPr>
      <w:r w:rsidDel="00000000" w:rsidR="00000000" w:rsidRPr="00000000">
        <w:rPr>
          <w:rtl w:val="0"/>
        </w:rPr>
      </w:r>
    </w:p>
    <w:tbl>
      <w:tblPr>
        <w:tblStyle w:val="Table1"/>
        <w:tblW w:w="9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80"/>
        <w:gridCol w:w="283"/>
        <w:gridCol w:w="6747"/>
        <w:tblGridChange w:id="0">
          <w:tblGrid>
            <w:gridCol w:w="1980"/>
            <w:gridCol w:w="283"/>
            <w:gridCol w:w="6747"/>
          </w:tblGrid>
        </w:tblGridChange>
      </w:tblGrid>
      <w:tr>
        <w:trPr>
          <w:cantSplit w:val="0"/>
          <w:tblHeader w:val="0"/>
        </w:trPr>
        <w:tc>
          <w:tcPr/>
          <w:p w:rsidR="00000000" w:rsidDel="00000000" w:rsidP="00000000" w:rsidRDefault="00000000" w:rsidRPr="00000000" w14:paraId="00000004">
            <w:pPr>
              <w:spacing w:line="276" w:lineRule="auto"/>
              <w:rPr>
                <w:rFonts w:ascii="Garamond" w:cs="Garamond" w:eastAsia="Garamond" w:hAnsi="Garamond"/>
                <w:b w:val="1"/>
                <w:bCs w:val="1"/>
                <w:sz w:val="22"/>
                <w:szCs w:val="22"/>
              </w:rPr>
            </w:pPr>
            <w:r w:rsidDel="00000000" w:rsidR="00000000" w:rsidRPr="00000000">
              <w:rPr>
                <w:rFonts w:ascii="Garamond" w:cs="Garamond" w:eastAsia="Garamond" w:hAnsi="Garamond"/>
                <w:b w:val="1"/>
                <w:bCs w:val="1"/>
                <w:color w:val="011893"/>
                <w:sz w:val="22"/>
                <w:szCs w:val="22"/>
                <w:rtl w:val="0"/>
              </w:rPr>
              <w:t xml:space="preserve">Submission ID</w:t>
            </w:r>
            <w:r w:rsidDel="00000000" w:rsidR="00000000" w:rsidRPr="00000000">
              <w:rPr>
                <w:rtl w:val="0"/>
              </w:rPr>
            </w:r>
          </w:p>
        </w:tc>
        <w:tc>
          <w:tcPr/>
          <w:p w:rsidR="00000000" w:rsidDel="00000000" w:rsidP="00000000" w:rsidRDefault="00000000" w:rsidRPr="00000000" w14:paraId="00000005">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t>
            </w:r>
          </w:p>
        </w:tc>
        <w:tc>
          <w:tcPr/>
          <w:p w:rsidR="00000000" w:rsidDel="00000000" w:rsidP="00000000" w:rsidRDefault="00000000" w:rsidRPr="00000000" w14:paraId="00000006">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xxx</w:t>
            </w:r>
          </w:p>
        </w:tc>
      </w:tr>
      <w:tr>
        <w:trPr>
          <w:cantSplit w:val="0"/>
          <w:tblHeader w:val="0"/>
        </w:trPr>
        <w:tc>
          <w:tcPr/>
          <w:p w:rsidR="00000000" w:rsidDel="00000000" w:rsidP="00000000" w:rsidRDefault="00000000" w:rsidRPr="00000000" w14:paraId="00000007">
            <w:pPr>
              <w:spacing w:line="276" w:lineRule="auto"/>
              <w:rPr>
                <w:rFonts w:ascii="Garamond" w:cs="Garamond" w:eastAsia="Garamond" w:hAnsi="Garamond"/>
                <w:b w:val="1"/>
                <w:bCs w:val="1"/>
                <w:sz w:val="22"/>
                <w:szCs w:val="22"/>
              </w:rPr>
            </w:pPr>
            <w:r w:rsidDel="00000000" w:rsidR="00000000" w:rsidRPr="00000000">
              <w:rPr>
                <w:rFonts w:ascii="Garamond" w:cs="Garamond" w:eastAsia="Garamond" w:hAnsi="Garamond"/>
                <w:b w:val="1"/>
                <w:bCs w:val="1"/>
                <w:color w:val="011893"/>
                <w:sz w:val="22"/>
                <w:szCs w:val="22"/>
                <w:rtl w:val="0"/>
              </w:rPr>
              <w:t xml:space="preserve">Author</w:t>
            </w:r>
            <w:r w:rsidDel="00000000" w:rsidR="00000000" w:rsidRPr="00000000">
              <w:rPr>
                <w:rtl w:val="0"/>
              </w:rPr>
            </w:r>
          </w:p>
        </w:tc>
        <w:tc>
          <w:tcPr/>
          <w:p w:rsidR="00000000" w:rsidDel="00000000" w:rsidP="00000000" w:rsidRDefault="00000000" w:rsidRPr="00000000" w14:paraId="00000008">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t>
            </w:r>
          </w:p>
        </w:tc>
        <w:tc>
          <w:tcPr/>
          <w:p w:rsidR="00000000" w:rsidDel="00000000" w:rsidP="00000000" w:rsidRDefault="00000000" w:rsidRPr="00000000" w14:paraId="00000009">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xxxx et al.</w:t>
            </w:r>
          </w:p>
        </w:tc>
      </w:tr>
      <w:tr>
        <w:trPr>
          <w:cantSplit w:val="0"/>
          <w:tblHeader w:val="0"/>
        </w:trPr>
        <w:tc>
          <w:tcPr/>
          <w:p w:rsidR="00000000" w:rsidDel="00000000" w:rsidP="00000000" w:rsidRDefault="00000000" w:rsidRPr="00000000" w14:paraId="0000000A">
            <w:pPr>
              <w:spacing w:line="276" w:lineRule="auto"/>
              <w:rPr>
                <w:rFonts w:ascii="Garamond" w:cs="Garamond" w:eastAsia="Garamond" w:hAnsi="Garamond"/>
                <w:b w:val="1"/>
                <w:bCs w:val="1"/>
                <w:sz w:val="22"/>
                <w:szCs w:val="22"/>
              </w:rPr>
            </w:pPr>
            <w:r w:rsidDel="00000000" w:rsidR="00000000" w:rsidRPr="00000000">
              <w:rPr>
                <w:rFonts w:ascii="Garamond" w:cs="Garamond" w:eastAsia="Garamond" w:hAnsi="Garamond"/>
                <w:b w:val="1"/>
                <w:bCs w:val="1"/>
                <w:color w:val="011893"/>
                <w:sz w:val="22"/>
                <w:szCs w:val="22"/>
                <w:rtl w:val="0"/>
              </w:rPr>
              <w:t xml:space="preserve">Title</w:t>
            </w:r>
            <w:r w:rsidDel="00000000" w:rsidR="00000000" w:rsidRPr="00000000">
              <w:rPr>
                <w:rtl w:val="0"/>
              </w:rPr>
            </w:r>
          </w:p>
        </w:tc>
        <w:tc>
          <w:tcPr/>
          <w:p w:rsidR="00000000" w:rsidDel="00000000" w:rsidP="00000000" w:rsidRDefault="00000000" w:rsidRPr="00000000" w14:paraId="0000000B">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t>
            </w:r>
          </w:p>
        </w:tc>
        <w:tc>
          <w:tcPr/>
          <w:p w:rsidR="00000000" w:rsidDel="00000000" w:rsidP="00000000" w:rsidRDefault="00000000" w:rsidRPr="00000000" w14:paraId="0000000C">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xxxxxx</w:t>
            </w:r>
          </w:p>
        </w:tc>
      </w:tr>
    </w:tbl>
    <w:p w:rsidR="00000000" w:rsidDel="00000000" w:rsidP="00000000" w:rsidRDefault="00000000" w:rsidRPr="00000000" w14:paraId="0000000D">
      <w:pPr>
        <w:spacing w:line="276"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0E">
      <w:pPr>
        <w:spacing w:line="276"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76" w:lineRule="auto"/>
        <w:rPr>
          <w:rFonts w:ascii="Garamond" w:cs="Garamond" w:eastAsia="Garamond" w:hAnsi="Garamond"/>
          <w:b w:val="1"/>
          <w:bCs w:val="1"/>
          <w:color w:val="001793"/>
          <w:sz w:val="22"/>
          <w:szCs w:val="22"/>
        </w:rPr>
      </w:pPr>
      <w:r w:rsidDel="00000000" w:rsidR="00000000" w:rsidRPr="00000000">
        <w:rPr>
          <w:rFonts w:ascii="Garamond" w:cs="Garamond" w:eastAsia="Garamond" w:hAnsi="Garamond"/>
          <w:b w:val="1"/>
          <w:bCs w:val="1"/>
          <w:color w:val="001793"/>
          <w:sz w:val="22"/>
          <w:szCs w:val="22"/>
          <w:rtl w:val="0"/>
        </w:rPr>
        <w:t xml:space="preserve">Response to the Editor and Reviewers</w:t>
      </w:r>
    </w:p>
    <w:p w:rsidR="00000000" w:rsidDel="00000000" w:rsidP="00000000" w:rsidRDefault="00000000" w:rsidRPr="00000000" w14:paraId="00000011">
      <w:pPr>
        <w:spacing w:line="276"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2">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Dear Editor and Reviewers,</w:t>
      </w:r>
    </w:p>
    <w:p w:rsidR="00000000" w:rsidDel="00000000" w:rsidP="00000000" w:rsidRDefault="00000000" w:rsidRPr="00000000" w14:paraId="00000013">
      <w:pPr>
        <w:spacing w:line="276"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4">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We would like to thank the editor and reviewers for their valuable comments and constructive suggestions on our manuscript. We have carefully revised the manuscript according to the reviewers’ feedback. All changes have been incorporated in the revised manuscript and highlighted where appropriate.</w:t>
      </w:r>
    </w:p>
    <w:p w:rsidR="00000000" w:rsidDel="00000000" w:rsidP="00000000" w:rsidRDefault="00000000" w:rsidRPr="00000000" w14:paraId="00000015">
      <w:pPr>
        <w:spacing w:line="276"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6">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Below we provide a detailed response to each comment.</w:t>
      </w:r>
    </w:p>
    <w:p w:rsidR="00000000" w:rsidDel="00000000" w:rsidP="00000000" w:rsidRDefault="00000000" w:rsidRPr="00000000" w14:paraId="00000017">
      <w:pPr>
        <w:spacing w:line="276" w:lineRule="auto"/>
        <w:rPr>
          <w:rFonts w:ascii="Garamond" w:cs="Garamond" w:eastAsia="Garamond" w:hAnsi="Garamond"/>
          <w:sz w:val="22"/>
          <w:szCs w:val="22"/>
        </w:rPr>
        <w:sectPr>
          <w:headerReference r:id="rId7" w:type="default"/>
          <w:pgSz w:h="16840" w:w="1190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8">
      <w:pPr>
        <w:spacing w:line="276" w:lineRule="auto"/>
        <w:rPr>
          <w:rFonts w:ascii="Garamond" w:cs="Garamond" w:eastAsia="Garamond" w:hAnsi="Garamond"/>
          <w:b w:val="1"/>
          <w:bCs w:val="1"/>
          <w:color w:val="001793"/>
        </w:rPr>
      </w:pPr>
      <w:r w:rsidDel="00000000" w:rsidR="00000000" w:rsidRPr="00000000">
        <w:rPr>
          <w:rFonts w:ascii="Garamond" w:cs="Garamond" w:eastAsia="Garamond" w:hAnsi="Garamond"/>
          <w:b w:val="1"/>
          <w:bCs w:val="1"/>
          <w:color w:val="001793"/>
          <w:rtl w:val="0"/>
        </w:rPr>
        <w:t xml:space="preserve">Reviewer 1</w:t>
      </w:r>
    </w:p>
    <w:tbl>
      <w:tblPr>
        <w:tblStyle w:val="Table2"/>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3960"/>
        <w:gridCol w:w="9465"/>
        <w:tblGridChange w:id="0">
          <w:tblGrid>
            <w:gridCol w:w="525"/>
            <w:gridCol w:w="3960"/>
            <w:gridCol w:w="9465"/>
          </w:tblGrid>
        </w:tblGridChange>
      </w:tblGrid>
      <w:tr>
        <w:trPr>
          <w:cantSplit w:val="0"/>
          <w:tblHeader w:val="0"/>
        </w:trPr>
        <w:tc>
          <w:tcPr/>
          <w:p w:rsidR="00000000" w:rsidDel="00000000" w:rsidP="00000000" w:rsidRDefault="00000000" w:rsidRPr="00000000" w14:paraId="00000019">
            <w:pPr>
              <w:tabs>
                <w:tab w:val="left" w:leader="none" w:pos="1701"/>
              </w:tabs>
              <w:spacing w:line="276" w:lineRule="auto"/>
              <w:jc w:val="center"/>
              <w:rPr>
                <w:rFonts w:ascii="Garamond" w:cs="Garamond" w:eastAsia="Garamond" w:hAnsi="Garamond"/>
                <w:b w:val="1"/>
                <w:bCs w:val="1"/>
                <w:color w:val="011893"/>
                <w:sz w:val="20"/>
                <w:szCs w:val="20"/>
              </w:rPr>
            </w:pPr>
            <w:r w:rsidDel="00000000" w:rsidR="00000000" w:rsidRPr="00000000">
              <w:rPr>
                <w:rFonts w:ascii="Garamond" w:cs="Garamond" w:eastAsia="Garamond" w:hAnsi="Garamond"/>
                <w:b w:val="1"/>
                <w:bCs w:val="1"/>
                <w:color w:val="011893"/>
                <w:sz w:val="20"/>
                <w:szCs w:val="20"/>
                <w:rtl w:val="0"/>
              </w:rPr>
              <w:t xml:space="preserve">No</w:t>
            </w:r>
          </w:p>
        </w:tc>
        <w:tc>
          <w:tcPr/>
          <w:p w:rsidR="00000000" w:rsidDel="00000000" w:rsidP="00000000" w:rsidRDefault="00000000" w:rsidRPr="00000000" w14:paraId="0000001A">
            <w:pPr>
              <w:tabs>
                <w:tab w:val="left" w:leader="none" w:pos="1701"/>
              </w:tabs>
              <w:spacing w:line="276" w:lineRule="auto"/>
              <w:jc w:val="center"/>
              <w:rPr>
                <w:rFonts w:ascii="Garamond" w:cs="Garamond" w:eastAsia="Garamond" w:hAnsi="Garamond"/>
                <w:b w:val="1"/>
                <w:bCs w:val="1"/>
                <w:color w:val="011893"/>
                <w:sz w:val="20"/>
                <w:szCs w:val="20"/>
              </w:rPr>
            </w:pPr>
            <w:r w:rsidDel="00000000" w:rsidR="00000000" w:rsidRPr="00000000">
              <w:rPr>
                <w:rFonts w:ascii="Garamond" w:cs="Garamond" w:eastAsia="Garamond" w:hAnsi="Garamond"/>
                <w:b w:val="1"/>
                <w:bCs w:val="1"/>
                <w:color w:val="011893"/>
                <w:sz w:val="20"/>
                <w:szCs w:val="20"/>
                <w:rtl w:val="0"/>
              </w:rPr>
              <w:t xml:space="preserve">Reviewer Comment</w:t>
            </w:r>
          </w:p>
        </w:tc>
        <w:tc>
          <w:tcPr/>
          <w:p w:rsidR="00000000" w:rsidDel="00000000" w:rsidP="00000000" w:rsidRDefault="00000000" w:rsidRPr="00000000" w14:paraId="0000001B">
            <w:pPr>
              <w:tabs>
                <w:tab w:val="left" w:leader="none" w:pos="1701"/>
              </w:tabs>
              <w:spacing w:line="276" w:lineRule="auto"/>
              <w:jc w:val="center"/>
              <w:rPr>
                <w:rFonts w:ascii="Garamond" w:cs="Garamond" w:eastAsia="Garamond" w:hAnsi="Garamond"/>
                <w:b w:val="1"/>
                <w:bCs w:val="1"/>
                <w:color w:val="011893"/>
                <w:sz w:val="20"/>
                <w:szCs w:val="20"/>
              </w:rPr>
            </w:pPr>
            <w:r w:rsidDel="00000000" w:rsidR="00000000" w:rsidRPr="00000000">
              <w:rPr>
                <w:rFonts w:ascii="Garamond" w:cs="Garamond" w:eastAsia="Garamond" w:hAnsi="Garamond"/>
                <w:b w:val="1"/>
                <w:bCs w:val="1"/>
                <w:color w:val="011893"/>
                <w:sz w:val="20"/>
                <w:szCs w:val="20"/>
                <w:rtl w:val="0"/>
              </w:rPr>
              <w:t xml:space="preserve">Author Response</w:t>
            </w:r>
          </w:p>
        </w:tc>
      </w:tr>
      <w:tr>
        <w:trPr>
          <w:cantSplit w:val="0"/>
          <w:tblHeader w:val="0"/>
        </w:trPr>
        <w:tc>
          <w:tcPr/>
          <w:p w:rsidR="00000000" w:rsidDel="00000000" w:rsidP="00000000" w:rsidRDefault="00000000" w:rsidRPr="00000000" w14:paraId="0000001C">
            <w:pPr>
              <w:tabs>
                <w:tab w:val="left" w:leader="none" w:pos="1701"/>
              </w:tabs>
              <w:spacing w:line="276" w:lineRule="auto"/>
              <w:jc w:val="cente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w:t>
            </w:r>
          </w:p>
        </w:tc>
        <w:tc>
          <w:tcPr/>
          <w:p w:rsidR="00000000" w:rsidDel="00000000" w:rsidP="00000000" w:rsidRDefault="00000000" w:rsidRPr="00000000" w14:paraId="0000001D">
            <w:pPr>
              <w:tabs>
                <w:tab w:val="left" w:leader="none" w:pos="1701"/>
              </w:tabs>
              <w:spacing w:line="276"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insert reviewer comment 1</w:t>
            </w:r>
          </w:p>
        </w:tc>
        <w:tc>
          <w:tcPr/>
          <w:p w:rsidR="00000000" w:rsidDel="00000000" w:rsidP="00000000" w:rsidRDefault="00000000" w:rsidRPr="00000000" w14:paraId="0000001E">
            <w:pPr>
              <w:tabs>
                <w:tab w:val="left" w:leader="none" w:pos="1701"/>
              </w:tabs>
              <w:spacing w:line="276" w:lineRule="auto"/>
              <w:jc w:val="both"/>
              <w:rPr>
                <w:rFonts w:ascii="Garamond" w:cs="Garamond" w:eastAsia="Garamond" w:hAnsi="Garamond"/>
                <w:color w:val="ff0000"/>
                <w:sz w:val="20"/>
                <w:szCs w:val="20"/>
              </w:rPr>
            </w:pPr>
            <w:r w:rsidDel="00000000" w:rsidR="00000000" w:rsidRPr="00000000">
              <w:rPr>
                <w:rFonts w:ascii="Garamond" w:cs="Garamond" w:eastAsia="Garamond" w:hAnsi="Garamond"/>
                <w:color w:val="ff0000"/>
                <w:sz w:val="20"/>
                <w:szCs w:val="20"/>
                <w:rtl w:val="0"/>
              </w:rPr>
              <w:t xml:space="preserve">Respon from authors</w:t>
            </w:r>
          </w:p>
          <w:p w:rsidR="00000000" w:rsidDel="00000000" w:rsidP="00000000" w:rsidRDefault="00000000" w:rsidRPr="00000000" w14:paraId="0000001F">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tl w:val="0"/>
              </w:rPr>
            </w:r>
          </w:p>
          <w:p w:rsidR="00000000" w:rsidDel="00000000" w:rsidP="00000000" w:rsidRDefault="00000000" w:rsidRPr="00000000" w14:paraId="00000020">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Fonts w:ascii="Garamond" w:cs="Garamond" w:eastAsia="Garamond" w:hAnsi="Garamond"/>
                <w:color w:val="011893"/>
                <w:sz w:val="20"/>
                <w:szCs w:val="20"/>
                <w:rtl w:val="0"/>
              </w:rPr>
              <w:t xml:space="preserve">“revised section”</w:t>
            </w:r>
          </w:p>
          <w:p w:rsidR="00000000" w:rsidDel="00000000" w:rsidP="00000000" w:rsidRDefault="00000000" w:rsidRPr="00000000" w14:paraId="00000021">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tabs>
                <w:tab w:val="left" w:leader="none" w:pos="1701"/>
              </w:tabs>
              <w:spacing w:line="276" w:lineRule="auto"/>
              <w:jc w:val="cente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w:t>
            </w:r>
          </w:p>
        </w:tc>
        <w:tc>
          <w:tcPr/>
          <w:p w:rsidR="00000000" w:rsidDel="00000000" w:rsidP="00000000" w:rsidRDefault="00000000" w:rsidRPr="00000000" w14:paraId="00000023">
            <w:pPr>
              <w:tabs>
                <w:tab w:val="left" w:leader="none" w:pos="1701"/>
              </w:tabs>
              <w:spacing w:line="276"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insert reviewer comment 2</w:t>
            </w:r>
          </w:p>
        </w:tc>
        <w:tc>
          <w:tcPr/>
          <w:p w:rsidR="00000000" w:rsidDel="00000000" w:rsidP="00000000" w:rsidRDefault="00000000" w:rsidRPr="00000000" w14:paraId="00000024">
            <w:pPr>
              <w:tabs>
                <w:tab w:val="left" w:leader="none" w:pos="1701"/>
              </w:tabs>
              <w:spacing w:line="276" w:lineRule="auto"/>
              <w:jc w:val="both"/>
              <w:rPr>
                <w:rFonts w:ascii="Garamond" w:cs="Garamond" w:eastAsia="Garamond" w:hAnsi="Garamond"/>
                <w:color w:val="ff0000"/>
                <w:sz w:val="20"/>
                <w:szCs w:val="20"/>
              </w:rPr>
            </w:pPr>
            <w:r w:rsidDel="00000000" w:rsidR="00000000" w:rsidRPr="00000000">
              <w:rPr>
                <w:rFonts w:ascii="Garamond" w:cs="Garamond" w:eastAsia="Garamond" w:hAnsi="Garamond"/>
                <w:color w:val="ff0000"/>
                <w:sz w:val="20"/>
                <w:szCs w:val="20"/>
                <w:rtl w:val="0"/>
              </w:rPr>
              <w:t xml:space="preserve">Respon from authors</w:t>
            </w:r>
          </w:p>
          <w:p w:rsidR="00000000" w:rsidDel="00000000" w:rsidP="00000000" w:rsidRDefault="00000000" w:rsidRPr="00000000" w14:paraId="00000025">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tl w:val="0"/>
              </w:rPr>
            </w:r>
          </w:p>
          <w:p w:rsidR="00000000" w:rsidDel="00000000" w:rsidP="00000000" w:rsidRDefault="00000000" w:rsidRPr="00000000" w14:paraId="00000026">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Fonts w:ascii="Garamond" w:cs="Garamond" w:eastAsia="Garamond" w:hAnsi="Garamond"/>
                <w:color w:val="011893"/>
                <w:sz w:val="20"/>
                <w:szCs w:val="20"/>
                <w:rtl w:val="0"/>
              </w:rPr>
              <w:t xml:space="preserve">“revised section”</w:t>
            </w:r>
          </w:p>
          <w:p w:rsidR="00000000" w:rsidDel="00000000" w:rsidP="00000000" w:rsidRDefault="00000000" w:rsidRPr="00000000" w14:paraId="00000027">
            <w:pPr>
              <w:tabs>
                <w:tab w:val="left" w:leader="none" w:pos="1701"/>
              </w:tabs>
              <w:spacing w:line="276" w:lineRule="auto"/>
              <w:jc w:val="both"/>
              <w:rPr>
                <w:rFonts w:ascii="Garamond" w:cs="Garamond" w:eastAsia="Garamond" w:hAnsi="Garamond"/>
                <w:sz w:val="20"/>
                <w:szCs w:val="20"/>
              </w:rPr>
            </w:pPr>
            <w:r w:rsidDel="00000000" w:rsidR="00000000" w:rsidRPr="00000000">
              <w:rPr>
                <w:rtl w:val="0"/>
              </w:rPr>
            </w:r>
          </w:p>
        </w:tc>
      </w:tr>
    </w:tbl>
    <w:p w:rsidR="00000000" w:rsidDel="00000000" w:rsidP="00000000" w:rsidRDefault="00000000" w:rsidRPr="00000000" w14:paraId="00000028">
      <w:pPr>
        <w:tabs>
          <w:tab w:val="left" w:leader="none" w:pos="1701"/>
        </w:tabs>
        <w:spacing w:line="276"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9">
      <w:pPr>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276" w:lineRule="auto"/>
        <w:rPr>
          <w:rFonts w:ascii="Garamond" w:cs="Garamond" w:eastAsia="Garamond" w:hAnsi="Garamond"/>
          <w:b w:val="1"/>
          <w:bCs w:val="1"/>
          <w:color w:val="001793"/>
        </w:rPr>
      </w:pPr>
      <w:bookmarkStart w:colFirst="0" w:colLast="0" w:name="_heading=h.ljd3uexhtrb" w:id="0"/>
      <w:bookmarkEnd w:id="0"/>
      <w:r w:rsidDel="00000000" w:rsidR="00000000" w:rsidRPr="00000000">
        <w:rPr>
          <w:rFonts w:ascii="Garamond" w:cs="Garamond" w:eastAsia="Garamond" w:hAnsi="Garamond"/>
          <w:b w:val="1"/>
          <w:bCs w:val="1"/>
          <w:color w:val="001793"/>
          <w:rtl w:val="0"/>
        </w:rPr>
        <w:t xml:space="preserve">Reviewer 2</w:t>
      </w:r>
    </w:p>
    <w:tbl>
      <w:tblPr>
        <w:tblStyle w:val="Table3"/>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4425"/>
        <w:gridCol w:w="8985"/>
        <w:tblGridChange w:id="0">
          <w:tblGrid>
            <w:gridCol w:w="540"/>
            <w:gridCol w:w="4425"/>
            <w:gridCol w:w="8985"/>
          </w:tblGrid>
        </w:tblGridChange>
      </w:tblGrid>
      <w:tr>
        <w:trPr>
          <w:cantSplit w:val="0"/>
          <w:tblHeader w:val="0"/>
        </w:trPr>
        <w:tc>
          <w:tcPr/>
          <w:p w:rsidR="00000000" w:rsidDel="00000000" w:rsidP="00000000" w:rsidRDefault="00000000" w:rsidRPr="00000000" w14:paraId="0000002B">
            <w:pPr>
              <w:tabs>
                <w:tab w:val="left" w:leader="none" w:pos="1701"/>
              </w:tabs>
              <w:spacing w:line="276" w:lineRule="auto"/>
              <w:jc w:val="center"/>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No</w:t>
            </w:r>
          </w:p>
        </w:tc>
        <w:tc>
          <w:tcPr/>
          <w:p w:rsidR="00000000" w:rsidDel="00000000" w:rsidP="00000000" w:rsidRDefault="00000000" w:rsidRPr="00000000" w14:paraId="0000002C">
            <w:pPr>
              <w:tabs>
                <w:tab w:val="left" w:leader="none" w:pos="1701"/>
              </w:tabs>
              <w:spacing w:line="276" w:lineRule="auto"/>
              <w:jc w:val="center"/>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Reviewer Comment</w:t>
            </w:r>
          </w:p>
        </w:tc>
        <w:tc>
          <w:tcPr/>
          <w:p w:rsidR="00000000" w:rsidDel="00000000" w:rsidP="00000000" w:rsidRDefault="00000000" w:rsidRPr="00000000" w14:paraId="0000002D">
            <w:pPr>
              <w:tabs>
                <w:tab w:val="left" w:leader="none" w:pos="1701"/>
              </w:tabs>
              <w:spacing w:line="276" w:lineRule="auto"/>
              <w:jc w:val="center"/>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Author Response</w:t>
            </w:r>
          </w:p>
        </w:tc>
      </w:tr>
      <w:tr>
        <w:trPr>
          <w:cantSplit w:val="0"/>
          <w:tblHeader w:val="0"/>
        </w:trPr>
        <w:tc>
          <w:tcPr/>
          <w:p w:rsidR="00000000" w:rsidDel="00000000" w:rsidP="00000000" w:rsidRDefault="00000000" w:rsidRPr="00000000" w14:paraId="0000002E">
            <w:pPr>
              <w:tabs>
                <w:tab w:val="left" w:leader="none" w:pos="1701"/>
              </w:tabs>
              <w:spacing w:line="276" w:lineRule="auto"/>
              <w:jc w:val="cente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1</w:t>
            </w:r>
          </w:p>
        </w:tc>
        <w:tc>
          <w:tcPr/>
          <w:p w:rsidR="00000000" w:rsidDel="00000000" w:rsidP="00000000" w:rsidRDefault="00000000" w:rsidRPr="00000000" w14:paraId="0000002F">
            <w:pPr>
              <w:tabs>
                <w:tab w:val="left" w:leader="none" w:pos="1701"/>
              </w:tabs>
              <w:spacing w:line="276"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insert reviewer comment 1</w:t>
            </w:r>
          </w:p>
        </w:tc>
        <w:tc>
          <w:tcPr/>
          <w:p w:rsidR="00000000" w:rsidDel="00000000" w:rsidP="00000000" w:rsidRDefault="00000000" w:rsidRPr="00000000" w14:paraId="00000030">
            <w:pPr>
              <w:tabs>
                <w:tab w:val="left" w:leader="none" w:pos="1701"/>
              </w:tabs>
              <w:spacing w:line="276" w:lineRule="auto"/>
              <w:jc w:val="both"/>
              <w:rPr>
                <w:rFonts w:ascii="Garamond" w:cs="Garamond" w:eastAsia="Garamond" w:hAnsi="Garamond"/>
                <w:color w:val="ff0000"/>
                <w:sz w:val="20"/>
                <w:szCs w:val="20"/>
              </w:rPr>
            </w:pPr>
            <w:r w:rsidDel="00000000" w:rsidR="00000000" w:rsidRPr="00000000">
              <w:rPr>
                <w:rFonts w:ascii="Garamond" w:cs="Garamond" w:eastAsia="Garamond" w:hAnsi="Garamond"/>
                <w:color w:val="ff0000"/>
                <w:sz w:val="20"/>
                <w:szCs w:val="20"/>
                <w:rtl w:val="0"/>
              </w:rPr>
              <w:t xml:space="preserve">Respon from authors</w:t>
            </w:r>
          </w:p>
          <w:p w:rsidR="00000000" w:rsidDel="00000000" w:rsidP="00000000" w:rsidRDefault="00000000" w:rsidRPr="00000000" w14:paraId="00000031">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tl w:val="0"/>
              </w:rPr>
            </w:r>
          </w:p>
          <w:p w:rsidR="00000000" w:rsidDel="00000000" w:rsidP="00000000" w:rsidRDefault="00000000" w:rsidRPr="00000000" w14:paraId="00000032">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Fonts w:ascii="Garamond" w:cs="Garamond" w:eastAsia="Garamond" w:hAnsi="Garamond"/>
                <w:color w:val="011893"/>
                <w:sz w:val="20"/>
                <w:szCs w:val="20"/>
                <w:rtl w:val="0"/>
              </w:rPr>
              <w:t xml:space="preserve">“revised section”</w:t>
            </w:r>
          </w:p>
          <w:p w:rsidR="00000000" w:rsidDel="00000000" w:rsidP="00000000" w:rsidRDefault="00000000" w:rsidRPr="00000000" w14:paraId="00000033">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tabs>
                <w:tab w:val="left" w:leader="none" w:pos="1701"/>
              </w:tabs>
              <w:spacing w:line="276" w:lineRule="auto"/>
              <w:jc w:val="center"/>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2</w:t>
            </w:r>
          </w:p>
        </w:tc>
        <w:tc>
          <w:tcPr/>
          <w:p w:rsidR="00000000" w:rsidDel="00000000" w:rsidP="00000000" w:rsidRDefault="00000000" w:rsidRPr="00000000" w14:paraId="00000035">
            <w:pPr>
              <w:tabs>
                <w:tab w:val="left" w:leader="none" w:pos="1701"/>
              </w:tabs>
              <w:spacing w:line="276"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insert reviewer comment 2</w:t>
            </w:r>
          </w:p>
        </w:tc>
        <w:tc>
          <w:tcPr/>
          <w:p w:rsidR="00000000" w:rsidDel="00000000" w:rsidP="00000000" w:rsidRDefault="00000000" w:rsidRPr="00000000" w14:paraId="00000036">
            <w:pPr>
              <w:tabs>
                <w:tab w:val="left" w:leader="none" w:pos="1701"/>
              </w:tabs>
              <w:spacing w:line="276" w:lineRule="auto"/>
              <w:jc w:val="both"/>
              <w:rPr>
                <w:rFonts w:ascii="Garamond" w:cs="Garamond" w:eastAsia="Garamond" w:hAnsi="Garamond"/>
                <w:color w:val="ff0000"/>
                <w:sz w:val="20"/>
                <w:szCs w:val="20"/>
              </w:rPr>
            </w:pPr>
            <w:r w:rsidDel="00000000" w:rsidR="00000000" w:rsidRPr="00000000">
              <w:rPr>
                <w:rFonts w:ascii="Garamond" w:cs="Garamond" w:eastAsia="Garamond" w:hAnsi="Garamond"/>
                <w:color w:val="ff0000"/>
                <w:sz w:val="20"/>
                <w:szCs w:val="20"/>
                <w:rtl w:val="0"/>
              </w:rPr>
              <w:t xml:space="preserve">Respon from authors</w:t>
            </w:r>
          </w:p>
          <w:p w:rsidR="00000000" w:rsidDel="00000000" w:rsidP="00000000" w:rsidRDefault="00000000" w:rsidRPr="00000000" w14:paraId="00000037">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tl w:val="0"/>
              </w:rPr>
            </w:r>
          </w:p>
          <w:p w:rsidR="00000000" w:rsidDel="00000000" w:rsidP="00000000" w:rsidRDefault="00000000" w:rsidRPr="00000000" w14:paraId="00000038">
            <w:pPr>
              <w:tabs>
                <w:tab w:val="left" w:leader="none" w:pos="1701"/>
              </w:tabs>
              <w:spacing w:line="276" w:lineRule="auto"/>
              <w:jc w:val="both"/>
              <w:rPr>
                <w:rFonts w:ascii="Garamond" w:cs="Garamond" w:eastAsia="Garamond" w:hAnsi="Garamond"/>
                <w:color w:val="011893"/>
                <w:sz w:val="20"/>
                <w:szCs w:val="20"/>
              </w:rPr>
            </w:pPr>
            <w:r w:rsidDel="00000000" w:rsidR="00000000" w:rsidRPr="00000000">
              <w:rPr>
                <w:rFonts w:ascii="Garamond" w:cs="Garamond" w:eastAsia="Garamond" w:hAnsi="Garamond"/>
                <w:color w:val="011893"/>
                <w:sz w:val="20"/>
                <w:szCs w:val="20"/>
                <w:rtl w:val="0"/>
              </w:rPr>
              <w:t xml:space="preserve">“revised section”</w:t>
            </w:r>
          </w:p>
          <w:p w:rsidR="00000000" w:rsidDel="00000000" w:rsidP="00000000" w:rsidRDefault="00000000" w:rsidRPr="00000000" w14:paraId="00000039">
            <w:pPr>
              <w:tabs>
                <w:tab w:val="left" w:leader="none" w:pos="1701"/>
              </w:tabs>
              <w:spacing w:line="276" w:lineRule="auto"/>
              <w:jc w:val="both"/>
              <w:rPr>
                <w:rFonts w:ascii="Garamond" w:cs="Garamond" w:eastAsia="Garamond" w:hAnsi="Garamond"/>
                <w:sz w:val="20"/>
                <w:szCs w:val="20"/>
              </w:rPr>
            </w:pPr>
            <w:r w:rsidDel="00000000" w:rsidR="00000000" w:rsidRPr="00000000">
              <w:rPr>
                <w:rtl w:val="0"/>
              </w:rPr>
            </w:r>
          </w:p>
        </w:tc>
      </w:tr>
    </w:tbl>
    <w:p w:rsidR="00000000" w:rsidDel="00000000" w:rsidP="00000000" w:rsidRDefault="00000000" w:rsidRPr="00000000" w14:paraId="0000003A">
      <w:pPr>
        <w:tabs>
          <w:tab w:val="left" w:leader="none" w:pos="1701"/>
        </w:tabs>
        <w:spacing w:line="276" w:lineRule="auto"/>
        <w:rPr>
          <w:rFonts w:ascii="Garamond" w:cs="Garamond" w:eastAsia="Garamond" w:hAnsi="Garamond"/>
        </w:rPr>
      </w:pPr>
      <w:r w:rsidDel="00000000" w:rsidR="00000000" w:rsidRPr="00000000">
        <w:rPr>
          <w:rtl w:val="0"/>
        </w:rPr>
      </w:r>
    </w:p>
    <w:sectPr>
      <w:headerReference r:id="rId8" w:type="default"/>
      <w:type w:val="nextPage"/>
      <w:pgSz w:h="11900"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-833097</wp:posOffset>
          </wp:positionH>
          <wp:positionV relativeFrom="paragraph">
            <wp:posOffset>-179704</wp:posOffset>
          </wp:positionV>
          <wp:extent cx="7447280" cy="504467"/>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47280" cy="504467"/>
                  </a:xfrm>
                  <a:prstGeom prst="rect"/>
                  <a:ln/>
                </pic:spPr>
              </pic:pic>
            </a:graphicData>
          </a:graphic>
        </wp:anchor>
      </w:draw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620057</wp:posOffset>
          </wp:positionH>
          <wp:positionV relativeFrom="paragraph">
            <wp:posOffset>-179704</wp:posOffset>
          </wp:positionV>
          <wp:extent cx="7447280" cy="504467"/>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47280" cy="504467"/>
                  </a:xfrm>
                  <a:prstGeom prst="rect"/>
                  <a:ln/>
                </pic:spPr>
              </pic:pic>
            </a:graphicData>
          </a:graphic>
        </wp:anchor>
      </w:draw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B08B9"/>
    <w:pPr>
      <w:tabs>
        <w:tab w:val="center" w:pos="4680"/>
        <w:tab w:val="right" w:pos="9360"/>
      </w:tabs>
    </w:pPr>
  </w:style>
  <w:style w:type="character" w:styleId="HeaderChar" w:customStyle="1">
    <w:name w:val="Header Char"/>
    <w:basedOn w:val="DefaultParagraphFont"/>
    <w:link w:val="Header"/>
    <w:uiPriority w:val="99"/>
    <w:rsid w:val="007B08B9"/>
  </w:style>
  <w:style w:type="paragraph" w:styleId="Footer">
    <w:name w:val="footer"/>
    <w:basedOn w:val="Normal"/>
    <w:link w:val="FooterChar"/>
    <w:uiPriority w:val="99"/>
    <w:unhideWhenUsed w:val="1"/>
    <w:rsid w:val="007B08B9"/>
    <w:pPr>
      <w:tabs>
        <w:tab w:val="center" w:pos="4680"/>
        <w:tab w:val="right" w:pos="9360"/>
      </w:tabs>
    </w:pPr>
  </w:style>
  <w:style w:type="character" w:styleId="FooterChar" w:customStyle="1">
    <w:name w:val="Footer Char"/>
    <w:basedOn w:val="DefaultParagraphFont"/>
    <w:link w:val="Footer"/>
    <w:uiPriority w:val="99"/>
    <w:rsid w:val="007B08B9"/>
  </w:style>
  <w:style w:type="table" w:styleId="TableGrid">
    <w:name w:val="Table Grid"/>
    <w:basedOn w:val="TableNormal"/>
    <w:uiPriority w:val="39"/>
    <w:rsid w:val="007B08B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rsid w:val="007B08B9"/>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7B08B9"/>
    <w:rPr>
      <w:b w:val="1"/>
      <w:bCs w:val="1"/>
    </w:rPr>
  </w:style>
  <w:style w:type="paragraph" w:styleId="NormalWeb">
    <w:name w:val="Normal (Web)"/>
    <w:basedOn w:val="Normal"/>
    <w:uiPriority w:val="99"/>
    <w:semiHidden w:val="1"/>
    <w:unhideWhenUsed w:val="1"/>
    <w:rsid w:val="007B08B9"/>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19485B"/>
    <w:pPr>
      <w:ind w:left="720"/>
      <w:contextualSpacing w:val="1"/>
    </w:pPr>
  </w:style>
  <w:style w:type="paragraph" w:styleId="BalloonText">
    <w:name w:val="Balloon Text"/>
    <w:basedOn w:val="Normal"/>
    <w:link w:val="BalloonTextChar"/>
    <w:uiPriority w:val="99"/>
    <w:semiHidden w:val="1"/>
    <w:unhideWhenUsed w:val="1"/>
    <w:rsid w:val="00FD1A43"/>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FD1A43"/>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pY/qhbf2KJsTGJca6+Zq8+rUA==">CgMxLjAyDWgubGpkM3VleGh0cmI4AHIhMWVjNFVXTzdYdFZQRElSQThkZHVpei1ad3RaMnJqcnRM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2026-01-05T01:50:00Z</dcterms:created>
  <dc:creator>User</dc:creator>
</cp:coreProperties>
</file>