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CERTIFICATE OF DISQUALIFICATION</w:t>
      </w:r>
    </w:p>
    <w:p w:rsidR="00000000" w:rsidDel="00000000" w:rsidP="00000000" w:rsidRDefault="00000000" w:rsidRPr="00000000" w14:paraId="00000002">
      <w:pPr>
        <w:ind w:left="1440" w:firstLine="26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to certify that PDL _____________________ (Indicate name of PDL) is DISQUALIFIED to avail of ___________________ (Indicate CPI, GCTA, TASTM and STAL) under the existing laws, rules and regulations based on available records on file on the ground that subject PDL is ___________________ (Indicate type of disqualification).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certification is being issued pursuant to 2019 Revised Uniform Manual on Credit for Preventive Imprisonment and Time Allowances of PDL.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Issued this _____________________, in __________________ (name of jail/prison), ______________________ (address of jail/prison).</w:t>
      </w:r>
    </w:p>
    <w:p w:rsidR="00000000" w:rsidDel="00000000" w:rsidP="00000000" w:rsidRDefault="00000000" w:rsidRPr="00000000" w14:paraId="00000008">
      <w:pPr>
        <w:tabs>
          <w:tab w:val="left" w:leader="none" w:pos="1980"/>
        </w:tabs>
        <w:ind w:left="27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980"/>
        </w:tabs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980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0B">
      <w:pPr>
        <w:tabs>
          <w:tab w:val="left" w:leader="none" w:pos="1980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Signature above Printed Name of Prison/Jail Authority</w:t>
      </w:r>
    </w:p>
    <w:p w:rsidR="00000000" w:rsidDel="00000000" w:rsidP="00000000" w:rsidRDefault="00000000" w:rsidRPr="00000000" w14:paraId="0000000C">
      <w:pPr>
        <w:tabs>
          <w:tab w:val="left" w:leader="none" w:pos="1980"/>
        </w:tabs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20160" w:w="12240" w:orient="portrait"/>
      <w:pgMar w:bottom="1440" w:top="1440" w:left="1440" w:right="1440" w:header="851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Quintessential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Quintessential" w:cs="Quintessential" w:eastAsia="Quintessential" w:hAnsi="Quintessential"/>
        <w:b w:val="1"/>
        <w:bCs w:val="1"/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5481981</wp:posOffset>
          </wp:positionH>
          <wp:positionV relativeFrom="paragraph">
            <wp:posOffset>-106870</wp:posOffset>
          </wp:positionV>
          <wp:extent cx="1172818" cy="745435"/>
          <wp:effectExtent b="0" l="0" r="0" t="0"/>
          <wp:wrapNone/>
          <wp:docPr id="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2818" cy="7454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tabs>
        <w:tab w:val="center" w:leader="none" w:pos="4680"/>
        <w:tab w:val="right" w:leader="none" w:pos="9360"/>
      </w:tabs>
      <w:jc w:val="center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Fonts w:ascii="Quintessential" w:cs="Quintessential" w:eastAsia="Quintessential" w:hAnsi="Quintessential"/>
      </w:rPr>
      <w:drawing>
        <wp:inline distB="114300" distT="114300" distL="114300" distR="114300">
          <wp:extent cx="3435320" cy="271209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35320" cy="27120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center" w:leader="none" w:pos="4680"/>
        <w:tab w:val="right" w:leader="none" w:pos="9360"/>
      </w:tabs>
      <w:jc w:val="center"/>
      <w:rPr>
        <w:rFonts w:ascii="Quintessential" w:cs="Quintessential" w:eastAsia="Quintessential" w:hAnsi="Quintessential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ind w:left="2160" w:hanging="175"/>
      <w:rPr>
        <w:rFonts w:ascii="Tahoma" w:cs="Tahoma" w:eastAsia="Tahoma" w:hAnsi="Tahoma"/>
        <w:sz w:val="18"/>
        <w:szCs w:val="18"/>
      </w:rPr>
    </w:pPr>
    <w:bookmarkStart w:colFirst="0" w:colLast="0" w:name="_heading=h.1ff08cg16ss1" w:id="0"/>
    <w:bookmarkEnd w:id="0"/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6101023</wp:posOffset>
          </wp:positionH>
          <wp:positionV relativeFrom="page">
            <wp:posOffset>473467</wp:posOffset>
          </wp:positionV>
          <wp:extent cx="1765300" cy="121412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5300" cy="12141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Republic of the Philippines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-628133</wp:posOffset>
          </wp:positionH>
          <wp:positionV relativeFrom="paragraph">
            <wp:posOffset>35560</wp:posOffset>
          </wp:positionV>
          <wp:extent cx="1023620" cy="1023620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3620" cy="1023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474045</wp:posOffset>
          </wp:positionH>
          <wp:positionV relativeFrom="paragraph">
            <wp:posOffset>54030</wp:posOffset>
          </wp:positionV>
          <wp:extent cx="1002665" cy="1007745"/>
          <wp:effectExtent b="0" l="0" r="0" t="0"/>
          <wp:wrapSquare wrapText="bothSides" distB="0" distT="0" distL="114300" distR="11430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225" l="0" r="0" t="225"/>
                  <a:stretch>
                    <a:fillRect/>
                  </a:stretch>
                </pic:blipFill>
                <pic:spPr>
                  <a:xfrm>
                    <a:off x="0" y="0"/>
                    <a:ext cx="1002665" cy="1007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E">
    <w:pPr>
      <w:ind w:left="2160" w:hanging="175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Department of the Interior and Local Government</w:t>
    </w:r>
  </w:p>
  <w:p w:rsidR="00000000" w:rsidDel="00000000" w:rsidP="00000000" w:rsidRDefault="00000000" w:rsidRPr="00000000" w14:paraId="0000000F">
    <w:pPr>
      <w:ind w:left="2160" w:hanging="175"/>
      <w:rPr>
        <w:b w:val="1"/>
        <w:bCs w:val="1"/>
      </w:rPr>
    </w:pPr>
    <w:r w:rsidDel="00000000" w:rsidR="00000000" w:rsidRPr="00000000">
      <w:rPr>
        <w:rFonts w:ascii="Tahoma" w:cs="Tahoma" w:eastAsia="Tahoma" w:hAnsi="Tahoma"/>
        <w:b w:val="1"/>
        <w:bCs w:val="1"/>
        <w:rtl w:val="0"/>
      </w:rPr>
      <w:t xml:space="preserve">BUREAU OF JAIL MANAGEMENT AND PENOLOGY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ind w:left="2160" w:hanging="175"/>
      <w:rPr>
        <w:rFonts w:ascii="Tahoma" w:cs="Tahoma" w:eastAsia="Tahoma" w:hAnsi="Tahoma"/>
        <w:b w:val="1"/>
        <w:bCs w:val="1"/>
        <w:sz w:val="26"/>
        <w:szCs w:val="26"/>
      </w:rPr>
    </w:pPr>
    <w:r w:rsidDel="00000000" w:rsidR="00000000" w:rsidRPr="00000000">
      <w:rPr>
        <w:rFonts w:ascii="Tahoma" w:cs="Tahoma" w:eastAsia="Tahoma" w:hAnsi="Tahoma"/>
        <w:b w:val="1"/>
        <w:bCs w:val="1"/>
        <w:sz w:val="26"/>
        <w:szCs w:val="26"/>
        <w:rtl w:val="0"/>
      </w:rPr>
      <w:t xml:space="preserve">MAKATAO CITY</w:t>
    </w:r>
    <w:r w:rsidDel="00000000" w:rsidR="00000000" w:rsidRPr="00000000">
      <w:rPr>
        <w:rFonts w:ascii="Tahoma" w:cs="Tahoma" w:eastAsia="Tahoma" w:hAnsi="Tahoma"/>
        <w:b w:val="1"/>
        <w:bCs w:val="1"/>
        <w:color w:val="000000"/>
        <w:sz w:val="26"/>
        <w:szCs w:val="26"/>
        <w:rtl w:val="0"/>
      </w:rPr>
      <w:t xml:space="preserve"> JAIL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2203" w:right="0" w:hanging="75.99999999999994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Purok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,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Brgy. Payapa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,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Makatao, Misamis Oriental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2203" w:right="0" w:hanging="75.99999999999994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Email: r10.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makataoc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j@bjmp.gov.ph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PH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59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59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59" w:lineRule="auto"/>
    </w:pPr>
    <w:rPr>
      <w:rFonts w:ascii="Calibri" w:cs="Calibri" w:eastAsia="Calibri" w:hAnsi="Calibri"/>
      <w:i w:val="1"/>
      <w:iCs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59" w:lineRule="auto"/>
    </w:pPr>
    <w:rPr>
      <w:rFonts w:ascii="Calibri" w:cs="Calibri" w:eastAsia="Calibri" w:hAnsi="Calibri"/>
      <w:color w:val="2f549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59" w:lineRule="auto"/>
    </w:pPr>
    <w:rPr>
      <w:rFonts w:ascii="Calibri" w:cs="Calibri" w:eastAsia="Calibri" w:hAnsi="Calibri"/>
      <w:i w:val="1"/>
      <w:iCs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cs="Calibri" w:eastAsia="Calibri" w:hAnsi="Calibri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intessential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ydiFlUgVCjZLAWPvvKkpeAZJQ==">CgMxLjAyDmguMWZmMDhjZzE2c3MxOAByITFzWWh0cDJHeksyOE1XVFVqMXpKT1FIaTRNTDRlUy1KNA==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