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jc w:val="center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8"/>
          <w:szCs w:val="28"/>
          <w:rtl w:val="0"/>
        </w:rPr>
        <w:t xml:space="preserve">TUS ASESORES DE CONFIANZA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1f3864" w:space="0" w:sz="6" w:val="single"/>
        </w:pBdr>
        <w:spacing w:after="30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444444"/>
          <w:sz w:val="22"/>
          <w:szCs w:val="22"/>
          <w:rtl w:val="0"/>
        </w:rPr>
        <w:t xml:space="preserve">Corretaje de Propiedades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300" w:lineRule="auto"/>
        <w:jc w:val="center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8"/>
          <w:szCs w:val="28"/>
          <w:rtl w:val="0"/>
        </w:rPr>
        <w:t xml:space="preserve">ORDEN DE VISITA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8"/>
          <w:szCs w:val="28"/>
          <w:rtl w:val="0"/>
        </w:rPr>
        <w:t xml:space="preserve">COMPRAVENTA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3"/>
          <w:szCs w:val="23"/>
          <w:rtl w:val="0"/>
        </w:rPr>
        <w:t xml:space="preserve">DATOS DEL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Nombre completo: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RUT: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Teléfono: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Correo electrónico: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Propiedad de interés / Dirección: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Fecha de visita: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cccccc" w:space="0" w:sz="4" w:val="single"/>
        </w:pBdr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3"/>
          <w:szCs w:val="23"/>
          <w:rtl w:val="0"/>
        </w:rPr>
        <w:t xml:space="preserve">TÉRMINOS Y CONDICIONES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El comitente suscrito o su cónyuge, hemos encargado personal, telefónicamente, correo electrónico, internet o por cualquier otro medio, esta orden de visita y efectuaremos toda transacción respecto de ella, sólo por intermedio de esta oficina que opera bajo el nombre de TUS ASESORES DE CONFIANZA.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Comisión por Compraventa: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Por concepto de venta, nos comprometemos a pagar, al momento de firmar la escritura de compraventa, una comisión del 2% más IVA calculado sobre el monto de la operación, con un pago mínimo de 40 UF más IVA, siendo esta orden personal e intransferible.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Cláusula Penal: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Si en cualquier época, aun no estando vigente el plazo del Convenio de Corretaje u Orden de Venta, nos entendiéramos directamente con el propietario del inmueble, realizáramos la operación por intermedio de cualquier otro corredor o si proporcionamos su uso o información a terceros y éstos efectúen el negocio por su cuenta, pagaremos un 4% más IVA calculado sobre el monto de la operación como cláusula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Jurisdicción: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Cualquier dificultad o controversia que se produzca entre los contratantes respecto de la aplicación, interpretación, duración, validez o ejecución de este contrato o cualquier otro motivo, las partes fijan su domicilio en la ciudad de Santiago, sometiéndose a la competencia de sus Tribunales Ordinarios de Justicia.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cccccc" w:space="0" w:sz="4" w:val="single"/>
        </w:pBdr>
        <w:spacing w:after="40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cccccc" w:space="0" w:sz="4" w:val="single"/>
        </w:pBdr>
        <w:spacing w:after="400" w:before="40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0"/>
        <w:gridCol w:w="960"/>
        <w:gridCol w:w="4200"/>
        <w:tblGridChange w:id="0">
          <w:tblGrid>
            <w:gridCol w:w="4200"/>
            <w:gridCol w:w="960"/>
            <w:gridCol w:w="4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Comprador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Corredor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60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Santiago, _____ de _________________ de _______</w:t>
      </w:r>
      <w:r w:rsidDel="00000000" w:rsidR="00000000" w:rsidRPr="00000000">
        <w:rPr>
          <w:rtl w:val="0"/>
        </w:rPr>
      </w:r>
    </w:p>
    <w:sectPr>
      <w:headerReference r:id="rId7" w:type="default"/>
      <w:pgSz w:h="17858" w:w="12183" w:orient="portrait"/>
      <w:pgMar w:bottom="1200" w:top="1962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-327658</wp:posOffset>
          </wp:positionH>
          <wp:positionV relativeFrom="paragraph">
            <wp:posOffset>-342899</wp:posOffset>
          </wp:positionV>
          <wp:extent cx="457200" cy="818508"/>
          <wp:effectExtent b="0" l="0" r="0" t="0"/>
          <wp:wrapSquare wrapText="bothSides" distB="0" distT="0" distL="114300" distR="114300"/>
          <wp:docPr descr="Logotipo&#10;&#10;El contenido generado por IA puede ser incorrecto." id="30961738" name="image1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10548" l="29604" r="27670" t="12962"/>
                  <a:stretch>
                    <a:fillRect/>
                  </a:stretch>
                </pic:blipFill>
                <pic:spPr>
                  <a:xfrm>
                    <a:off x="0" y="0"/>
                    <a:ext cx="457200" cy="8185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Fuerte1" w:customStyle="1">
    <w:name w:val="Fuerte1"/>
    <w:qFormat w:val="1"/>
    <w:rPr>
      <w:b w:val="1"/>
      <w:bCs w:val="1"/>
    </w:rPr>
  </w:style>
  <w:style w:type="paragraph" w:styleId="Prrafodelista">
    <w:name w:val="List Paragraph"/>
    <w:qFormat w:val="1"/>
  </w:style>
  <w:style w:type="character" w:styleId="Hipervnculo">
    <w:name w:val="Hyperlink"/>
    <w:uiPriority w:val="99"/>
    <w:unhideWhenUsed w:val="1"/>
    <w:rPr>
      <w:color w:val="0563c1"/>
      <w:u w:val="single"/>
    </w:rPr>
  </w:style>
  <w:style w:type="character" w:styleId="Refdenotaalpie">
    <w:name w:val="footnote reference"/>
    <w:uiPriority w:val="99"/>
    <w:semiHidden w:val="1"/>
    <w:unhideWhenUsed w:val="1"/>
    <w:rPr>
      <w:vertAlign w:val="superscript"/>
    </w:rPr>
  </w:style>
  <w:style w:type="paragraph" w:styleId="Textonotapie">
    <w:name w:val="footnote text"/>
    <w:link w:val="TextonotapieCar"/>
    <w:uiPriority w:val="99"/>
    <w:semiHidden w:val="1"/>
    <w:unhideWhenUsed w:val="1"/>
  </w:style>
  <w:style w:type="character" w:styleId="TextonotapieCar" w:customStyle="1">
    <w:name w:val="Texto nota pie Car"/>
    <w:link w:val="Textonotapie"/>
    <w:uiPriority w:val="99"/>
    <w:semiHidden w:val="1"/>
    <w:unhideWhenUsed w:val="1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13069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30697"/>
  </w:style>
  <w:style w:type="paragraph" w:styleId="Piedepgina">
    <w:name w:val="footer"/>
    <w:basedOn w:val="Normal"/>
    <w:link w:val="PiedepginaCar"/>
    <w:uiPriority w:val="99"/>
    <w:unhideWhenUsed w:val="1"/>
    <w:rsid w:val="0013069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3069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2Pq2+4Ll6X3aQUG8M/VVmK9UQ==">CgMxLjA4AHIhMWVXTWtLLWNBRV8zZVlpZFVBOWVHQXpILUhkSFdMSzVX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2026-03-07T22:21:00Z</dcterms:created>
  <dc:creator>Un-named</dc:creator>
</cp:coreProperties>
</file>