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pen Sans" w:cs="Open Sans" w:eastAsia="Open Sans" w:hAnsi="Open San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Open Sans" w:cs="Open Sans" w:eastAsia="Open Sans" w:hAnsi="Open San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Open Sans" w:cs="Open Sans" w:eastAsia="Open Sans" w:hAnsi="Open San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  <w:color w:val="ff7a21"/>
          <w:sz w:val="28"/>
          <w:szCs w:val="28"/>
        </w:rPr>
      </w:pPr>
      <w:r w:rsidDel="00000000" w:rsidR="00000000" w:rsidRPr="00000000">
        <w:rPr>
          <w:b w:val="1"/>
          <w:color w:val="ff7a21"/>
          <w:sz w:val="28"/>
          <w:szCs w:val="28"/>
          <w:rtl w:val="1"/>
        </w:rPr>
        <w:t xml:space="preserve">قالب</w:t>
      </w:r>
      <w:r w:rsidDel="00000000" w:rsidR="00000000" w:rsidRPr="00000000">
        <w:rPr>
          <w:rFonts w:ascii="Open Sans" w:cs="Open Sans" w:eastAsia="Open Sans" w:hAnsi="Open Sans"/>
          <w:b w:val="1"/>
          <w:color w:val="ff7a2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7a21"/>
          <w:sz w:val="28"/>
          <w:szCs w:val="28"/>
          <w:rtl w:val="1"/>
        </w:rPr>
        <w:t xml:space="preserve">سجل</w:t>
      </w:r>
      <w:r w:rsidDel="00000000" w:rsidR="00000000" w:rsidRPr="00000000">
        <w:rPr>
          <w:rFonts w:ascii="Open Sans" w:cs="Open Sans" w:eastAsia="Open Sans" w:hAnsi="Open Sans"/>
          <w:b w:val="1"/>
          <w:color w:val="ff7a2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7a21"/>
          <w:sz w:val="28"/>
          <w:szCs w:val="28"/>
          <w:rtl w:val="1"/>
        </w:rPr>
        <w:t xml:space="preserve">الدوام</w:t>
      </w:r>
      <w:r w:rsidDel="00000000" w:rsidR="00000000" w:rsidRPr="00000000">
        <w:rPr>
          <w:rFonts w:ascii="Open Sans" w:cs="Open Sans" w:eastAsia="Open Sans" w:hAnsi="Open Sans"/>
          <w:b w:val="1"/>
          <w:color w:val="ff7a2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7a21"/>
          <w:sz w:val="28"/>
          <w:szCs w:val="28"/>
          <w:rtl w:val="1"/>
        </w:rPr>
        <w:t xml:space="preserve">اليومي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Open Sans" w:cs="Open Sans" w:eastAsia="Open Sans" w:hAnsi="Open San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5"/>
        <w:gridCol w:w="1345"/>
        <w:tblGridChange w:id="0">
          <w:tblGrid>
            <w:gridCol w:w="9445"/>
            <w:gridCol w:w="1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الموظف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المنصب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المشرف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20"/>
        <w:gridCol w:w="1020"/>
        <w:gridCol w:w="1005"/>
        <w:gridCol w:w="1080"/>
        <w:gridCol w:w="1095"/>
        <w:gridCol w:w="1005"/>
        <w:gridCol w:w="1020"/>
        <w:gridCol w:w="1050"/>
        <w:gridCol w:w="1140"/>
        <w:tblGridChange w:id="0">
          <w:tblGrid>
            <w:gridCol w:w="2220"/>
            <w:gridCol w:w="1020"/>
            <w:gridCol w:w="1005"/>
            <w:gridCol w:w="1080"/>
            <w:gridCol w:w="1095"/>
            <w:gridCol w:w="1005"/>
            <w:gridCol w:w="1020"/>
            <w:gridCol w:w="1050"/>
            <w:gridCol w:w="114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النشاط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المهمة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وقت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البدء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وقت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الانتهاء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إجازة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إجازة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مرضية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الساعات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الرسمية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ساعات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الإضافية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الوقت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الإضافي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أيام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العطل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مجموع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ساعات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8f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الملاحظات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5">
            <w:pPr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إجمالي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الساعات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E">
            <w:pPr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إجمالي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الأجر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1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Open Sans" w:cs="Open Sans" w:eastAsia="Open Sans" w:hAnsi="Open San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Open Sans" w:cs="Open Sans" w:eastAsia="Open Sans" w:hAnsi="Open San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right"/>
        <w:rPr>
          <w:rFonts w:ascii="Open Sans" w:cs="Open Sans" w:eastAsia="Open Sans" w:hAnsi="Open Sans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1"/>
        </w:rPr>
        <w:t xml:space="preserve">توقيع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الشرف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:                                     </w:t>
      </w:r>
      <w:r w:rsidDel="00000000" w:rsidR="00000000" w:rsidRPr="00000000">
        <w:rPr>
          <w:i w:val="1"/>
          <w:sz w:val="18"/>
          <w:szCs w:val="18"/>
          <w:rtl w:val="1"/>
        </w:rPr>
        <w:t xml:space="preserve">توقيع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الموظف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9B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right"/>
        <w:rPr>
          <w:rFonts w:ascii="Open Sans" w:cs="Open Sans" w:eastAsia="Open Sans" w:hAnsi="Open Sans"/>
          <w:b w:val="1"/>
          <w:i w:val="1"/>
          <w:color w:val="ff7a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ff7a21"/>
          <w:sz w:val="20"/>
          <w:szCs w:val="20"/>
        </w:rPr>
        <w:drawing>
          <wp:inline distB="114300" distT="114300" distL="114300" distR="114300">
            <wp:extent cx="1051560" cy="252374"/>
            <wp:effectExtent b="0" l="0" r="0" t="0"/>
            <wp:docPr descr="Icon&#10;&#10;Description automatically generated with medium confidence" id="4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medium confidenc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52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ff7a21"/>
          <w:sz w:val="16"/>
          <w:szCs w:val="16"/>
          <w:rtl w:val="1"/>
        </w:rPr>
        <w:t xml:space="preserve">احسب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ff7a2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i w:val="1"/>
          <w:color w:val="ff7a21"/>
          <w:sz w:val="16"/>
          <w:szCs w:val="16"/>
          <w:rtl w:val="1"/>
        </w:rPr>
        <w:t xml:space="preserve">الوقت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ff7a21"/>
          <w:sz w:val="16"/>
          <w:szCs w:val="16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b w:val="1"/>
          <w:color w:val="ff7a2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ff7a21"/>
          <w:sz w:val="52"/>
          <w:szCs w:val="52"/>
          <w:rtl w:val="1"/>
        </w:rPr>
        <w:t xml:space="preserve">ما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 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هو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 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جب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ِ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ل</w:t>
      </w:r>
      <w:r w:rsidDel="00000000" w:rsidR="00000000" w:rsidRPr="00000000">
        <w:rPr>
          <w:color w:val="ff7a21"/>
          <w:sz w:val="52"/>
          <w:szCs w:val="52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جب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يساعدك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سجلات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الدوام</w:t>
      </w:r>
      <w:r w:rsidDel="00000000" w:rsidR="00000000" w:rsidRPr="00000000">
        <w:rPr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6353</wp:posOffset>
            </wp:positionH>
            <wp:positionV relativeFrom="paragraph">
              <wp:posOffset>106679</wp:posOffset>
            </wp:positionV>
            <wp:extent cx="2816225" cy="2860040"/>
            <wp:effectExtent b="0" l="0" r="0" t="0"/>
            <wp:wrapSquare wrapText="bothSides" distB="0" distT="0" distL="114300" distR="114300"/>
            <wp:docPr descr="Graphical user interface, application&#10;&#10;Description automatically generated" id="3" name="image2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860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6">
      <w:pPr>
        <w:bidi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>
          <w:color w:val="ff7a2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4190" w:tblpY="0"/>
        <w:bidiVisual w:val="1"/>
        <w:tblW w:w="6610.0" w:type="dxa"/>
        <w:jc w:val="left"/>
        <w:tblLayout w:type="fixed"/>
        <w:tblLook w:val="0400"/>
      </w:tblPr>
      <w:tblGrid>
        <w:gridCol w:w="6610"/>
        <w:tblGridChange w:id="0">
          <w:tblGrid>
            <w:gridCol w:w="661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bidi w:val="1"/>
              <w:spacing w:line="240" w:lineRule="auto"/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الخطوة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رقم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 (1)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فريقك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يسجل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خلال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التقاط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صورة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ذاتية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سيلفي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هواتفهم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استخدم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ميزة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المواقع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GPS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للتأكد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وجودهم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الموقع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A">
            <w:pPr>
              <w:bidi w:val="1"/>
              <w:spacing w:line="240" w:lineRule="auto"/>
              <w:rPr>
                <w:rFonts w:ascii="Nunito Sans" w:cs="Nunito Sans" w:eastAsia="Nunito Sans" w:hAnsi="Nunito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Nunito Sans" w:cs="Nunito Sans" w:eastAsia="Nunito Sans" w:hAnsi="Nuni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الخطوة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رقم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6d01"/>
                <w:sz w:val="36"/>
                <w:szCs w:val="36"/>
                <w:rtl w:val="1"/>
              </w:rPr>
              <w:t xml:space="preserve"> (2)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bidi w:val="1"/>
              <w:spacing w:line="240" w:lineRule="auto"/>
              <w:rPr>
                <w:rFonts w:ascii="Nunito Sans" w:cs="Nunito Sans" w:eastAsia="Nunito Sans" w:hAnsi="Nunito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شيء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سيقوم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جب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بإنشاء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سجلات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الدوام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تلقائي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حسابات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وقت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الإضافي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للمديرين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رؤية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يعمل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الفور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ضمان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دقة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وسهولة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000000"/>
                <w:sz w:val="24"/>
                <w:szCs w:val="24"/>
                <w:rtl w:val="1"/>
              </w:rPr>
              <w:t xml:space="preserve">الرواتب</w:t>
            </w:r>
            <w:r w:rsidDel="00000000" w:rsidR="00000000" w:rsidRPr="00000000">
              <w:rPr>
                <w:rFonts w:ascii="Nunito Sans" w:cs="Nunito Sans" w:eastAsia="Nunito Sans" w:hAnsi="Nunito Sans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E">
      <w:pPr>
        <w:bidi w:val="1"/>
        <w:spacing w:after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rFonts w:ascii="Sakkal Majalla" w:cs="Sakkal Majalla" w:eastAsia="Sakkal Majalla" w:hAnsi="Sakkal Majalla"/>
          <w:color w:val="ff7a2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يستخدم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جب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color w:val="ff7a21"/>
          <w:sz w:val="26"/>
          <w:szCs w:val="26"/>
          <w:rtl w:val="1"/>
        </w:rPr>
        <w:t xml:space="preserve">؟ </w:t>
      </w:r>
    </w:p>
    <w:p w:rsidR="00000000" w:rsidDel="00000000" w:rsidP="00000000" w:rsidRDefault="00000000" w:rsidRPr="00000000" w14:paraId="000000B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تستخدم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ِ</w:t>
      </w:r>
      <w:r w:rsidDel="00000000" w:rsidR="00000000" w:rsidRPr="00000000">
        <w:rPr>
          <w:b w:val="1"/>
          <w:sz w:val="26"/>
          <w:szCs w:val="26"/>
          <w:rtl w:val="1"/>
        </w:rPr>
        <w:t xml:space="preserve">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آلاف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الشركات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إيرباص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وبيبسي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وتويوتا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والخدمة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الوطنية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الصحية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المتحدة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.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نحن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محبوبون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قبل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جميع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أحجام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ومجالات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الشركات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مثل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المقاولات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والأغذية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والمشروبات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والبيع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بالتجزئة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والتصنيع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والضيافة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والرعاية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الصحية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والخدمات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الميدانية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وأولئك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يعملون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المكتب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المنزل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jc w:val="center"/>
        <w:rPr/>
      </w:pPr>
      <w:hyperlink r:id="rId8">
        <w:r w:rsidDel="00000000" w:rsidR="00000000" w:rsidRPr="00000000">
          <w:rPr>
            <w:color w:val="1155cc"/>
            <w:u w:val="single"/>
          </w:rPr>
          <mc:AlternateContent>
            <mc:Choice Requires="wpg">
              <w:drawing>
                <wp:inline distB="114300" distT="114300" distL="114300" distR="114300">
                  <wp:extent cx="4648200" cy="515214"/>
                  <wp:effectExtent b="0" l="0" r="0" t="0"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253050" y="3579900"/>
                            <a:ext cx="4185900" cy="400200"/>
                          </a:xfrm>
                          <a:prstGeom prst="rect">
                            <a:avLst/>
                          </a:prstGeom>
                          <a:solidFill>
                            <a:srgbClr val="FF6700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u w:val="single"/>
                                  <w:vertAlign w:val="baseline"/>
                                </w:rPr>
                                <w:t xml:space="preserve">اضغط هنا لتجربته الآن – إنه مجاني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drawing>
                <wp:inline distB="114300" distT="114300" distL="114300" distR="114300">
                  <wp:extent cx="4648200" cy="515214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515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mc:Fallback>
          </mc:AlternateConten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403117</wp:posOffset>
            </wp:positionH>
            <wp:positionV relativeFrom="paragraph">
              <wp:posOffset>476250</wp:posOffset>
            </wp:positionV>
            <wp:extent cx="6051765" cy="2552700"/>
            <wp:effectExtent b="19050" l="19050" r="19050" t="1905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1765" cy="2552700"/>
                    </a:xfrm>
                    <a:prstGeom prst="rect"/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/>
  <w:font w:name="Times New Roman"/>
  <w:font w:name="Nunito Sans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>
        <w:rFonts w:ascii="Open Sans" w:cs="Open Sans" w:eastAsia="Open Sans" w:hAnsi="Open Sans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app.jibble.io/#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