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center"/>
        <w:rPr/>
      </w:pPr>
      <w:r w:rsidDel="00000000" w:rsidR="00000000" w:rsidRPr="00000000">
        <w:rPr>
          <w:b w:val="1"/>
          <w:color w:val="4f81bd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firstLine="0"/>
        <w:jc w:val="center"/>
        <w:rPr/>
      </w:pPr>
      <w:r w:rsidDel="00000000" w:rsidR="00000000" w:rsidRPr="00000000">
        <w:rPr>
          <w:b w:val="1"/>
          <w:color w:val="4f81bd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8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10" w:right="69" w:hanging="1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DOGOVOR O UPORABI RAČUNALNIŠKEGA PROGRAMA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10" w:right="65" w:hanging="1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ZA VODENJE BAZE PODATKOV O PROSTOVOLJSKEM DELU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0" w:lineRule="auto"/>
        <w:ind w:left="79" w:right="100" w:firstLine="0"/>
        <w:rPr/>
      </w:pPr>
      <w:r w:rsidDel="00000000" w:rsidR="00000000" w:rsidRPr="00000000">
        <w:rPr>
          <w:rtl w:val="0"/>
        </w:rPr>
        <w:t xml:space="preserve">Dogovor je sklenjen med </w:t>
      </w:r>
    </w:p>
    <w:p w:rsidR="00000000" w:rsidDel="00000000" w:rsidP="00000000" w:rsidRDefault="00000000" w:rsidRPr="00000000" w14:paraId="00000008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ind w:left="79" w:right="100" w:firstLine="0"/>
        <w:rPr/>
      </w:pPr>
      <w:r w:rsidDel="00000000" w:rsidR="00000000" w:rsidRPr="00000000">
        <w:rPr>
          <w:rtl w:val="0"/>
        </w:rPr>
        <w:t xml:space="preserve">Slovensko filantropijo, Združenjem za promocijo prostovoljstva, Cesta Dolomitskega odreda 11, 1000 Ljubljana, ki jo zastopa Franc Zlatar, izvršni direktor  </w:t>
      </w:r>
    </w:p>
    <w:p w:rsidR="00000000" w:rsidDel="00000000" w:rsidP="00000000" w:rsidRDefault="00000000" w:rsidRPr="00000000" w14:paraId="0000000A">
      <w:pPr>
        <w:spacing w:after="0" w:line="259" w:lineRule="auto"/>
        <w:ind w:left="79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89" w:hanging="10"/>
        <w:rPr/>
      </w:pPr>
      <w:r w:rsidDel="00000000" w:rsidR="00000000" w:rsidRPr="00000000">
        <w:rPr>
          <w:b w:val="1"/>
          <w:rtl w:val="0"/>
        </w:rPr>
        <w:t xml:space="preserve">IN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59" w:lineRule="auto"/>
        <w:ind w:left="79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0" w:lineRule="auto"/>
        <w:ind w:left="79" w:right="100" w:firstLine="0"/>
        <w:rPr/>
      </w:pPr>
      <w:r w:rsidDel="00000000" w:rsidR="00000000" w:rsidRPr="00000000">
        <w:rPr>
          <w:rtl w:val="0"/>
        </w:rPr>
        <w:t xml:space="preserve">Naziv organizacije, naslov organizacije, ime in funkcija odgovorne osebe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b w:val="1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59" w:lineRule="auto"/>
        <w:ind w:left="79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25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Spletna aplikacija </w:t>
      </w:r>
      <w:r w:rsidDel="00000000" w:rsidR="00000000" w:rsidRPr="00000000">
        <w:rPr>
          <w:b w:val="1"/>
          <w:rtl w:val="0"/>
        </w:rPr>
        <w:t xml:space="preserve">»Program za vodenje baze podatkov o prostovoljskem delu« </w:t>
      </w:r>
      <w:r w:rsidDel="00000000" w:rsidR="00000000" w:rsidRPr="00000000">
        <w:rPr>
          <w:rtl w:val="0"/>
        </w:rPr>
        <w:t xml:space="preserve"> (v nadaljevanju Aplikacija) omogoča spremljanje, vodenje, ažuriranje in poročanje o prostovoljskem delu organizacije.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49" w:line="240" w:lineRule="auto"/>
        <w:ind w:left="784" w:right="100" w:hanging="360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541020</wp:posOffset>
                </wp:positionH>
                <wp:positionV relativeFrom="page">
                  <wp:posOffset>0</wp:posOffset>
                </wp:positionV>
                <wp:extent cx="6326505" cy="1594484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2725" y="2982750"/>
                          <a:ext cx="6326505" cy="1594484"/>
                          <a:chOff x="2182725" y="2982750"/>
                          <a:chExt cx="6326550" cy="1594500"/>
                        </a:xfrm>
                      </wpg:grpSpPr>
                      <wpg:grpSp>
                        <wpg:cNvGrpSpPr/>
                        <wpg:grpSpPr>
                          <a:xfrm>
                            <a:off x="2182748" y="2982758"/>
                            <a:ext cx="6326505" cy="1594475"/>
                            <a:chOff x="0" y="0"/>
                            <a:chExt cx="6326505" cy="1594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6500" cy="159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114165" y="452755"/>
                              <a:ext cx="2212340" cy="284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55012" y="0"/>
                              <a:ext cx="1612392" cy="1594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59410"/>
                              <a:ext cx="1900555" cy="856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23" name="Shape 23"/>
                          <wps:spPr>
                            <a:xfrm>
                              <a:off x="1901063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067179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099183" y="1097864"/>
                              <a:ext cx="44592" cy="202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132711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1221168"/>
                              <a:ext cx="2493238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                                            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875155" y="1221168"/>
                              <a:ext cx="1139509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            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541020</wp:posOffset>
                </wp:positionH>
                <wp:positionV relativeFrom="page">
                  <wp:posOffset>0</wp:posOffset>
                </wp:positionV>
                <wp:extent cx="6326505" cy="1594484"/>
                <wp:effectExtent b="0" l="0" r="0" t="0"/>
                <wp:wrapTopAndBottom distB="0" dist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6505" cy="15944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Letna uporaba spletne aplikacije stane 50 EUR brez DDV (samo </w:t>
      </w:r>
      <w:r w:rsidDel="00000000" w:rsidR="00000000" w:rsidRPr="00000000">
        <w:rPr>
          <w:i w:val="1"/>
          <w:rtl w:val="0"/>
        </w:rPr>
        <w:t xml:space="preserve">v primeru če Slovenska filantropija ne dobi sredstev za vzdrževanje Aplikacije).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Slovenska filantropija po podpisu tega dogovora omogoči organizaciji, članici Slovenske mreže prostovoljskih organizacij, </w:t>
      </w:r>
      <w:r w:rsidDel="00000000" w:rsidR="00000000" w:rsidRPr="00000000">
        <w:rPr>
          <w:b w:val="1"/>
          <w:rtl w:val="0"/>
        </w:rPr>
        <w:t xml:space="preserve">brezplačno uporabo Aplikacije.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Slovenska filantropija omogoča dostop do Aplikacije z dodelitvijo </w:t>
      </w:r>
      <w:r w:rsidDel="00000000" w:rsidR="00000000" w:rsidRPr="00000000">
        <w:rPr>
          <w:b w:val="1"/>
          <w:rtl w:val="0"/>
        </w:rPr>
        <w:t xml:space="preserve">uporabniškega imena in vstopnega gesla organizaciji.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Brezplačna uporaba Aplikacije organizaciji je omogočena za najmanj 1 leto od podpisa dogovora oz. do oddaje letnega poročila o prostovoljstvu.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" w:lineRule="auto"/>
        <w:ind w:left="784" w:right="100" w:hanging="360"/>
        <w:rPr/>
      </w:pPr>
      <w:r w:rsidDel="00000000" w:rsidR="00000000" w:rsidRPr="00000000">
        <w:rPr>
          <w:rtl w:val="0"/>
        </w:rPr>
        <w:t xml:space="preserve">Podatki organizacije v Aplikaciji so dostopni samo organizaciji podpisnici dogovora.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Organizacija dovoljuje, da lahko Slovenska filantropija obdeluje kumulativne podatke o številu prostovoljcev in opravljenih prostovoljskih ur v določenem obdobju vendar brez vpogleda v statistiko in podatke posamezne organizacije.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Za vsebino podatkov, vnesenih in vodenih pod uporabniškim imenom in geslom dodeljenim organizaciji, je odgovorna organizacija sama.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Organizacija mora skrbeti za odgovorno ravnanje z dodeljenim uporabniškim imenom in geslom. Slovenska filantropija ne prevzema odgovornosti za zlorabo ali izgubo podatkov zaradi zlorabe dodeljenega uporabniškega imena in gesla.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84" w:right="10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Slovenska filantropija bo zagotavljala nemoteno delovanje Aplikacije. Napake bodo odpravljene v najhitrejšem možnem času, največ v 72 urah po prijavi napake. </w:t>
      </w:r>
    </w:p>
    <w:p w:rsidR="00000000" w:rsidDel="00000000" w:rsidP="00000000" w:rsidRDefault="00000000" w:rsidRPr="00000000" w14:paraId="0000001D">
      <w:pPr>
        <w:ind w:left="800" w:right="100" w:firstLine="0"/>
        <w:rPr/>
      </w:pPr>
      <w:r w:rsidDel="00000000" w:rsidR="00000000" w:rsidRPr="00000000">
        <w:rPr>
          <w:rtl w:val="0"/>
        </w:rPr>
        <w:t xml:space="preserve">Slovenska filantropija bo zagotavljala tehnično pomoč in svetovanje pri vnosu podatkov in uporabi spletne aplikacije. Pomoč je na voljo prek e-naslova </w:t>
      </w:r>
      <w:r w:rsidDel="00000000" w:rsidR="00000000" w:rsidRPr="00000000">
        <w:rPr>
          <w:u w:val="single"/>
          <w:rtl w:val="0"/>
        </w:rPr>
        <w:t xml:space="preserve">slovenska@filantropija.org</w:t>
      </w:r>
      <w:r w:rsidDel="00000000" w:rsidR="00000000" w:rsidRPr="00000000">
        <w:rPr>
          <w:rtl w:val="0"/>
        </w:rPr>
        <w:t xml:space="preserve"> in osebno na sedežu Slovenske filantropije po predhodnem dogovoru. Telefonska pomoč je na razpolago najmanj od 9.00 do 15.00 ure na številki 01 433 40 24 ali 051 389 895.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Slovenska filantropija izjavlja, da so vsi podatki pri zunanjem računalniškem podjetju vodeni in obdelovani na podlagi pravil, ki ustrezajo visokim standardom varstva osebnih podatkov po obstoječi zakonodaji.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V primeru prekinitve dogovora Slovenska filantropija poskrbi za izbris vseh vnesenih podatkov posamezne organizacije.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84" w:right="100" w:hanging="360"/>
        <w:rPr/>
      </w:pPr>
      <w:r w:rsidDel="00000000" w:rsidR="00000000" w:rsidRPr="00000000">
        <w:rPr>
          <w:rtl w:val="0"/>
        </w:rPr>
        <w:t xml:space="preserve">Dogovor se lahko prekine na pisno pobudo organizacije uporabnice Aplikacije ali na pobudo Slovenske filantropije zaradi neplačanega računa za uporabo Aplikacije s strani organizacije.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84" w:right="100" w:hanging="360"/>
        <w:rPr/>
      </w:pPr>
      <w:r w:rsidDel="00000000" w:rsidR="00000000" w:rsidRPr="00000000">
        <w:rPr>
          <w:rtl w:val="0"/>
        </w:rPr>
        <w:t xml:space="preserve">Slovenska filantropija si pridržuje pravico do nadgradnje Aplikacije. Nadgradnje Aplikacije so za organizacije podpisnice dogovora brezplačne, v kolikor se stranki ne dogovorita drugače. </w:t>
      </w:r>
    </w:p>
    <w:p w:rsidR="00000000" w:rsidDel="00000000" w:rsidP="00000000" w:rsidRDefault="00000000" w:rsidRPr="00000000" w14:paraId="00000022">
      <w:pPr>
        <w:spacing w:after="25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59" w:lineRule="auto"/>
        <w:ind w:left="784" w:right="100" w:hanging="360"/>
        <w:rPr/>
      </w:pPr>
      <w:r w:rsidDel="00000000" w:rsidR="00000000" w:rsidRPr="00000000">
        <w:rPr>
          <w:b w:val="1"/>
          <w:rtl w:val="0"/>
        </w:rPr>
        <w:t xml:space="preserve">Skrbnik Aplikacije s strani Slovenske filantropije 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" w:lineRule="auto"/>
        <w:ind w:left="800" w:right="100" w:firstLine="0"/>
        <w:rPr/>
      </w:pPr>
      <w:r w:rsidDel="00000000" w:rsidR="00000000" w:rsidRPr="00000000">
        <w:rPr>
          <w:rtl w:val="0"/>
        </w:rPr>
        <w:t xml:space="preserve">Nina Lukashevich,    slovenska@filantropija.org  </w:t>
      </w:r>
    </w:p>
    <w:p w:rsidR="00000000" w:rsidDel="00000000" w:rsidP="00000000" w:rsidRDefault="00000000" w:rsidRPr="00000000" w14:paraId="00000025">
      <w:pPr>
        <w:spacing w:after="0" w:line="259" w:lineRule="auto"/>
        <w:ind w:left="439" w:firstLine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tabs>
          <w:tab w:val="center" w:leader="none" w:pos="2673"/>
          <w:tab w:val="center" w:leader="none" w:pos="5841"/>
          <w:tab w:val="center" w:leader="none" w:pos="6561"/>
          <w:tab w:val="center" w:leader="none" w:pos="7281"/>
          <w:tab w:val="center" w:leader="none" w:pos="8001"/>
          <w:tab w:val="center" w:leader="none" w:pos="8721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Skrbnik Aplikacije s strani organizacije je: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9" w:lineRule="auto"/>
        <w:ind w:left="439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8">
      <w:pPr>
        <w:tabs>
          <w:tab w:val="center" w:leader="none" w:pos="4940"/>
          <w:tab w:val="center" w:leader="none" w:pos="800"/>
          <w:tab w:val="center" w:leader="none" w:pos="1520"/>
          <w:tab w:val="center" w:leader="none" w:pos="2240"/>
          <w:tab w:val="center" w:leader="none" w:pos="2960"/>
          <w:tab w:val="center" w:leader="none" w:pos="3680"/>
          <w:tab w:val="center" w:leader="none" w:pos="4400"/>
          <w:tab w:val="center" w:leader="none" w:pos="5120"/>
          <w:tab w:val="center" w:leader="none" w:pos="5841"/>
          <w:tab w:val="center" w:leader="none" w:pos="6561"/>
          <w:tab w:val="center" w:leader="none" w:pos="7281"/>
          <w:tab w:val="center" w:leader="none" w:pos="8001"/>
          <w:tab w:val="center" w:leader="none" w:pos="8721"/>
          <w:tab w:val="center" w:leader="none" w:pos="9441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647310" cy="1066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22325" y="3774650"/>
                          <a:ext cx="5647310" cy="10668"/>
                          <a:chOff x="2522325" y="3774650"/>
                          <a:chExt cx="5647350" cy="10700"/>
                        </a:xfrm>
                      </wpg:grpSpPr>
                      <wpg:grpSp>
                        <wpg:cNvGrpSpPr/>
                        <wpg:grpSpPr>
                          <a:xfrm>
                            <a:off x="2522345" y="3774666"/>
                            <a:ext cx="5647310" cy="10668"/>
                            <a:chOff x="0" y="0"/>
                            <a:chExt cx="5647310" cy="1066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47300" cy="1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5647310" cy="10668"/>
                            </a:xfrm>
                            <a:custGeom>
                              <a:rect b="b" l="l" r="r" t="t"/>
                              <a:pathLst>
                                <a:path extrusionOk="0" h="10668" w="5647310">
                                  <a:moveTo>
                                    <a:pt x="0" y="0"/>
                                  </a:moveTo>
                                  <a:lnTo>
                                    <a:pt x="5647310" y="0"/>
                                  </a:lnTo>
                                  <a:lnTo>
                                    <a:pt x="5647310" y="10668"/>
                                  </a:lnTo>
                                  <a:lnTo>
                                    <a:pt x="0" y="10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47310" cy="1066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7310" cy="106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  <w:t xml:space="preserve">  </w:t>
      </w:r>
    </w:p>
    <w:p w:rsidR="00000000" w:rsidDel="00000000" w:rsidP="00000000" w:rsidRDefault="00000000" w:rsidRPr="00000000" w14:paraId="00000029">
      <w:pPr>
        <w:tabs>
          <w:tab w:val="center" w:leader="none" w:pos="4940"/>
          <w:tab w:val="center" w:leader="none" w:pos="800"/>
          <w:tab w:val="center" w:leader="none" w:pos="1520"/>
          <w:tab w:val="center" w:leader="none" w:pos="2240"/>
          <w:tab w:val="center" w:leader="none" w:pos="2960"/>
          <w:tab w:val="center" w:leader="none" w:pos="3680"/>
          <w:tab w:val="center" w:leader="none" w:pos="4400"/>
          <w:tab w:val="center" w:leader="none" w:pos="5120"/>
          <w:tab w:val="center" w:leader="none" w:pos="5841"/>
          <w:tab w:val="center" w:leader="none" w:pos="6561"/>
          <w:tab w:val="center" w:leader="none" w:pos="7281"/>
          <w:tab w:val="center" w:leader="none" w:pos="8001"/>
          <w:tab w:val="center" w:leader="none" w:pos="8721"/>
          <w:tab w:val="center" w:leader="none" w:pos="9441"/>
        </w:tabs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 (ime in priimek, elektronski naslov) </w:t>
      </w:r>
    </w:p>
    <w:p w:rsidR="00000000" w:rsidDel="00000000" w:rsidP="00000000" w:rsidRDefault="00000000" w:rsidRPr="00000000" w14:paraId="0000002A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0" w:lineRule="auto"/>
        <w:ind w:left="784" w:right="100" w:hanging="360"/>
        <w:rPr/>
      </w:pPr>
      <w:r w:rsidDel="00000000" w:rsidR="00000000" w:rsidRPr="00000000">
        <w:rPr>
          <w:rtl w:val="0"/>
        </w:rPr>
        <w:t xml:space="preserve">Dogovor je sklenjen v dveh izvodih, katerega vsaka stranka prejme po 1 izvod. 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541020</wp:posOffset>
                </wp:positionH>
                <wp:positionV relativeFrom="page">
                  <wp:posOffset>0</wp:posOffset>
                </wp:positionV>
                <wp:extent cx="6326505" cy="1594484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2725" y="2982750"/>
                          <a:ext cx="6326505" cy="1594484"/>
                          <a:chOff x="2182725" y="2982750"/>
                          <a:chExt cx="6326550" cy="1594500"/>
                        </a:xfrm>
                      </wpg:grpSpPr>
                      <wpg:grpSp>
                        <wpg:cNvGrpSpPr/>
                        <wpg:grpSpPr>
                          <a:xfrm>
                            <a:off x="2182748" y="2982758"/>
                            <a:ext cx="6326505" cy="1594475"/>
                            <a:chOff x="0" y="0"/>
                            <a:chExt cx="6326505" cy="1594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6500" cy="159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114165" y="452755"/>
                              <a:ext cx="2212340" cy="284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55012" y="0"/>
                              <a:ext cx="1612392" cy="1594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59410"/>
                              <a:ext cx="1900555" cy="856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901063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067179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099183" y="1097864"/>
                              <a:ext cx="44592" cy="202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132711" y="1112964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1221168"/>
                              <a:ext cx="2493238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                                            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875155" y="1221168"/>
                              <a:ext cx="1139509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            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541020</wp:posOffset>
                </wp:positionH>
                <wp:positionV relativeFrom="page">
                  <wp:posOffset>0</wp:posOffset>
                </wp:positionV>
                <wp:extent cx="6326505" cy="1594484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6505" cy="15944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2240"/>
          <w:tab w:val="center" w:leader="none" w:pos="2960"/>
          <w:tab w:val="center" w:leader="none" w:pos="4400"/>
          <w:tab w:val="center" w:leader="none" w:pos="5120"/>
          <w:tab w:val="center" w:leader="none" w:pos="6496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Kraj in datum :  </w:t>
        <w:tab/>
        <w:t xml:space="preserve"> </w:t>
        <w:tab/>
        <w:t xml:space="preserve">               </w:t>
        <w:tab/>
        <w:t xml:space="preserve"> </w:t>
        <w:tab/>
        <w:t xml:space="preserve"> </w:t>
        <w:tab/>
        <w:t xml:space="preserve"> Kraj in datum: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800"/>
          <w:tab w:val="center" w:leader="none" w:pos="1520"/>
          <w:tab w:val="center" w:leader="none" w:pos="2240"/>
          <w:tab w:val="center" w:leader="none" w:pos="2960"/>
          <w:tab w:val="center" w:leader="none" w:pos="3680"/>
          <w:tab w:val="center" w:leader="none" w:pos="4400"/>
          <w:tab w:val="center" w:leader="none" w:pos="5120"/>
          <w:tab w:val="center" w:leader="none" w:pos="7641"/>
          <w:tab w:val="center" w:leader="none" w:pos="6561"/>
          <w:tab w:val="center" w:leader="none" w:pos="7281"/>
          <w:tab w:val="center" w:leader="none" w:pos="8001"/>
          <w:tab w:val="center" w:leader="none" w:pos="8721"/>
          <w:tab w:val="center" w:leader="none" w:pos="9441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u w:val="singl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2286254" cy="9144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2850" y="3775425"/>
                          <a:ext cx="2286254" cy="9144"/>
                          <a:chOff x="4202850" y="3775425"/>
                          <a:chExt cx="2286300" cy="9150"/>
                        </a:xfrm>
                      </wpg:grpSpPr>
                      <wpg:grpSp>
                        <wpg:cNvGrpSpPr/>
                        <wpg:grpSpPr>
                          <a:xfrm>
                            <a:off x="4202873" y="3775428"/>
                            <a:ext cx="2286254" cy="9144"/>
                            <a:chOff x="0" y="0"/>
                            <a:chExt cx="2286254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86250" cy="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286254" cy="9144"/>
                            </a:xfrm>
                            <a:custGeom>
                              <a:rect b="b" l="l" r="r" t="t"/>
                              <a:pathLst>
                                <a:path extrusionOk="0" h="9144" w="2286254">
                                  <a:moveTo>
                                    <a:pt x="0" y="0"/>
                                  </a:moveTo>
                                  <a:lnTo>
                                    <a:pt x="2286254" y="0"/>
                                  </a:lnTo>
                                  <a:lnTo>
                                    <a:pt x="228625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86254" cy="9144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254" cy="91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2"/>
          <w:szCs w:val="22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400"/>
          <w:tab w:val="center" w:leader="none" w:pos="5120"/>
          <w:tab w:val="center" w:leader="none" w:pos="6387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Slovenska filantropija                                 </w:t>
        <w:tab/>
        <w:t xml:space="preserve"> </w:t>
        <w:tab/>
        <w:t xml:space="preserve"> </w:t>
        <w:tab/>
        <w:t xml:space="preserve">Organizacija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400"/>
          <w:tab w:val="center" w:leader="none" w:pos="6840"/>
        </w:tabs>
        <w:spacing w:after="0" w:line="259" w:lineRule="auto"/>
        <w:ind w:lef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Franc Zlatar, izvršni direktor                       </w:t>
        <w:tab/>
        <w:t xml:space="preserve"> </w:t>
        <w:tab/>
        <w:t xml:space="preserve">               Odgovorna oseba organizacije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59" w:lineRule="auto"/>
        <w:ind w:left="79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tabs>
          <w:tab w:val="center" w:leader="none" w:pos="800"/>
          <w:tab w:val="center" w:leader="none" w:pos="1520"/>
          <w:tab w:val="center" w:leader="none" w:pos="2240"/>
          <w:tab w:val="center" w:leader="none" w:pos="2960"/>
          <w:tab w:val="center" w:leader="none" w:pos="3680"/>
          <w:tab w:val="center" w:leader="none" w:pos="4400"/>
          <w:tab w:val="center" w:leader="none" w:pos="5120"/>
          <w:tab w:val="center" w:leader="none" w:pos="7641"/>
          <w:tab w:val="center" w:leader="none" w:pos="6561"/>
          <w:tab w:val="center" w:leader="none" w:pos="7281"/>
          <w:tab w:val="center" w:leader="none" w:pos="8001"/>
          <w:tab w:val="center" w:leader="none" w:pos="8721"/>
          <w:tab w:val="center" w:leader="none" w:pos="9441"/>
        </w:tabs>
        <w:spacing w:after="0" w:line="259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2286254" cy="10668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2850" y="3774650"/>
                          <a:ext cx="2286254" cy="10668"/>
                          <a:chOff x="4202850" y="3774650"/>
                          <a:chExt cx="2286300" cy="10700"/>
                        </a:xfrm>
                      </wpg:grpSpPr>
                      <wpg:grpSp>
                        <wpg:cNvGrpSpPr/>
                        <wpg:grpSpPr>
                          <a:xfrm>
                            <a:off x="4202873" y="3774666"/>
                            <a:ext cx="2286254" cy="10668"/>
                            <a:chOff x="0" y="0"/>
                            <a:chExt cx="2286254" cy="1066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86250" cy="1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2286254" cy="10668"/>
                            </a:xfrm>
                            <a:custGeom>
                              <a:rect b="b" l="l" r="r" t="t"/>
                              <a:pathLst>
                                <a:path extrusionOk="0" h="10668" w="2286254">
                                  <a:moveTo>
                                    <a:pt x="0" y="0"/>
                                  </a:moveTo>
                                  <a:lnTo>
                                    <a:pt x="2286254" y="0"/>
                                  </a:lnTo>
                                  <a:lnTo>
                                    <a:pt x="2286254" y="10668"/>
                                  </a:lnTo>
                                  <a:lnTo>
                                    <a:pt x="0" y="10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86254" cy="10668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254" cy="106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38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59" w:lineRule="auto"/>
        <w:ind w:left="79" w:firstLine="0"/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41" w:w="11899" w:orient="portrait"/>
      <w:pgMar w:bottom="548" w:top="2172" w:left="773" w:right="55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spacing w:after="4" w:line="249" w:lineRule="auto"/>
      <w:ind w:left="10" w:hanging="10"/>
      <w:jc w:val="center"/>
      <w:rPr/>
    </w:pPr>
    <w:r w:rsidDel="00000000" w:rsidR="00000000" w:rsidRPr="00000000">
      <w:rPr>
        <w:rFonts w:ascii="Verdana" w:cs="Verdana" w:eastAsia="Verdana" w:hAnsi="Verdana"/>
        <w:b w:val="1"/>
        <w:color w:val="0651a1"/>
        <w:sz w:val="18"/>
        <w:szCs w:val="18"/>
        <w:rtl w:val="0"/>
      </w:rPr>
      <w:t xml:space="preserve">Slovenska filantropija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– Združenje za promocijo prostovoljstva </w:t>
    </w:r>
    <w:r w:rsidDel="00000000" w:rsidR="00000000" w:rsidRPr="00000000">
      <w:rPr>
        <w:rFonts w:ascii="Verdana" w:cs="Verdana" w:eastAsia="Verdana" w:hAnsi="Verdana"/>
        <w:b w:val="1"/>
        <w:color w:val="fcb81d"/>
        <w:sz w:val="18"/>
        <w:szCs w:val="18"/>
        <w:rtl w:val="0"/>
      </w:rPr>
      <w:t xml:space="preserve">•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Cesta Dolomitskega odreda 11 </w:t>
    </w:r>
    <w:r w:rsidDel="00000000" w:rsidR="00000000" w:rsidRPr="00000000">
      <w:rPr>
        <w:rFonts w:ascii="Verdana" w:cs="Verdana" w:eastAsia="Verdana" w:hAnsi="Verdana"/>
        <w:b w:val="1"/>
        <w:color w:val="fcb81d"/>
        <w:sz w:val="18"/>
        <w:szCs w:val="18"/>
        <w:rtl w:val="0"/>
      </w:rPr>
      <w:t xml:space="preserve">•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1000 Ljubljana </w:t>
    </w:r>
    <w:r w:rsidDel="00000000" w:rsidR="00000000" w:rsidRPr="00000000">
      <w:rPr>
        <w:rFonts w:ascii="Verdana" w:cs="Verdana" w:eastAsia="Verdana" w:hAnsi="Verdana"/>
        <w:b w:val="1"/>
        <w:color w:val="0651a1"/>
        <w:sz w:val="18"/>
        <w:szCs w:val="18"/>
        <w:rtl w:val="0"/>
      </w:rPr>
      <w:t xml:space="preserve">T: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+386 (0)1 430 1288 </w:t>
    </w:r>
    <w:r w:rsidDel="00000000" w:rsidR="00000000" w:rsidRPr="00000000">
      <w:rPr>
        <w:rFonts w:ascii="Verdana" w:cs="Verdana" w:eastAsia="Verdana" w:hAnsi="Verdana"/>
        <w:b w:val="1"/>
        <w:color w:val="fcb81d"/>
        <w:sz w:val="18"/>
        <w:szCs w:val="18"/>
        <w:rtl w:val="0"/>
      </w:rPr>
      <w:t xml:space="preserve">•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0651a1"/>
        <w:sz w:val="18"/>
        <w:szCs w:val="18"/>
        <w:rtl w:val="0"/>
      </w:rPr>
      <w:t xml:space="preserve">M: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+386 (0) 51 315 162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4" w:line="249" w:lineRule="auto"/>
      <w:ind w:left="10" w:right="6" w:hanging="10"/>
      <w:jc w:val="center"/>
      <w:rPr/>
    </w:pP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0651a1"/>
        <w:sz w:val="18"/>
        <w:szCs w:val="18"/>
        <w:rtl w:val="0"/>
      </w:rPr>
      <w:t xml:space="preserve">E: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slovenska@filantropija.org </w:t>
    </w:r>
    <w:r w:rsidDel="00000000" w:rsidR="00000000" w:rsidRPr="00000000">
      <w:rPr>
        <w:rFonts w:ascii="Verdana" w:cs="Verdana" w:eastAsia="Verdana" w:hAnsi="Verdana"/>
        <w:b w:val="1"/>
        <w:color w:val="fcb81d"/>
        <w:sz w:val="18"/>
        <w:szCs w:val="18"/>
        <w:rtl w:val="0"/>
      </w:rPr>
      <w:t xml:space="preserve">•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0651a1"/>
        <w:sz w:val="18"/>
        <w:szCs w:val="18"/>
        <w:rtl w:val="0"/>
      </w:rPr>
      <w:t xml:space="preserve">W:</w:t>
    </w:r>
    <w:r w:rsidDel="00000000" w:rsidR="00000000" w:rsidRPr="00000000">
      <w:rPr>
        <w:rFonts w:ascii="Verdana" w:cs="Verdana" w:eastAsia="Verdana" w:hAnsi="Verdana"/>
        <w:color w:val="0651a1"/>
        <w:sz w:val="18"/>
        <w:szCs w:val="18"/>
        <w:rtl w:val="0"/>
      </w:rPr>
      <w:t xml:space="preserve"> www.filantropija.org, www.prostovoljstvo.org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49" w:right="0" w:hanging="37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85" w:hanging="785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19" w:hanging="151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39" w:hanging="223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59" w:hanging="2959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79" w:hanging="367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99" w:hanging="439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19" w:hanging="5119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39" w:hanging="583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59" w:hanging="655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l-SI"/>
      </w:rPr>
    </w:rPrDefault>
    <w:pPrDefault>
      <w:pPr>
        <w:spacing w:after="40" w:line="250" w:lineRule="auto"/>
        <w:ind w:left="449" w:hanging="37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footer" Target="foot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ZAiU4A7XRVckJPBUbypslrTOw==">CgMxLjAyCGguZ2pkZ3hzOAByITFkR2gzTTlGN0JSTmtreFlRV0c4Y1FZLUoyXzlDLUwteA==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