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c55911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55911"/>
          <w:sz w:val="48"/>
          <w:szCs w:val="48"/>
          <w:u w:val="none"/>
          <w:shd w:fill="auto" w:val="clear"/>
          <w:vertAlign w:val="baseline"/>
          <w:rtl w:val="0"/>
        </w:rPr>
        <w:t xml:space="preserve">GUAYAQUIL PANORAMICO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c5591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55911"/>
          <w:sz w:val="32"/>
          <w:szCs w:val="32"/>
          <w:u w:val="none"/>
          <w:shd w:fill="auto" w:val="clear"/>
          <w:vertAlign w:val="baseline"/>
          <w:rtl w:val="0"/>
        </w:rPr>
        <w:t xml:space="preserve">3 DÍAS / 2 NOCHES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c5591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55911"/>
          <w:sz w:val="22"/>
          <w:szCs w:val="22"/>
          <w:u w:val="none"/>
          <w:shd w:fill="auto" w:val="clear"/>
          <w:vertAlign w:val="baseline"/>
          <w:rtl w:val="0"/>
        </w:rPr>
        <w:t xml:space="preserve">SALIDAS DIARIAS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INCLUYE: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Traslados Aeropuerto – Hotel – Aeropuerto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noches de Alojamiento en Hotel seleccionado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Desayunos incluidos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Impuestos hoteles incluidos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City Tour en Guayaquil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Tarjeta de asistencia en EUROAMERICAN ASSISTANCE por 6 mil USD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3"/>
        <w:gridCol w:w="1135"/>
        <w:gridCol w:w="815"/>
        <w:gridCol w:w="816"/>
        <w:gridCol w:w="816"/>
        <w:gridCol w:w="727"/>
        <w:gridCol w:w="727"/>
        <w:gridCol w:w="721"/>
        <w:gridCol w:w="696"/>
        <w:tblGridChange w:id="0">
          <w:tblGrid>
            <w:gridCol w:w="2603"/>
            <w:gridCol w:w="1135"/>
            <w:gridCol w:w="815"/>
            <w:gridCol w:w="816"/>
            <w:gridCol w:w="816"/>
            <w:gridCol w:w="727"/>
            <w:gridCol w:w="727"/>
            <w:gridCol w:w="721"/>
            <w:gridCol w:w="696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bottom w:color="000000" w:space="0" w:sz="4" w:val="single"/>
            </w:tcBorders>
            <w:shd w:fill="c55911" w:val="clear"/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HOTELES</w:t>
            </w:r>
          </w:p>
        </w:tc>
        <w:tc>
          <w:tcPr>
            <w:tcBorders>
              <w:bottom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tcBorders>
              <w:bottom w:color="000000" w:space="0" w:sz="4" w:val="single"/>
            </w:tcBorders>
            <w:shd w:fill="c55911" w:val="clear"/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SGL</w:t>
            </w:r>
          </w:p>
        </w:tc>
        <w:tc>
          <w:tcPr>
            <w:tcBorders>
              <w:bottom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bottom w:color="000000" w:space="0" w:sz="4" w:val="single"/>
            </w:tcBorders>
            <w:shd w:fill="c55911" w:val="clear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tcBorders>
              <w:bottom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bottom w:color="000000" w:space="0" w:sz="4" w:val="single"/>
            </w:tcBorders>
            <w:shd w:fill="c55911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tcBorders>
              <w:bottom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bottom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CHD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BOUTIQUE PRESIDENTE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ECONOMICO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$321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$130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GALERIA EXE MANGING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TURISTA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$413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$130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PALACE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TUR.SUP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$130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COURTYARD BY MARRIOTT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PRIMERA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$130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RADISSON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PRIM.SUP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$528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$319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$130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WYNDHAM GUAYAQUIL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LUJO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$359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$299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$130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COMISIONABLE AL 10% / 10 USD DE INCENTIVO POR PERSONA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Condiciones Generales: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Referente al paquete: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VIGENCIA PARA TODO EL AÑO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PRECIO POR PERSONA EN DOLARES AMERICANOS.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VALIDO PARA FERIADOS, SEMANA SANTA, DIAS FESTIVOS EN DESTINO.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NIÑOS HASTA LOS 11 AÑOS, NO INCLUYE DESAYUNO EN NINGUN HOTEL.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SGL: SIMPLE INDIVIDUAL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DBL: DOBLE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TPL: TRIPLE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CHD: NIÑO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N/A: NOCHE ADICIONAL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COBERTURA DE LA TARJETA ES MAXIMO 69 AÑOS DE EDAD.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PAQUETE CON ALOJAMIENTO EN QUITO Y GUAYAQUIL NO INCLUYEN IMPUESTO MUNICIPAL DE 2.75 USD EN QUITO Y 2.50 USD EN GUAYAQUIL, POR HAB POR NOCHE, PAGO DIRECTO EN EL HOTEL.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INCLUYE SEGURO HOTELERO, PAGO OPCIONAL DIRECTO EN EL HOTEL.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ITINERARIO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Día 1: Traslado Aeropuerto / Hotel. Alojamiento.</w:t>
      </w:r>
    </w:p>
    <w:p w:rsidR="00000000" w:rsidDel="00000000" w:rsidP="00000000" w:rsidRDefault="00000000" w:rsidRPr="00000000" w14:paraId="0000006B">
      <w:pPr>
        <w:spacing w:before="2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Día 2: Desayuno en el hotel. City Tour Guayaquil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2624454</wp:posOffset>
            </wp:positionH>
            <wp:positionV relativeFrom="paragraph">
              <wp:posOffset>182880</wp:posOffset>
            </wp:positionV>
            <wp:extent cx="2775585" cy="1511300"/>
            <wp:effectExtent b="0" l="0" r="0" t="0"/>
            <wp:wrapSquare wrapText="bothSides" distB="0" distT="0" distL="114300" distR="114300"/>
            <wp:docPr descr="Guayaquil City Tour Half Day - Guani Tours | FindLocalTrips" id="15" name="image1.jpg"/>
            <a:graphic>
              <a:graphicData uri="http://schemas.openxmlformats.org/drawingml/2006/picture">
                <pic:pic>
                  <pic:nvPicPr>
                    <pic:cNvPr descr="Guayaquil City Tour Half Day - Guani Tours | FindLocalTrip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1511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Recorrido por las principales calles y avenidas de la ciudad, visita al parque Simón Bolívar, El Malecón 2000, los muelles y la Rotonda, con las estatuas de Bolívar y San Martín. Visita al barrio Colonial de Las Peñas, donde se podrá admirar su arquitectura en madera y donde muchas de sus casas son galerías de arte, se apreciará una hermosa vista panorámica de Guayaquil y del Río Guayas desde el fuerte Santa Ana. </w:t>
      </w:r>
    </w:p>
    <w:p w:rsidR="00000000" w:rsidDel="00000000" w:rsidP="00000000" w:rsidRDefault="00000000" w:rsidRPr="00000000" w14:paraId="0000006D">
      <w:pPr>
        <w:spacing w:after="280" w:before="2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Día 3: Desayuno en el hotel. Traslado Hotel / Aeropuerto.</w:t>
      </w:r>
    </w:p>
    <w:p w:rsidR="00000000" w:rsidDel="00000000" w:rsidP="00000000" w:rsidRDefault="00000000" w:rsidRPr="00000000" w14:paraId="0000006E">
      <w:pPr>
        <w:pStyle w:val="Heading3"/>
        <w:rPr>
          <w:rFonts w:ascii="Calibri" w:cs="Calibri" w:eastAsia="Calibri" w:hAnsi="Calibri"/>
          <w:b w:val="1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2268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-534034</wp:posOffset>
          </wp:positionV>
          <wp:extent cx="7620000" cy="10764236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0" cy="107642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C27F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_tradnl" w:val="es-ES_tradnl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0C27F1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3471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3471A"/>
  </w:style>
  <w:style w:type="paragraph" w:styleId="Piedepgina">
    <w:name w:val="footer"/>
    <w:basedOn w:val="Normal"/>
    <w:link w:val="PiedepginaCar"/>
    <w:uiPriority w:val="99"/>
    <w:unhideWhenUsed w:val="1"/>
    <w:rsid w:val="0063471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3471A"/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C27F1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es-ES_tradnl" w:val="es-ES_tradnl"/>
    </w:rPr>
  </w:style>
  <w:style w:type="paragraph" w:styleId="Sinespaciado">
    <w:name w:val="No Spacing"/>
    <w:uiPriority w:val="1"/>
    <w:qFormat w:val="1"/>
    <w:rsid w:val="000C27F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_tradnl" w:val="es-ES_tradnl"/>
    </w:rPr>
  </w:style>
  <w:style w:type="paragraph" w:styleId="NormalWeb">
    <w:name w:val="Normal (Web)"/>
    <w:basedOn w:val="Normal"/>
    <w:uiPriority w:val="99"/>
    <w:unhideWhenUsed w:val="1"/>
    <w:rsid w:val="000C27F1"/>
    <w:pPr>
      <w:spacing w:after="100" w:afterAutospacing="1" w:before="100" w:beforeAutospacing="1"/>
    </w:pPr>
    <w:rPr>
      <w:lang w:eastAsia="es-PE" w:val="es-P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wlubwERNdofxegz5JkICvkIUA==">CgMxLjAyCGguZ2pkZ3hzOAByITFjZHRPcS1Sd0tiRjhIMTF3TkhpelRRamdQQ2tfUWFlZw==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2022-03-19T21:11:00Z</dcterms:created>
  <dc:creator>Leycom</dc:creator>
</cp:coreProperties>
</file>