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6F5D" w14:textId="47ED18B7" w:rsidR="0036319A" w:rsidRPr="00F57949" w:rsidRDefault="00F57949" w:rsidP="00D30EC6">
      <w:pPr>
        <w:autoSpaceDE w:val="0"/>
        <w:autoSpaceDN w:val="0"/>
        <w:adjustRightInd w:val="0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E</w:t>
      </w:r>
      <w:r w:rsidRPr="00F57949">
        <w:rPr>
          <w:rFonts w:ascii="Garamond" w:hAnsi="Garamond"/>
          <w:bCs/>
          <w:sz w:val="32"/>
          <w:szCs w:val="32"/>
        </w:rPr>
        <w:t>ffect of the selected parameters in idealizing</w:t>
      </w:r>
      <w:r>
        <w:rPr>
          <w:rFonts w:ascii="Garamond" w:hAnsi="Garamond"/>
          <w:bCs/>
          <w:sz w:val="32"/>
          <w:szCs w:val="32"/>
        </w:rPr>
        <w:t xml:space="preserve"> </w:t>
      </w:r>
      <w:r w:rsidRPr="00F57949">
        <w:rPr>
          <w:rFonts w:ascii="Garamond" w:hAnsi="Garamond"/>
          <w:bCs/>
          <w:sz w:val="32"/>
          <w:szCs w:val="32"/>
        </w:rPr>
        <w:t>material failures under tensile loads</w:t>
      </w:r>
      <w:r w:rsidRPr="00F57949">
        <w:rPr>
          <w:rFonts w:ascii="Garamond" w:hAnsi="Garamond"/>
          <w:bCs/>
          <w:sz w:val="32"/>
          <w:szCs w:val="32"/>
        </w:rPr>
        <w:t xml:space="preserve"> </w:t>
      </w:r>
      <w:r w:rsidR="00EF3D1A">
        <w:rPr>
          <w:rFonts w:ascii="Garamond" w:hAnsi="Garamond"/>
          <w:bCs/>
          <w:sz w:val="32"/>
          <w:szCs w:val="32"/>
        </w:rPr>
        <w:t>in FE approach: Marine accident cases</w:t>
      </w:r>
    </w:p>
    <w:p w14:paraId="338E9134" w14:textId="77777777" w:rsidR="009F6FAA" w:rsidRPr="00F57949" w:rsidRDefault="009F6FAA" w:rsidP="00D30EC6">
      <w:pPr>
        <w:pStyle w:val="Authors"/>
        <w:spacing w:line="240" w:lineRule="auto"/>
        <w:rPr>
          <w:rFonts w:ascii="Garamond" w:hAnsi="Garamond"/>
        </w:rPr>
      </w:pPr>
    </w:p>
    <w:p w14:paraId="7F653EEB" w14:textId="7BCF7A43" w:rsidR="00640BE0" w:rsidRPr="00F57949" w:rsidRDefault="00052455" w:rsidP="00D30EC6">
      <w:pPr>
        <w:pStyle w:val="Authors"/>
        <w:spacing w:line="240" w:lineRule="auto"/>
        <w:jc w:val="left"/>
        <w:rPr>
          <w:rFonts w:ascii="Garamond" w:hAnsi="Garamond"/>
          <w:sz w:val="20"/>
        </w:rPr>
      </w:pPr>
      <w:r w:rsidRPr="00F57949">
        <w:rPr>
          <w:rFonts w:ascii="Garamond" w:hAnsi="Garamond"/>
          <w:sz w:val="20"/>
        </w:rPr>
        <w:t xml:space="preserve">A. </w:t>
      </w:r>
      <w:proofErr w:type="spellStart"/>
      <w:r w:rsidRPr="00F57949">
        <w:rPr>
          <w:rFonts w:ascii="Garamond" w:hAnsi="Garamond"/>
          <w:sz w:val="20"/>
        </w:rPr>
        <w:t>Firstauthor</w:t>
      </w:r>
      <w:r w:rsidR="00934CFA" w:rsidRPr="00F57949">
        <w:rPr>
          <w:rFonts w:ascii="Garamond" w:hAnsi="Garamond"/>
          <w:sz w:val="20"/>
        </w:rPr>
        <w:t>familyname</w:t>
      </w:r>
      <w:proofErr w:type="spellEnd"/>
      <w:r w:rsidR="00B13362" w:rsidRPr="00F57949">
        <w:rPr>
          <w:rFonts w:ascii="Garamond" w:hAnsi="Garamond"/>
          <w:sz w:val="20"/>
          <w:vertAlign w:val="superscript"/>
        </w:rPr>
        <w:t xml:space="preserve"> 1</w:t>
      </w:r>
      <w:r w:rsidRPr="00F57949">
        <w:rPr>
          <w:rFonts w:ascii="Garamond" w:hAnsi="Garamond"/>
          <w:sz w:val="20"/>
        </w:rPr>
        <w:t xml:space="preserve">, </w:t>
      </w:r>
      <w:r w:rsidR="00F57949">
        <w:rPr>
          <w:rFonts w:ascii="Garamond" w:hAnsi="Garamond"/>
          <w:sz w:val="20"/>
        </w:rPr>
        <w:t>A</w:t>
      </w:r>
      <w:r w:rsidR="00D30EC6">
        <w:rPr>
          <w:rFonts w:ascii="Garamond" w:hAnsi="Garamond"/>
          <w:sz w:val="20"/>
        </w:rPr>
        <w:t>ditya Rio</w:t>
      </w:r>
      <w:r w:rsidRPr="00F57949">
        <w:rPr>
          <w:rFonts w:ascii="Garamond" w:hAnsi="Garamond"/>
          <w:sz w:val="20"/>
        </w:rPr>
        <w:t xml:space="preserve"> </w:t>
      </w:r>
      <w:r w:rsidR="00F57949">
        <w:rPr>
          <w:rFonts w:ascii="Garamond" w:hAnsi="Garamond"/>
          <w:sz w:val="20"/>
        </w:rPr>
        <w:t>Prabowo</w:t>
      </w:r>
      <w:r w:rsidR="00B13362" w:rsidRPr="00F57949">
        <w:rPr>
          <w:rFonts w:ascii="Garamond" w:hAnsi="Garamond"/>
          <w:sz w:val="20"/>
        </w:rPr>
        <w:t xml:space="preserve"> </w:t>
      </w:r>
      <w:r w:rsidR="00B13362" w:rsidRPr="00F57949">
        <w:rPr>
          <w:rFonts w:ascii="Garamond" w:hAnsi="Garamond"/>
          <w:sz w:val="20"/>
          <w:vertAlign w:val="superscript"/>
        </w:rPr>
        <w:t>2,</w:t>
      </w:r>
      <w:r w:rsidR="00D30EC6">
        <w:rPr>
          <w:rFonts w:ascii="Garamond" w:hAnsi="Garamond"/>
          <w:sz w:val="20"/>
          <w:vertAlign w:val="superscript"/>
        </w:rPr>
        <w:t>3</w:t>
      </w:r>
      <w:r w:rsidR="00B13362" w:rsidRPr="00F57949">
        <w:rPr>
          <w:rFonts w:ascii="Garamond" w:hAnsi="Garamond"/>
          <w:sz w:val="20"/>
          <w:vertAlign w:val="superscript"/>
        </w:rPr>
        <w:t xml:space="preserve"> *</w:t>
      </w:r>
      <w:r w:rsidR="00BB2946" w:rsidRPr="00F57949">
        <w:rPr>
          <w:rFonts w:ascii="Garamond" w:hAnsi="Garamond"/>
          <w:sz w:val="20"/>
        </w:rPr>
        <w:t>,</w:t>
      </w:r>
      <w:r w:rsidRPr="00F57949">
        <w:rPr>
          <w:rFonts w:ascii="Garamond" w:hAnsi="Garamond"/>
          <w:sz w:val="20"/>
        </w:rPr>
        <w:t xml:space="preserve"> B.B</w:t>
      </w:r>
      <w:r w:rsidR="009F6FAA" w:rsidRPr="00F57949">
        <w:rPr>
          <w:rFonts w:ascii="Garamond" w:hAnsi="Garamond"/>
          <w:sz w:val="20"/>
        </w:rPr>
        <w:t xml:space="preserve">. </w:t>
      </w:r>
      <w:proofErr w:type="spellStart"/>
      <w:r w:rsidRPr="00F57949">
        <w:rPr>
          <w:rFonts w:ascii="Garamond" w:hAnsi="Garamond"/>
          <w:sz w:val="20"/>
        </w:rPr>
        <w:t>Thirdauthor</w:t>
      </w:r>
      <w:r w:rsidR="00934CFA" w:rsidRPr="00F57949">
        <w:rPr>
          <w:rFonts w:ascii="Garamond" w:hAnsi="Garamond"/>
          <w:sz w:val="20"/>
        </w:rPr>
        <w:t>familyname</w:t>
      </w:r>
      <w:proofErr w:type="spellEnd"/>
      <w:r w:rsidR="00B13362" w:rsidRPr="00F57949">
        <w:rPr>
          <w:rFonts w:ascii="Garamond" w:hAnsi="Garamond"/>
          <w:sz w:val="20"/>
          <w:vertAlign w:val="superscript"/>
        </w:rPr>
        <w:t xml:space="preserve"> </w:t>
      </w:r>
      <w:r w:rsidR="00D30EC6">
        <w:rPr>
          <w:rFonts w:ascii="Garamond" w:hAnsi="Garamond"/>
          <w:sz w:val="20"/>
          <w:vertAlign w:val="superscript"/>
        </w:rPr>
        <w:t>4</w:t>
      </w:r>
    </w:p>
    <w:p w14:paraId="6A2BC510" w14:textId="0572A0CD" w:rsidR="006338A4" w:rsidRPr="00F57949" w:rsidRDefault="006338A4" w:rsidP="00D30EC6">
      <w:pPr>
        <w:pStyle w:val="Affiliation"/>
        <w:ind w:left="142" w:hanging="142"/>
        <w:jc w:val="left"/>
        <w:rPr>
          <w:rFonts w:ascii="Garamond" w:hAnsi="Garamond"/>
          <w:sz w:val="20"/>
          <w:lang w:val="en-US"/>
        </w:rPr>
      </w:pPr>
      <w:r w:rsidRPr="00F57949">
        <w:rPr>
          <w:rFonts w:ascii="Garamond" w:hAnsi="Garamond"/>
          <w:i w:val="0"/>
          <w:sz w:val="20"/>
          <w:vertAlign w:val="superscript"/>
          <w:lang w:val="en-US"/>
        </w:rPr>
        <w:t>1</w:t>
      </w:r>
      <w:r w:rsidR="00D30EC6">
        <w:rPr>
          <w:rFonts w:ascii="Garamond" w:hAnsi="Garamond"/>
          <w:i w:val="0"/>
          <w:sz w:val="20"/>
          <w:vertAlign w:val="superscript"/>
          <w:lang w:val="en-US"/>
        </w:rPr>
        <w:tab/>
      </w:r>
      <w:r w:rsidR="00F57949" w:rsidRPr="00F57949">
        <w:rPr>
          <w:rFonts w:ascii="Garamond" w:hAnsi="Garamond"/>
          <w:iCs/>
          <w:sz w:val="20"/>
          <w:lang w:val="en-US"/>
        </w:rPr>
        <w:t xml:space="preserve">Department, </w:t>
      </w:r>
      <w:r w:rsidRPr="00F57949">
        <w:rPr>
          <w:rFonts w:ascii="Garamond" w:hAnsi="Garamond"/>
          <w:sz w:val="20"/>
          <w:lang w:val="en-US"/>
        </w:rPr>
        <w:t xml:space="preserve">University, City, </w:t>
      </w:r>
      <w:r w:rsidR="00D30EC6">
        <w:rPr>
          <w:rFonts w:ascii="Garamond" w:hAnsi="Garamond"/>
          <w:sz w:val="20"/>
          <w:lang w:val="en-US"/>
        </w:rPr>
        <w:t xml:space="preserve">Postal Code, </w:t>
      </w:r>
      <w:r w:rsidRPr="00F57949">
        <w:rPr>
          <w:rFonts w:ascii="Garamond" w:hAnsi="Garamond"/>
          <w:sz w:val="20"/>
          <w:lang w:val="en-US"/>
        </w:rPr>
        <w:t>Country</w:t>
      </w:r>
    </w:p>
    <w:p w14:paraId="2C33F538" w14:textId="34E164F7" w:rsidR="001C59CC" w:rsidRDefault="006338A4" w:rsidP="00D30EC6">
      <w:pPr>
        <w:pStyle w:val="Affiliation"/>
        <w:ind w:left="142" w:hanging="142"/>
        <w:jc w:val="left"/>
        <w:rPr>
          <w:rFonts w:ascii="Garamond" w:hAnsi="Garamond"/>
          <w:i w:val="0"/>
          <w:sz w:val="20"/>
          <w:vertAlign w:val="superscript"/>
          <w:lang w:val="en-US"/>
        </w:rPr>
      </w:pPr>
      <w:r w:rsidRPr="00F57949">
        <w:rPr>
          <w:rFonts w:ascii="Garamond" w:hAnsi="Garamond"/>
          <w:i w:val="0"/>
          <w:sz w:val="20"/>
          <w:vertAlign w:val="superscript"/>
          <w:lang w:val="en-US"/>
        </w:rPr>
        <w:t>2</w:t>
      </w:r>
      <w:r w:rsidR="00D30EC6">
        <w:rPr>
          <w:rFonts w:ascii="Garamond" w:hAnsi="Garamond"/>
          <w:i w:val="0"/>
          <w:sz w:val="20"/>
          <w:vertAlign w:val="superscript"/>
          <w:lang w:val="en-US"/>
        </w:rPr>
        <w:tab/>
      </w:r>
      <w:r w:rsidR="00F57949">
        <w:rPr>
          <w:rFonts w:ascii="Garamond" w:hAnsi="Garamond"/>
          <w:sz w:val="20"/>
          <w:lang w:val="en-US"/>
        </w:rPr>
        <w:t xml:space="preserve">Department of Mechanical Engineering, Universitas </w:t>
      </w:r>
      <w:proofErr w:type="spellStart"/>
      <w:r w:rsidR="00F57949">
        <w:rPr>
          <w:rFonts w:ascii="Garamond" w:hAnsi="Garamond"/>
          <w:sz w:val="20"/>
          <w:lang w:val="en-US"/>
        </w:rPr>
        <w:t>Sebelas</w:t>
      </w:r>
      <w:proofErr w:type="spellEnd"/>
      <w:r w:rsidR="00F57949">
        <w:rPr>
          <w:rFonts w:ascii="Garamond" w:hAnsi="Garamond"/>
          <w:sz w:val="20"/>
          <w:lang w:val="en-US"/>
        </w:rPr>
        <w:t xml:space="preserve"> Maret, Surakarta, 57126, Indonesia</w:t>
      </w:r>
      <w:r w:rsidR="001C59CC" w:rsidRPr="00F57949">
        <w:rPr>
          <w:rFonts w:ascii="Garamond" w:hAnsi="Garamond"/>
          <w:i w:val="0"/>
          <w:sz w:val="20"/>
          <w:vertAlign w:val="superscript"/>
          <w:lang w:val="en-US"/>
        </w:rPr>
        <w:t xml:space="preserve"> </w:t>
      </w:r>
    </w:p>
    <w:p w14:paraId="725D01B9" w14:textId="694711D0" w:rsidR="00D30EC6" w:rsidRPr="00F57949" w:rsidRDefault="00D30EC6" w:rsidP="00D30EC6">
      <w:pPr>
        <w:pStyle w:val="Affiliation"/>
        <w:ind w:left="142" w:hanging="142"/>
        <w:jc w:val="left"/>
        <w:rPr>
          <w:rFonts w:ascii="Garamond" w:hAnsi="Garamond"/>
          <w:i w:val="0"/>
          <w:sz w:val="20"/>
          <w:vertAlign w:val="superscript"/>
          <w:lang w:val="en-US"/>
        </w:rPr>
      </w:pPr>
      <w:r>
        <w:rPr>
          <w:rFonts w:ascii="Garamond" w:hAnsi="Garamond"/>
          <w:i w:val="0"/>
          <w:sz w:val="20"/>
          <w:vertAlign w:val="superscript"/>
          <w:lang w:val="en-US"/>
        </w:rPr>
        <w:t>3</w:t>
      </w:r>
      <w:r>
        <w:rPr>
          <w:rFonts w:ascii="Garamond" w:hAnsi="Garamond"/>
          <w:i w:val="0"/>
          <w:sz w:val="20"/>
          <w:vertAlign w:val="superscript"/>
          <w:lang w:val="en-US"/>
        </w:rPr>
        <w:tab/>
      </w:r>
      <w:r>
        <w:rPr>
          <w:rFonts w:ascii="Garamond" w:hAnsi="Garamond"/>
          <w:sz w:val="20"/>
          <w:lang w:val="en-US"/>
        </w:rPr>
        <w:t>Laboratory of Design and Computational Mechanics</w:t>
      </w:r>
      <w:r>
        <w:rPr>
          <w:rFonts w:ascii="Garamond" w:hAnsi="Garamond"/>
          <w:sz w:val="20"/>
          <w:lang w:val="en-US"/>
        </w:rPr>
        <w:t xml:space="preserve">, </w:t>
      </w:r>
      <w:r>
        <w:rPr>
          <w:rFonts w:ascii="Garamond" w:hAnsi="Garamond"/>
          <w:sz w:val="20"/>
          <w:lang w:val="en-US"/>
        </w:rPr>
        <w:t xml:space="preserve">Faculty of Engineering, </w:t>
      </w:r>
      <w:r>
        <w:rPr>
          <w:rFonts w:ascii="Garamond" w:hAnsi="Garamond"/>
          <w:sz w:val="20"/>
          <w:lang w:val="en-US"/>
        </w:rPr>
        <w:t xml:space="preserve">Universitas </w:t>
      </w:r>
      <w:proofErr w:type="spellStart"/>
      <w:r>
        <w:rPr>
          <w:rFonts w:ascii="Garamond" w:hAnsi="Garamond"/>
          <w:sz w:val="20"/>
          <w:lang w:val="en-US"/>
        </w:rPr>
        <w:t>Sebelas</w:t>
      </w:r>
      <w:proofErr w:type="spellEnd"/>
      <w:r>
        <w:rPr>
          <w:rFonts w:ascii="Garamond" w:hAnsi="Garamond"/>
          <w:sz w:val="20"/>
          <w:lang w:val="en-US"/>
        </w:rPr>
        <w:t xml:space="preserve"> Maret, Surakarta, 57126, Indonesia</w:t>
      </w:r>
      <w:r w:rsidRPr="00F57949">
        <w:rPr>
          <w:rFonts w:ascii="Garamond" w:hAnsi="Garamond"/>
          <w:i w:val="0"/>
          <w:sz w:val="20"/>
          <w:vertAlign w:val="superscript"/>
          <w:lang w:val="en-US"/>
        </w:rPr>
        <w:t xml:space="preserve"> </w:t>
      </w:r>
    </w:p>
    <w:p w14:paraId="6053293A" w14:textId="58196710" w:rsidR="001C59CC" w:rsidRPr="00F57949" w:rsidRDefault="00D30EC6" w:rsidP="00D30EC6">
      <w:pPr>
        <w:pStyle w:val="Affiliation"/>
        <w:ind w:left="142" w:hanging="142"/>
        <w:jc w:val="left"/>
        <w:rPr>
          <w:rFonts w:ascii="Garamond" w:hAnsi="Garamond"/>
          <w:sz w:val="20"/>
          <w:lang w:val="en-US"/>
        </w:rPr>
      </w:pPr>
      <w:r>
        <w:rPr>
          <w:rFonts w:ascii="Garamond" w:hAnsi="Garamond"/>
          <w:i w:val="0"/>
          <w:sz w:val="20"/>
          <w:vertAlign w:val="superscript"/>
          <w:lang w:val="en-US"/>
        </w:rPr>
        <w:t>4</w:t>
      </w:r>
      <w:r>
        <w:rPr>
          <w:rFonts w:ascii="Garamond" w:hAnsi="Garamond"/>
          <w:i w:val="0"/>
          <w:sz w:val="20"/>
          <w:vertAlign w:val="superscript"/>
          <w:lang w:val="en-US"/>
        </w:rPr>
        <w:tab/>
      </w:r>
      <w:r w:rsidR="00F57949" w:rsidRPr="00F57949">
        <w:rPr>
          <w:rFonts w:ascii="Garamond" w:hAnsi="Garamond"/>
          <w:iCs/>
          <w:sz w:val="20"/>
          <w:lang w:val="en-US"/>
        </w:rPr>
        <w:t xml:space="preserve">Department, </w:t>
      </w:r>
      <w:r w:rsidR="00F57949" w:rsidRPr="00F57949">
        <w:rPr>
          <w:rFonts w:ascii="Garamond" w:hAnsi="Garamond"/>
          <w:sz w:val="20"/>
          <w:lang w:val="en-US"/>
        </w:rPr>
        <w:t xml:space="preserve">University, City, </w:t>
      </w:r>
      <w:r>
        <w:rPr>
          <w:rFonts w:ascii="Garamond" w:hAnsi="Garamond"/>
          <w:sz w:val="20"/>
          <w:lang w:val="en-US"/>
        </w:rPr>
        <w:t xml:space="preserve">Postal Code, </w:t>
      </w:r>
      <w:r w:rsidRPr="00F57949">
        <w:rPr>
          <w:rFonts w:ascii="Garamond" w:hAnsi="Garamond"/>
          <w:sz w:val="20"/>
          <w:lang w:val="en-US"/>
        </w:rPr>
        <w:t>Country</w:t>
      </w:r>
    </w:p>
    <w:p w14:paraId="4550A9D0" w14:textId="77777777" w:rsidR="002E5C40" w:rsidRPr="00F57949" w:rsidRDefault="002E5C40" w:rsidP="00D30EC6">
      <w:pPr>
        <w:rPr>
          <w:rFonts w:ascii="Garamond" w:hAnsi="Garamond"/>
          <w:sz w:val="20"/>
        </w:rPr>
      </w:pPr>
    </w:p>
    <w:p w14:paraId="5C86D169" w14:textId="0E2FFF77" w:rsidR="00F57949" w:rsidRDefault="00EF3D1A" w:rsidP="00EF3D1A">
      <w:pPr>
        <w:tabs>
          <w:tab w:val="right" w:pos="8959"/>
        </w:tabs>
        <w:adjustRightInd w:val="0"/>
        <w:snapToGrid w:val="0"/>
        <w:rPr>
          <w:rFonts w:ascii="Garamond" w:hAnsi="Garamond"/>
          <w:sz w:val="20"/>
        </w:rPr>
      </w:pPr>
      <w:r w:rsidRPr="00EF3D1A">
        <w:rPr>
          <w:rFonts w:ascii="Garamond" w:hAnsi="Garamond"/>
          <w:sz w:val="20"/>
        </w:rPr>
        <w:t>The main purpose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of this study was to determine the highest failure strain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among the three failure criteria. The tensile test was used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as a failure model, and the use of the specimen was also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investigated to obtain satisfactory results.</w:t>
      </w:r>
      <w:r w:rsidRPr="00EF3D1A">
        <w:rPr>
          <w:rFonts w:ascii="Garamond" w:hAnsi="Garamond"/>
          <w:sz w:val="20"/>
        </w:rPr>
        <w:t xml:space="preserve"> </w:t>
      </w:r>
      <w:r w:rsidR="00D30EC6">
        <w:rPr>
          <w:rFonts w:ascii="Garamond" w:hAnsi="Garamond"/>
          <w:sz w:val="20"/>
        </w:rPr>
        <w:t>T</w:t>
      </w:r>
      <w:r w:rsidR="00D30EC6" w:rsidRPr="00D30EC6">
        <w:rPr>
          <w:rFonts w:ascii="Garamond" w:hAnsi="Garamond"/>
          <w:sz w:val="20"/>
        </w:rPr>
        <w:t>he following procedure is applied in the finite element</w:t>
      </w:r>
      <w:r w:rsidR="00D30EC6">
        <w:rPr>
          <w:rFonts w:ascii="Garamond" w:hAnsi="Garamond"/>
          <w:sz w:val="20"/>
        </w:rPr>
        <w:t xml:space="preserve"> </w:t>
      </w:r>
      <w:r w:rsidR="00D30EC6" w:rsidRPr="00D30EC6">
        <w:rPr>
          <w:rFonts w:ascii="Garamond" w:hAnsi="Garamond"/>
          <w:sz w:val="20"/>
        </w:rPr>
        <w:t>method [</w:t>
      </w:r>
      <w:r w:rsidR="00D30EC6">
        <w:rPr>
          <w:rFonts w:ascii="Garamond" w:hAnsi="Garamond"/>
          <w:sz w:val="20"/>
        </w:rPr>
        <w:t>1</w:t>
      </w:r>
      <w:r w:rsidR="00D30EC6" w:rsidRPr="00D30EC6">
        <w:rPr>
          <w:rFonts w:ascii="Garamond" w:hAnsi="Garamond"/>
          <w:sz w:val="20"/>
        </w:rPr>
        <w:t>]. The procedure concerns the global discrete</w:t>
      </w:r>
      <w:r w:rsidR="00D30EC6">
        <w:rPr>
          <w:rFonts w:ascii="Garamond" w:hAnsi="Garamond"/>
          <w:sz w:val="20"/>
        </w:rPr>
        <w:t xml:space="preserve"> </w:t>
      </w:r>
      <w:r w:rsidR="00D30EC6" w:rsidRPr="00D30EC6">
        <w:rPr>
          <w:rFonts w:ascii="Garamond" w:hAnsi="Garamond"/>
          <w:sz w:val="20"/>
        </w:rPr>
        <w:t>equilibrium equation, where the conservation of mass can</w:t>
      </w:r>
      <w:r w:rsidR="00D30EC6">
        <w:rPr>
          <w:rFonts w:ascii="Garamond" w:hAnsi="Garamond"/>
          <w:sz w:val="20"/>
        </w:rPr>
        <w:t xml:space="preserve"> </w:t>
      </w:r>
      <w:r w:rsidR="00D30EC6" w:rsidRPr="00D30EC6">
        <w:rPr>
          <w:rFonts w:ascii="Garamond" w:hAnsi="Garamond"/>
          <w:sz w:val="20"/>
        </w:rPr>
        <w:t>be written in matrix form for a given time t. For the quasistatic case, the input in matrix form is the working load or</w:t>
      </w:r>
      <w:r w:rsidR="00D30EC6">
        <w:rPr>
          <w:rFonts w:ascii="Garamond" w:hAnsi="Garamond"/>
          <w:sz w:val="20"/>
        </w:rPr>
        <w:t xml:space="preserve"> </w:t>
      </w:r>
      <w:r w:rsidR="00D30EC6" w:rsidRPr="00D30EC6">
        <w:rPr>
          <w:rFonts w:ascii="Garamond" w:hAnsi="Garamond"/>
          <w:sz w:val="20"/>
        </w:rPr>
        <w:t xml:space="preserve">force. The relationship between the residual vector </w:t>
      </w:r>
      <w:r w:rsidR="00D30EC6" w:rsidRPr="00D30EC6">
        <w:rPr>
          <w:rFonts w:ascii="Garamond" w:hAnsi="Garamond"/>
          <w:i/>
          <w:iCs/>
          <w:sz w:val="20"/>
        </w:rPr>
        <w:t>R</w:t>
      </w:r>
      <w:r w:rsidR="00D30EC6" w:rsidRPr="00D30EC6">
        <w:rPr>
          <w:rFonts w:ascii="Garamond" w:hAnsi="Garamond"/>
          <w:i/>
          <w:iCs/>
          <w:sz w:val="20"/>
          <w:vertAlign w:val="subscript"/>
        </w:rPr>
        <w:t>U</w:t>
      </w:r>
      <w:r w:rsidR="00D30EC6">
        <w:rPr>
          <w:rFonts w:ascii="Garamond" w:hAnsi="Garamond"/>
          <w:sz w:val="20"/>
        </w:rPr>
        <w:t xml:space="preserve"> </w:t>
      </w:r>
      <w:r w:rsidR="00D30EC6" w:rsidRPr="00D30EC6">
        <w:rPr>
          <w:rFonts w:ascii="Garamond" w:hAnsi="Garamond"/>
          <w:sz w:val="20"/>
        </w:rPr>
        <w:t>and</w:t>
      </w:r>
      <w:r w:rsidR="00D30EC6">
        <w:rPr>
          <w:rFonts w:ascii="Garamond" w:hAnsi="Garamond"/>
          <w:sz w:val="20"/>
        </w:rPr>
        <w:t xml:space="preserve"> </w:t>
      </w:r>
      <w:r w:rsidR="00D30EC6" w:rsidRPr="00D30EC6">
        <w:rPr>
          <w:rFonts w:ascii="Garamond" w:hAnsi="Garamond"/>
          <w:sz w:val="20"/>
        </w:rPr>
        <w:t>the force can be written as:</w:t>
      </w:r>
    </w:p>
    <w:p w14:paraId="74E4B940" w14:textId="77777777" w:rsidR="00D30EC6" w:rsidRPr="00F57949" w:rsidRDefault="00D30EC6" w:rsidP="00D30EC6">
      <w:pPr>
        <w:tabs>
          <w:tab w:val="right" w:pos="8959"/>
        </w:tabs>
        <w:adjustRightInd w:val="0"/>
        <w:snapToGrid w:val="0"/>
        <w:rPr>
          <w:rFonts w:ascii="Garamond" w:eastAsiaTheme="minorHAnsi" w:hAnsi="Garamond"/>
          <w:sz w:val="20"/>
          <w:lang w:eastAsia="en-US"/>
        </w:rPr>
      </w:pPr>
    </w:p>
    <w:p w14:paraId="12004DF5" w14:textId="5274EF70" w:rsidR="00C84D2F" w:rsidRPr="00F57949" w:rsidRDefault="00000000" w:rsidP="00D30EC6">
      <w:pPr>
        <w:ind w:firstLine="284"/>
        <w:jc w:val="left"/>
        <w:rPr>
          <w:rFonts w:ascii="Garamond" w:eastAsiaTheme="minorEastAsia" w:hAnsi="Garamond"/>
          <w:sz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U</m:t>
            </m:r>
          </m:sub>
        </m:sSub>
        <m:r>
          <w:rPr>
            <w:rFonts w:ascii="Cambria Math" w:eastAsiaTheme="minorEastAsia" w:hAnsi="Cambria Math"/>
            <w:sz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U</m:t>
            </m:r>
          </m:sub>
        </m:sSub>
        <m:r>
          <w:rPr>
            <w:rFonts w:ascii="Cambria Math" w:eastAsiaTheme="minorEastAsia" w:hAnsi="Cambria Math"/>
            <w:sz w:val="20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σ</m:t>
            </m:r>
          </m:sub>
        </m:sSub>
        <m:r>
          <w:rPr>
            <w:rFonts w:ascii="Cambria Math" w:eastAsiaTheme="minorEastAsia" w:hAnsi="Cambria Math"/>
            <w:sz w:val="20"/>
          </w:rPr>
          <m:t>=0</m:t>
        </m:r>
      </m:oMath>
      <w:r w:rsidR="00C84D2F" w:rsidRPr="00F57949">
        <w:rPr>
          <w:rFonts w:ascii="Garamond" w:eastAsiaTheme="minorEastAsia" w:hAnsi="Garamond"/>
          <w:sz w:val="20"/>
        </w:rPr>
        <w:t xml:space="preserve">        </w:t>
      </w:r>
      <w:r w:rsidR="00C84D2F" w:rsidRPr="00F57949">
        <w:rPr>
          <w:rFonts w:ascii="Garamond" w:eastAsiaTheme="minorEastAsia" w:hAnsi="Garamond"/>
          <w:sz w:val="20"/>
        </w:rPr>
        <w:tab/>
      </w:r>
      <w:r w:rsidR="00C84D2F" w:rsidRPr="00F57949">
        <w:rPr>
          <w:rFonts w:ascii="Garamond" w:eastAsiaTheme="minorEastAsia" w:hAnsi="Garamond"/>
          <w:sz w:val="20"/>
        </w:rPr>
        <w:tab/>
      </w:r>
      <w:r w:rsidR="00F57949" w:rsidRPr="00F57949">
        <w:rPr>
          <w:rFonts w:ascii="Garamond" w:eastAsiaTheme="minorEastAsia" w:hAnsi="Garamond"/>
          <w:sz w:val="20"/>
        </w:rPr>
        <w:t xml:space="preserve">               </w:t>
      </w:r>
      <w:r w:rsidR="00EF3D1A">
        <w:rPr>
          <w:rFonts w:ascii="Garamond" w:eastAsiaTheme="minorEastAsia" w:hAnsi="Garamond"/>
          <w:sz w:val="20"/>
        </w:rPr>
        <w:tab/>
      </w:r>
      <w:r w:rsidR="00EF3D1A">
        <w:rPr>
          <w:rFonts w:ascii="Garamond" w:eastAsiaTheme="minorEastAsia" w:hAnsi="Garamond"/>
          <w:sz w:val="20"/>
        </w:rPr>
        <w:tab/>
      </w:r>
      <w:r w:rsidR="00EF3D1A">
        <w:rPr>
          <w:rFonts w:ascii="Garamond" w:eastAsiaTheme="minorEastAsia" w:hAnsi="Garamond"/>
          <w:sz w:val="20"/>
        </w:rPr>
        <w:tab/>
      </w:r>
      <w:r w:rsidR="00EF3D1A">
        <w:rPr>
          <w:rFonts w:ascii="Garamond" w:eastAsiaTheme="minorEastAsia" w:hAnsi="Garamond"/>
          <w:sz w:val="20"/>
        </w:rPr>
        <w:tab/>
      </w:r>
      <w:r w:rsidR="00EF3D1A">
        <w:rPr>
          <w:rFonts w:ascii="Garamond" w:eastAsiaTheme="minorEastAsia" w:hAnsi="Garamond"/>
          <w:sz w:val="20"/>
        </w:rPr>
        <w:tab/>
      </w:r>
      <w:r w:rsidR="00F57949" w:rsidRPr="00F57949">
        <w:rPr>
          <w:rFonts w:ascii="Garamond" w:eastAsiaTheme="minorEastAsia" w:hAnsi="Garamond"/>
          <w:sz w:val="20"/>
        </w:rPr>
        <w:t xml:space="preserve"> </w:t>
      </w:r>
      <w:r w:rsidR="00C84D2F" w:rsidRPr="00F57949">
        <w:rPr>
          <w:rFonts w:ascii="Garamond" w:eastAsiaTheme="minorEastAsia" w:hAnsi="Garamond"/>
          <w:sz w:val="20"/>
        </w:rPr>
        <w:t>(</w:t>
      </w:r>
      <w:r w:rsidR="00934CFA" w:rsidRPr="00F57949">
        <w:rPr>
          <w:rFonts w:ascii="Garamond" w:eastAsiaTheme="minorEastAsia" w:hAnsi="Garamond"/>
          <w:sz w:val="20"/>
        </w:rPr>
        <w:t>1</w:t>
      </w:r>
      <w:r w:rsidR="00C84D2F" w:rsidRPr="00F57949">
        <w:rPr>
          <w:rFonts w:ascii="Garamond" w:eastAsiaTheme="minorEastAsia" w:hAnsi="Garamond"/>
          <w:sz w:val="20"/>
        </w:rPr>
        <w:t>)</w:t>
      </w:r>
    </w:p>
    <w:p w14:paraId="086FD93C" w14:textId="77777777" w:rsidR="00F57949" w:rsidRDefault="00F57949" w:rsidP="00D30EC6">
      <w:pPr>
        <w:adjustRightInd w:val="0"/>
        <w:snapToGrid w:val="0"/>
        <w:rPr>
          <w:rFonts w:ascii="Garamond" w:hAnsi="Garamond"/>
          <w:sz w:val="20"/>
        </w:rPr>
      </w:pPr>
    </w:p>
    <w:p w14:paraId="152E70D7" w14:textId="6DCCCE73" w:rsidR="00D30EC6" w:rsidRDefault="00D30EC6" w:rsidP="00D30EC6">
      <w:pPr>
        <w:adjustRightInd w:val="0"/>
        <w:snapToGrid w:val="0"/>
        <w:rPr>
          <w:rFonts w:ascii="Garamond" w:hAnsi="Garamond"/>
          <w:sz w:val="20"/>
        </w:rPr>
      </w:pPr>
      <w:r w:rsidRPr="00D30EC6">
        <w:rPr>
          <w:rFonts w:ascii="Garamond" w:hAnsi="Garamond"/>
          <w:sz w:val="20"/>
        </w:rPr>
        <w:t xml:space="preserve">where </w:t>
      </w:r>
      <w:r>
        <w:rPr>
          <w:rFonts w:ascii="Garamond" w:hAnsi="Garamond"/>
          <w:i/>
          <w:iCs/>
          <w:sz w:val="20"/>
        </w:rPr>
        <w:t>F</w:t>
      </w:r>
      <w:r w:rsidRPr="00D30EC6">
        <w:rPr>
          <w:rFonts w:ascii="Garamond" w:hAnsi="Garamond"/>
          <w:i/>
          <w:iCs/>
          <w:sz w:val="20"/>
          <w:vertAlign w:val="subscript"/>
        </w:rPr>
        <w:t>U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 xml:space="preserve">and </w:t>
      </w:r>
      <w:proofErr w:type="spellStart"/>
      <w:r>
        <w:rPr>
          <w:rFonts w:ascii="Garamond" w:hAnsi="Garamond"/>
          <w:i/>
          <w:iCs/>
          <w:sz w:val="20"/>
        </w:rPr>
        <w:t>F</w:t>
      </w:r>
      <w:r>
        <w:rPr>
          <w:rFonts w:ascii="Garamond" w:hAnsi="Garamond"/>
          <w:i/>
          <w:iCs/>
          <w:sz w:val="20"/>
          <w:vertAlign w:val="subscript"/>
        </w:rPr>
        <w:t>σ</w:t>
      </w:r>
      <w:proofErr w:type="spellEnd"/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are the external and internal force vectors,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 xml:space="preserve">respectively. </w:t>
      </w:r>
      <w:r w:rsidRPr="00D30EC6">
        <w:rPr>
          <w:rFonts w:ascii="Garamond" w:hAnsi="Garamond"/>
          <w:i/>
          <w:iCs/>
          <w:sz w:val="20"/>
        </w:rPr>
        <w:t>R</w:t>
      </w:r>
      <w:r w:rsidRPr="00D30EC6">
        <w:rPr>
          <w:rFonts w:ascii="Garamond" w:hAnsi="Garamond"/>
          <w:i/>
          <w:iCs/>
          <w:sz w:val="20"/>
          <w:vertAlign w:val="subscript"/>
        </w:rPr>
        <w:t>U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is calculated for the initial configuration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 xml:space="preserve">by employing the total </w:t>
      </w:r>
      <w:proofErr w:type="spellStart"/>
      <w:r w:rsidRPr="00D30EC6">
        <w:rPr>
          <w:rFonts w:ascii="Garamond" w:hAnsi="Garamond"/>
          <w:sz w:val="20"/>
        </w:rPr>
        <w:t>Lagrangian</w:t>
      </w:r>
      <w:proofErr w:type="spellEnd"/>
      <w:r w:rsidRPr="00D30EC6">
        <w:rPr>
          <w:rFonts w:ascii="Garamond" w:hAnsi="Garamond"/>
          <w:sz w:val="20"/>
        </w:rPr>
        <w:t xml:space="preserve"> method [</w:t>
      </w:r>
      <w:r>
        <w:rPr>
          <w:rFonts w:ascii="Garamond" w:hAnsi="Garamond"/>
          <w:sz w:val="20"/>
        </w:rPr>
        <w:t>2</w:t>
      </w:r>
      <w:r w:rsidRPr="00D30EC6">
        <w:rPr>
          <w:rFonts w:ascii="Garamond" w:hAnsi="Garamond"/>
          <w:sz w:val="20"/>
        </w:rPr>
        <w:t>,3].</w:t>
      </w:r>
    </w:p>
    <w:p w14:paraId="3EAFF7B6" w14:textId="77777777" w:rsidR="00D30EC6" w:rsidRDefault="00D30EC6" w:rsidP="00D30EC6">
      <w:pPr>
        <w:adjustRightInd w:val="0"/>
        <w:snapToGrid w:val="0"/>
        <w:rPr>
          <w:rFonts w:ascii="Garamond" w:hAnsi="Garamond"/>
          <w:sz w:val="20"/>
        </w:rPr>
      </w:pPr>
    </w:p>
    <w:p w14:paraId="791F4EAE" w14:textId="57898FC1" w:rsidR="00D30EC6" w:rsidRPr="00D30EC6" w:rsidRDefault="00D30EC6" w:rsidP="00D30EC6">
      <w:pPr>
        <w:adjustRightInd w:val="0"/>
        <w:snapToGrid w:val="0"/>
        <w:rPr>
          <w:rFonts w:ascii="Garamond" w:hAnsi="Garamond"/>
          <w:sz w:val="20"/>
        </w:rPr>
      </w:pPr>
      <w:r w:rsidRPr="00D30EC6">
        <w:rPr>
          <w:rFonts w:ascii="Garamond" w:hAnsi="Garamond"/>
          <w:sz w:val="20"/>
        </w:rPr>
        <w:t>Recently, several failures of marine structures, such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as ship structures, have occurred. For instance, in 2013,</w:t>
      </w:r>
    </w:p>
    <w:p w14:paraId="1FF57695" w14:textId="063CE770" w:rsidR="004E7AFB" w:rsidRDefault="00D30EC6" w:rsidP="00D30EC6">
      <w:pPr>
        <w:adjustRightInd w:val="0"/>
        <w:snapToGrid w:val="0"/>
        <w:rPr>
          <w:rFonts w:ascii="Garamond" w:hAnsi="Garamond"/>
          <w:sz w:val="20"/>
        </w:rPr>
      </w:pPr>
      <w:r w:rsidRPr="00D30EC6">
        <w:rPr>
          <w:rFonts w:ascii="Garamond" w:hAnsi="Garamond"/>
          <w:sz w:val="20"/>
        </w:rPr>
        <w:t>the container ship MOL Comfort (316 m length) suffered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 xml:space="preserve">a structural failure, as shown in Figure </w:t>
      </w:r>
      <w:r>
        <w:rPr>
          <w:rFonts w:ascii="Garamond" w:hAnsi="Garamond"/>
          <w:sz w:val="20"/>
        </w:rPr>
        <w:t>1</w:t>
      </w:r>
      <w:r w:rsidRPr="00D30EC6">
        <w:rPr>
          <w:rFonts w:ascii="Garamond" w:hAnsi="Garamond"/>
          <w:sz w:val="20"/>
        </w:rPr>
        <w:t>a. The analysis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results showed that the bottom shell plates experienced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plastic deformation in the transverse direction just before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the longitudinal hull girders of the ship experienced the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maximum load. Furthermore, the crack in the middle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>of the ship was exacerbated by bad weather at the time.</w:t>
      </w:r>
      <w:r>
        <w:rPr>
          <w:rFonts w:ascii="Garamond" w:hAnsi="Garamond"/>
          <w:sz w:val="20"/>
        </w:rPr>
        <w:t xml:space="preserve"> </w:t>
      </w:r>
      <w:r w:rsidRPr="00D30EC6">
        <w:rPr>
          <w:rFonts w:ascii="Garamond" w:hAnsi="Garamond"/>
          <w:sz w:val="20"/>
        </w:rPr>
        <w:t xml:space="preserve">Figure </w:t>
      </w:r>
      <w:r>
        <w:rPr>
          <w:rFonts w:ascii="Garamond" w:hAnsi="Garamond"/>
          <w:sz w:val="20"/>
        </w:rPr>
        <w:t>1</w:t>
      </w:r>
      <w:r w:rsidRPr="00D30EC6">
        <w:rPr>
          <w:rFonts w:ascii="Garamond" w:hAnsi="Garamond"/>
          <w:sz w:val="20"/>
        </w:rPr>
        <w:t>b shows a failure in the ship hull panel under indentation in the experimental laboratory</w:t>
      </w:r>
      <w:r>
        <w:rPr>
          <w:rFonts w:ascii="Garamond" w:hAnsi="Garamond"/>
          <w:sz w:val="20"/>
        </w:rPr>
        <w:t>.</w:t>
      </w:r>
    </w:p>
    <w:p w14:paraId="26D2F2CB" w14:textId="3D1D3FE9" w:rsidR="00137F6B" w:rsidRDefault="00D30EC6" w:rsidP="00D30EC6">
      <w:pPr>
        <w:jc w:val="center"/>
        <w:rPr>
          <w:rFonts w:ascii="Garamond" w:hAnsi="Garamond"/>
          <w:sz w:val="16"/>
          <w:szCs w:val="16"/>
        </w:rPr>
      </w:pPr>
      <w:r w:rsidRPr="00D30EC6">
        <w:drawing>
          <wp:inline distT="0" distB="0" distL="0" distR="0" wp14:anchorId="04DC7D9C" wp14:editId="188D3B47">
            <wp:extent cx="2434442" cy="1566277"/>
            <wp:effectExtent l="0" t="0" r="4445" b="0"/>
            <wp:docPr id="139772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225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7789" cy="15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16"/>
          <w:szCs w:val="16"/>
        </w:rPr>
        <w:t xml:space="preserve">      </w:t>
      </w:r>
      <w:r w:rsidRPr="00D30EC6">
        <w:rPr>
          <w:rFonts w:ascii="Garamond" w:hAnsi="Garamond"/>
          <w:sz w:val="16"/>
          <w:szCs w:val="16"/>
        </w:rPr>
        <w:drawing>
          <wp:inline distT="0" distB="0" distL="0" distR="0" wp14:anchorId="205DE178" wp14:editId="1E6F64DB">
            <wp:extent cx="1876302" cy="1544133"/>
            <wp:effectExtent l="0" t="0" r="0" b="0"/>
            <wp:docPr id="664904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041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809" cy="155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213D" w14:textId="1EC084D2" w:rsidR="00D30EC6" w:rsidRPr="00D30EC6" w:rsidRDefault="00D30EC6" w:rsidP="00D30EC6">
      <w:pPr>
        <w:pStyle w:val="ListParagraph"/>
        <w:numPr>
          <w:ilvl w:val="0"/>
          <w:numId w:val="8"/>
        </w:numPr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                                                            (b)</w:t>
      </w:r>
    </w:p>
    <w:p w14:paraId="05B92639" w14:textId="77777777" w:rsidR="00137F6B" w:rsidRPr="00F57949" w:rsidRDefault="00137F6B" w:rsidP="00D30EC6">
      <w:pPr>
        <w:rPr>
          <w:rFonts w:ascii="Garamond" w:hAnsi="Garamond"/>
          <w:noProof/>
          <w:sz w:val="16"/>
          <w:szCs w:val="16"/>
          <w:lang w:eastAsia="hr-HR"/>
        </w:rPr>
      </w:pPr>
    </w:p>
    <w:p w14:paraId="2AFC0F55" w14:textId="1CA186AD" w:rsidR="00137F6B" w:rsidRPr="00F57949" w:rsidRDefault="00E54559" w:rsidP="00D30EC6">
      <w:pPr>
        <w:tabs>
          <w:tab w:val="left" w:pos="567"/>
          <w:tab w:val="right" w:pos="8959"/>
        </w:tabs>
        <w:adjustRightInd w:val="0"/>
        <w:snapToGrid w:val="0"/>
        <w:jc w:val="center"/>
        <w:rPr>
          <w:rFonts w:ascii="Garamond" w:hAnsi="Garamond"/>
          <w:sz w:val="16"/>
          <w:szCs w:val="16"/>
        </w:rPr>
      </w:pPr>
      <w:r w:rsidRPr="00F57949">
        <w:rPr>
          <w:rFonts w:ascii="Garamond" w:hAnsi="Garamond"/>
          <w:sz w:val="16"/>
          <w:szCs w:val="16"/>
        </w:rPr>
        <w:t>Fig</w:t>
      </w:r>
      <w:r w:rsidR="00D30EC6">
        <w:rPr>
          <w:rFonts w:ascii="Garamond" w:hAnsi="Garamond"/>
          <w:sz w:val="16"/>
          <w:szCs w:val="16"/>
        </w:rPr>
        <w:t>ure</w:t>
      </w:r>
      <w:r w:rsidRPr="00F57949">
        <w:rPr>
          <w:rFonts w:ascii="Garamond" w:hAnsi="Garamond"/>
          <w:sz w:val="16"/>
          <w:szCs w:val="16"/>
        </w:rPr>
        <w:t xml:space="preserve"> 1. </w:t>
      </w:r>
      <w:r w:rsidR="00D30EC6" w:rsidRPr="00D30EC6">
        <w:rPr>
          <w:rFonts w:ascii="Garamond" w:hAnsi="Garamond"/>
          <w:sz w:val="16"/>
          <w:szCs w:val="16"/>
        </w:rPr>
        <w:t>(a) Collapsed structures of MOL Comfort container ship</w:t>
      </w:r>
      <w:r w:rsidR="00D30EC6">
        <w:rPr>
          <w:rFonts w:ascii="Garamond" w:hAnsi="Garamond"/>
          <w:sz w:val="16"/>
          <w:szCs w:val="16"/>
        </w:rPr>
        <w:t>,</w:t>
      </w:r>
      <w:r w:rsidR="00D30EC6" w:rsidRPr="00D30EC6">
        <w:rPr>
          <w:rFonts w:ascii="Garamond" w:hAnsi="Garamond"/>
          <w:sz w:val="16"/>
          <w:szCs w:val="16"/>
        </w:rPr>
        <w:t xml:space="preserve"> and (b) indentation of ship hull panels after fracture</w:t>
      </w:r>
      <w:r w:rsidR="00D30EC6">
        <w:rPr>
          <w:rFonts w:ascii="Garamond" w:hAnsi="Garamond"/>
          <w:sz w:val="16"/>
          <w:szCs w:val="16"/>
        </w:rPr>
        <w:t>.</w:t>
      </w:r>
    </w:p>
    <w:p w14:paraId="22E4F351" w14:textId="77777777" w:rsidR="00823BB4" w:rsidRPr="00F57949" w:rsidRDefault="00823BB4" w:rsidP="00D30EC6">
      <w:pPr>
        <w:tabs>
          <w:tab w:val="left" w:pos="284"/>
        </w:tabs>
        <w:rPr>
          <w:rFonts w:ascii="Garamond" w:hAnsi="Garamond"/>
          <w:sz w:val="20"/>
        </w:rPr>
      </w:pPr>
    </w:p>
    <w:p w14:paraId="4457302F" w14:textId="2D8D85CE" w:rsidR="00056A48" w:rsidRPr="00F57949" w:rsidRDefault="00EF3D1A" w:rsidP="00EF3D1A">
      <w:pPr>
        <w:tabs>
          <w:tab w:val="left" w:pos="284"/>
        </w:tabs>
        <w:rPr>
          <w:rFonts w:ascii="Garamond" w:hAnsi="Garamond"/>
          <w:sz w:val="20"/>
        </w:rPr>
      </w:pPr>
      <w:r w:rsidRPr="00EF3D1A">
        <w:rPr>
          <w:rFonts w:ascii="Garamond" w:hAnsi="Garamond"/>
          <w:sz w:val="20"/>
        </w:rPr>
        <w:t>At a laboratory scale, failures in marine structures are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generally analyzed using the finite element analysis (FEA)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method as a solver. In 2020, the failure mechanism of a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tanker’s side structures under indenter pressure was investigated using the FEA method</w:t>
      </w:r>
      <w:r w:rsidR="00823BB4" w:rsidRPr="00F57949">
        <w:rPr>
          <w:rFonts w:ascii="Garamond" w:hAnsi="Garamond"/>
          <w:sz w:val="20"/>
        </w:rPr>
        <w:t>.</w:t>
      </w:r>
      <w:r w:rsidR="00934CFA" w:rsidRPr="00F57949"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The use of FEA can reduce the cost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of experiments while providing fairly accurate results. However, aspects such as failure criteria, boundary conditions,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and mesh size selection are crucial considerations.</w:t>
      </w:r>
    </w:p>
    <w:p w14:paraId="5FE05908" w14:textId="77777777" w:rsidR="00823BB4" w:rsidRPr="00F57949" w:rsidRDefault="00823BB4" w:rsidP="00D30EC6">
      <w:pPr>
        <w:pStyle w:val="Heading1"/>
        <w:rPr>
          <w:rFonts w:ascii="Garamond" w:hAnsi="Garamond"/>
          <w:sz w:val="20"/>
        </w:rPr>
      </w:pPr>
    </w:p>
    <w:p w14:paraId="3CC47F91" w14:textId="77777777" w:rsidR="00B633F5" w:rsidRPr="00F57949" w:rsidRDefault="005E3A92" w:rsidP="00D30EC6">
      <w:pPr>
        <w:pStyle w:val="Heading1"/>
        <w:rPr>
          <w:rFonts w:ascii="Garamond" w:hAnsi="Garamond"/>
          <w:sz w:val="20"/>
        </w:rPr>
      </w:pPr>
      <w:r w:rsidRPr="00F57949">
        <w:rPr>
          <w:rFonts w:ascii="Garamond" w:hAnsi="Garamond"/>
          <w:sz w:val="20"/>
        </w:rPr>
        <w:t>References</w:t>
      </w:r>
    </w:p>
    <w:p w14:paraId="376372B4" w14:textId="17757B2C" w:rsidR="00EF3D1A" w:rsidRPr="00EF3D1A" w:rsidRDefault="00EF3D1A" w:rsidP="00EF3D1A">
      <w:pPr>
        <w:ind w:left="284" w:hanging="284"/>
        <w:rPr>
          <w:rFonts w:ascii="Garamond" w:hAnsi="Garamond"/>
          <w:sz w:val="20"/>
        </w:rPr>
      </w:pPr>
      <w:r w:rsidRPr="00EF3D1A">
        <w:rPr>
          <w:rFonts w:ascii="Garamond" w:hAnsi="Garamond"/>
          <w:sz w:val="20"/>
        </w:rPr>
        <w:t>[</w:t>
      </w:r>
      <w:r>
        <w:rPr>
          <w:rFonts w:ascii="Garamond" w:hAnsi="Garamond"/>
          <w:sz w:val="20"/>
        </w:rPr>
        <w:t>1</w:t>
      </w:r>
      <w:r w:rsidRPr="00EF3D1A">
        <w:rPr>
          <w:rFonts w:ascii="Garamond" w:hAnsi="Garamond"/>
          <w:sz w:val="20"/>
        </w:rPr>
        <w:t>]</w:t>
      </w:r>
      <w:r>
        <w:rPr>
          <w:rFonts w:ascii="Garamond" w:hAnsi="Garamond"/>
          <w:sz w:val="20"/>
        </w:rPr>
        <w:tab/>
      </w:r>
      <w:r w:rsidRPr="00EF3D1A">
        <w:rPr>
          <w:rFonts w:ascii="Garamond" w:hAnsi="Garamond"/>
          <w:sz w:val="20"/>
        </w:rPr>
        <w:t>Ehlers S. The influence of the material relation on the accuracy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of collision simulations. Mar Struct. 2010;23(4):462–74.</w:t>
      </w:r>
    </w:p>
    <w:p w14:paraId="58C1AABC" w14:textId="012AED25" w:rsidR="00EF3D1A" w:rsidRPr="00EF3D1A" w:rsidRDefault="00EF3D1A" w:rsidP="00EF3D1A">
      <w:pPr>
        <w:ind w:left="284" w:hanging="284"/>
        <w:rPr>
          <w:rFonts w:ascii="Garamond" w:hAnsi="Garamond"/>
          <w:sz w:val="20"/>
        </w:rPr>
      </w:pPr>
      <w:r w:rsidRPr="00EF3D1A">
        <w:rPr>
          <w:rFonts w:ascii="Garamond" w:hAnsi="Garamond"/>
          <w:sz w:val="20"/>
        </w:rPr>
        <w:t>[</w:t>
      </w:r>
      <w:r>
        <w:rPr>
          <w:rFonts w:ascii="Garamond" w:hAnsi="Garamond"/>
          <w:sz w:val="20"/>
        </w:rPr>
        <w:t>2</w:t>
      </w:r>
      <w:r w:rsidRPr="00EF3D1A">
        <w:rPr>
          <w:rFonts w:ascii="Garamond" w:hAnsi="Garamond"/>
          <w:sz w:val="20"/>
        </w:rPr>
        <w:t>]</w:t>
      </w:r>
      <w:r>
        <w:rPr>
          <w:rFonts w:ascii="Garamond" w:hAnsi="Garamond"/>
          <w:sz w:val="20"/>
        </w:rPr>
        <w:tab/>
      </w:r>
      <w:r w:rsidRPr="00EF3D1A">
        <w:rPr>
          <w:rFonts w:ascii="Garamond" w:hAnsi="Garamond"/>
          <w:sz w:val="20"/>
        </w:rPr>
        <w:t>Crisfield MA. Non-linear Finite Element Analysis of Solids and</w:t>
      </w:r>
      <w:r>
        <w:rPr>
          <w:rFonts w:ascii="Garamond" w:hAnsi="Garamond"/>
          <w:sz w:val="20"/>
        </w:rPr>
        <w:t xml:space="preserve"> </w:t>
      </w:r>
      <w:r w:rsidRPr="00EF3D1A">
        <w:rPr>
          <w:rFonts w:ascii="Garamond" w:hAnsi="Garamond"/>
          <w:sz w:val="20"/>
        </w:rPr>
        <w:t>Structures. Chichester: John Wiley &amp; Sons; 1991.</w:t>
      </w:r>
    </w:p>
    <w:p w14:paraId="050B86F3" w14:textId="2465EF77" w:rsidR="00B13362" w:rsidRPr="00F57949" w:rsidRDefault="00EF3D1A" w:rsidP="00EF3D1A">
      <w:pPr>
        <w:ind w:left="284" w:hanging="284"/>
        <w:rPr>
          <w:rFonts w:ascii="Garamond" w:hAnsi="Garamond"/>
          <w:sz w:val="20"/>
          <w:lang w:eastAsia="en-US"/>
        </w:rPr>
      </w:pPr>
      <w:r w:rsidRPr="00EF3D1A">
        <w:rPr>
          <w:rFonts w:ascii="Garamond" w:hAnsi="Garamond"/>
          <w:sz w:val="20"/>
        </w:rPr>
        <w:t>[</w:t>
      </w:r>
      <w:r>
        <w:rPr>
          <w:rFonts w:ascii="Garamond" w:hAnsi="Garamond"/>
          <w:sz w:val="20"/>
        </w:rPr>
        <w:t>3</w:t>
      </w:r>
      <w:r w:rsidRPr="00EF3D1A">
        <w:rPr>
          <w:rFonts w:ascii="Garamond" w:hAnsi="Garamond"/>
          <w:sz w:val="20"/>
        </w:rPr>
        <w:t>] Simo JC. Numerical Analysis and Simulation of Plasticity. Amsterdam: Elsevier Science Publishers; 1995.</w:t>
      </w:r>
    </w:p>
    <w:sectPr w:rsidR="00B13362" w:rsidRPr="00F57949" w:rsidSect="00B13362">
      <w:headerReference w:type="default" r:id="rId10"/>
      <w:footerReference w:type="default" r:id="rId11"/>
      <w:pgSz w:w="11907" w:h="16834" w:code="9"/>
      <w:pgMar w:top="1871" w:right="1814" w:bottom="1701" w:left="1814" w:header="680" w:footer="170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F370A" w14:textId="77777777" w:rsidR="008D0363" w:rsidRDefault="008D0363" w:rsidP="00AE73C4">
      <w:r>
        <w:separator/>
      </w:r>
    </w:p>
  </w:endnote>
  <w:endnote w:type="continuationSeparator" w:id="0">
    <w:p w14:paraId="5CE6C854" w14:textId="77777777" w:rsidR="008D0363" w:rsidRDefault="008D0363" w:rsidP="00AE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B400" w14:textId="30828340" w:rsidR="00B13362" w:rsidRDefault="00B13362" w:rsidP="00B13362">
    <w:pPr>
      <w:pStyle w:val="FootnoteTex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20AF0" wp14:editId="5D3D4C15">
              <wp:simplePos x="0" y="0"/>
              <wp:positionH relativeFrom="column">
                <wp:posOffset>-1114</wp:posOffset>
              </wp:positionH>
              <wp:positionV relativeFrom="paragraph">
                <wp:posOffset>79207</wp:posOffset>
              </wp:positionV>
              <wp:extent cx="1607664" cy="635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7664" cy="63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274A9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.25pt" to="126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" strokecolor="black [3213]"/>
          </w:pict>
        </mc:Fallback>
      </mc:AlternateContent>
    </w:r>
  </w:p>
  <w:p w14:paraId="255F39C7" w14:textId="5D6C6A1D" w:rsidR="00B13362" w:rsidRPr="00777186" w:rsidRDefault="00B13362" w:rsidP="00B13362">
    <w:pPr>
      <w:pStyle w:val="FootnoteText"/>
    </w:pPr>
    <w:r w:rsidRPr="00777186">
      <w:rPr>
        <w:vertAlign w:val="superscript"/>
      </w:rPr>
      <w:t>*</w:t>
    </w:r>
    <w:r w:rsidRPr="00777186">
      <w:t xml:space="preserve"> Corresponding author</w:t>
    </w:r>
  </w:p>
  <w:p w14:paraId="7E949382" w14:textId="0D65492C" w:rsidR="00B13362" w:rsidRPr="000E504B" w:rsidRDefault="00B13362" w:rsidP="00B13362">
    <w:pPr>
      <w:pStyle w:val="Footer"/>
      <w:rPr>
        <w:sz w:val="20"/>
        <w:szCs w:val="21"/>
      </w:rPr>
    </w:pPr>
    <w:r w:rsidRPr="000E504B">
      <w:rPr>
        <w:sz w:val="20"/>
        <w:szCs w:val="21"/>
      </w:rPr>
      <w:t xml:space="preserve">E-mail address: </w:t>
    </w:r>
    <w:hyperlink r:id="rId1" w:history="1">
      <w:r w:rsidR="00EF3D1A" w:rsidRPr="00FA44C7">
        <w:rPr>
          <w:rStyle w:val="Hyperlink"/>
          <w:sz w:val="20"/>
          <w:szCs w:val="21"/>
        </w:rPr>
        <w:t>aditya@ft.uns.ac.id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0A78A" w14:textId="77777777" w:rsidR="008D0363" w:rsidRDefault="008D0363" w:rsidP="00AE73C4">
      <w:r>
        <w:separator/>
      </w:r>
    </w:p>
  </w:footnote>
  <w:footnote w:type="continuationSeparator" w:id="0">
    <w:p w14:paraId="244AFC3D" w14:textId="77777777" w:rsidR="008D0363" w:rsidRDefault="008D0363" w:rsidP="00AE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1CCA" w14:textId="77777777" w:rsidR="00EE6200" w:rsidRDefault="00EE6200" w:rsidP="00EE6200">
    <w:pPr>
      <w:pStyle w:val="Header"/>
      <w:jc w:val="right"/>
      <w:rPr>
        <w:rFonts w:asciiTheme="minorHAnsi" w:hAnsiTheme="minorHAnsi" w:cs="Arial"/>
        <w:sz w:val="16"/>
        <w:lang w:eastAsia="hr-HR"/>
      </w:rPr>
    </w:pPr>
  </w:p>
  <w:p w14:paraId="345EEC51" w14:textId="7769E3DA" w:rsidR="00EE6200" w:rsidRPr="00EE6200" w:rsidRDefault="00F57949" w:rsidP="00EE6200">
    <w:pPr>
      <w:pStyle w:val="Header"/>
      <w:jc w:val="right"/>
      <w:rPr>
        <w:rFonts w:asciiTheme="minorHAnsi" w:hAnsiTheme="minorHAnsi" w:cs="Arial"/>
        <w:sz w:val="16"/>
        <w:lang w:eastAsia="hr-HR"/>
      </w:rPr>
    </w:pPr>
    <w:r w:rsidRPr="00F57949">
      <w:rPr>
        <w:rFonts w:asciiTheme="minorHAnsi" w:hAnsiTheme="minorHAnsi" w:cs="Arial"/>
        <w:sz w:val="16"/>
        <w:lang w:eastAsia="hr-HR"/>
      </w:rPr>
      <w:t>Thematic Symposium – Integrity of Mechanical Structures and Material</w:t>
    </w:r>
    <w:r>
      <w:rPr>
        <w:rFonts w:asciiTheme="minorHAnsi" w:hAnsiTheme="minorHAnsi" w:cs="Arial"/>
        <w:sz w:val="16"/>
        <w:lang w:eastAsia="hr-HR"/>
      </w:rPr>
      <w:t xml:space="preserve"> (TS-IMSM) </w:t>
    </w:r>
    <w:r w:rsidR="00001496" w:rsidRPr="00001496">
      <w:rPr>
        <w:rFonts w:asciiTheme="minorHAnsi" w:hAnsiTheme="minorHAnsi" w:cs="Arial"/>
        <w:sz w:val="16"/>
        <w:lang w:eastAsia="hr-HR"/>
      </w:rPr>
      <w:t>2024</w:t>
    </w:r>
  </w:p>
  <w:p w14:paraId="33214868" w14:textId="71F72C43" w:rsidR="00E21144" w:rsidRPr="00EE6200" w:rsidRDefault="00F57949" w:rsidP="00EE6200">
    <w:pPr>
      <w:pStyle w:val="Header"/>
      <w:jc w:val="right"/>
    </w:pPr>
    <w:r>
      <w:rPr>
        <w:rFonts w:asciiTheme="minorHAnsi" w:hAnsiTheme="minorHAnsi" w:cs="Arial"/>
        <w:sz w:val="16"/>
        <w:lang w:eastAsia="hr-HR"/>
      </w:rPr>
      <w:t>September</w:t>
    </w:r>
    <w:r w:rsidR="00001496">
      <w:rPr>
        <w:rFonts w:asciiTheme="minorHAnsi" w:hAnsiTheme="minorHAnsi" w:cs="Arial"/>
        <w:sz w:val="16"/>
        <w:lang w:eastAsia="hr-HR"/>
      </w:rPr>
      <w:t xml:space="preserve"> </w:t>
    </w:r>
    <w:r>
      <w:rPr>
        <w:rFonts w:asciiTheme="minorHAnsi" w:hAnsiTheme="minorHAnsi" w:cs="Arial"/>
        <w:sz w:val="16"/>
        <w:lang w:eastAsia="hr-HR"/>
      </w:rPr>
      <w:t>19</w:t>
    </w:r>
    <w:r w:rsidR="00EE6200" w:rsidRPr="00EE6200">
      <w:rPr>
        <w:rFonts w:asciiTheme="minorHAnsi" w:hAnsiTheme="minorHAnsi" w:cs="Arial"/>
        <w:sz w:val="16"/>
        <w:lang w:eastAsia="hr-HR"/>
      </w:rPr>
      <w:t xml:space="preserve"> – </w:t>
    </w:r>
    <w:r>
      <w:rPr>
        <w:rFonts w:asciiTheme="minorHAnsi" w:hAnsiTheme="minorHAnsi" w:cs="Arial"/>
        <w:sz w:val="16"/>
        <w:lang w:eastAsia="hr-HR"/>
      </w:rPr>
      <w:t>2</w:t>
    </w:r>
    <w:r w:rsidR="00001496">
      <w:rPr>
        <w:rFonts w:asciiTheme="minorHAnsi" w:hAnsiTheme="minorHAnsi" w:cs="Arial"/>
        <w:sz w:val="16"/>
        <w:lang w:eastAsia="hr-HR"/>
      </w:rPr>
      <w:t>0</w:t>
    </w:r>
    <w:r w:rsidR="00EE6200" w:rsidRPr="00EE6200">
      <w:rPr>
        <w:rFonts w:asciiTheme="minorHAnsi" w:hAnsiTheme="minorHAnsi" w:cs="Arial"/>
        <w:sz w:val="16"/>
        <w:lang w:eastAsia="hr-HR"/>
      </w:rPr>
      <w:t>, 20</w:t>
    </w:r>
    <w:r w:rsidR="00EE6200">
      <w:rPr>
        <w:rFonts w:asciiTheme="minorHAnsi" w:hAnsiTheme="minorHAnsi" w:cs="Arial"/>
        <w:sz w:val="16"/>
        <w:lang w:eastAsia="hr-HR"/>
      </w:rPr>
      <w:t>2</w:t>
    </w:r>
    <w:r w:rsidR="00001496">
      <w:rPr>
        <w:rFonts w:asciiTheme="minorHAnsi" w:hAnsiTheme="minorHAnsi" w:cs="Arial"/>
        <w:sz w:val="16"/>
        <w:lang w:eastAsia="hr-HR"/>
      </w:rPr>
      <w:t>4</w:t>
    </w:r>
    <w:r w:rsidR="00EE6200" w:rsidRPr="00EE6200">
      <w:rPr>
        <w:rFonts w:asciiTheme="minorHAnsi" w:hAnsiTheme="minorHAnsi" w:cs="Arial"/>
        <w:sz w:val="16"/>
        <w:lang w:eastAsia="hr-HR"/>
      </w:rPr>
      <w:t xml:space="preserve">, </w:t>
    </w:r>
    <w:r>
      <w:rPr>
        <w:rFonts w:asciiTheme="minorHAnsi" w:hAnsiTheme="minorHAnsi" w:cs="Arial"/>
        <w:sz w:val="16"/>
        <w:lang w:eastAsia="hr-HR"/>
      </w:rPr>
      <w:t>Surakarta</w:t>
    </w:r>
    <w:r w:rsidR="00001496">
      <w:rPr>
        <w:rFonts w:asciiTheme="minorHAnsi" w:hAnsiTheme="minorHAnsi" w:cs="Arial"/>
        <w:sz w:val="16"/>
        <w:lang w:eastAsia="hr-HR"/>
      </w:rPr>
      <w:t xml:space="preserve">, </w:t>
    </w:r>
    <w:r>
      <w:rPr>
        <w:rFonts w:asciiTheme="minorHAnsi" w:hAnsiTheme="minorHAnsi" w:cs="Arial"/>
        <w:sz w:val="16"/>
        <w:lang w:eastAsia="hr-HR"/>
      </w:rPr>
      <w:t>Indonesia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49EC"/>
    <w:multiLevelType w:val="hybridMultilevel"/>
    <w:tmpl w:val="96F26854"/>
    <w:lvl w:ilvl="0" w:tplc="DB54A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42E0C"/>
    <w:multiLevelType w:val="singleLevel"/>
    <w:tmpl w:val="BFE8D8CC"/>
    <w:lvl w:ilvl="0">
      <w:start w:val="9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i w:val="0"/>
        <w:sz w:val="22"/>
        <w:szCs w:val="22"/>
      </w:rPr>
    </w:lvl>
  </w:abstractNum>
  <w:abstractNum w:abstractNumId="2" w15:restartNumberingAfterBreak="0">
    <w:nsid w:val="285B71B0"/>
    <w:multiLevelType w:val="hybridMultilevel"/>
    <w:tmpl w:val="1A3E0FA0"/>
    <w:lvl w:ilvl="0" w:tplc="D62C0E48">
      <w:start w:val="1"/>
      <w:numFmt w:val="decimal"/>
      <w:pStyle w:val="Reference"/>
      <w:lvlText w:val="[%1]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E459F1"/>
    <w:multiLevelType w:val="hybridMultilevel"/>
    <w:tmpl w:val="29FC00BA"/>
    <w:lvl w:ilvl="0" w:tplc="A1F4A0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7C0397"/>
    <w:multiLevelType w:val="singleLevel"/>
    <w:tmpl w:val="677EBC0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5" w15:restartNumberingAfterBreak="0">
    <w:nsid w:val="61C81278"/>
    <w:multiLevelType w:val="hybridMultilevel"/>
    <w:tmpl w:val="1E90EEFE"/>
    <w:lvl w:ilvl="0" w:tplc="AEB26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B2280"/>
    <w:multiLevelType w:val="hybridMultilevel"/>
    <w:tmpl w:val="0B70120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9154C"/>
    <w:multiLevelType w:val="hybridMultilevel"/>
    <w:tmpl w:val="9C74A148"/>
    <w:lvl w:ilvl="0" w:tplc="12C43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03061">
    <w:abstractNumId w:val="4"/>
  </w:num>
  <w:num w:numId="2" w16cid:durableId="1987589328">
    <w:abstractNumId w:val="2"/>
  </w:num>
  <w:num w:numId="3" w16cid:durableId="575019495">
    <w:abstractNumId w:val="1"/>
  </w:num>
  <w:num w:numId="4" w16cid:durableId="676690095">
    <w:abstractNumId w:val="3"/>
  </w:num>
  <w:num w:numId="5" w16cid:durableId="70379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90123">
    <w:abstractNumId w:val="5"/>
  </w:num>
  <w:num w:numId="7" w16cid:durableId="1888294025">
    <w:abstractNumId w:val="6"/>
  </w:num>
  <w:num w:numId="8" w16cid:durableId="1483699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evenAndOddHeaders/>
  <w:drawingGridHorizontalSpacing w:val="11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63"/>
    <w:rsid w:val="00001496"/>
    <w:rsid w:val="0000377D"/>
    <w:rsid w:val="00041397"/>
    <w:rsid w:val="00051F03"/>
    <w:rsid w:val="00052455"/>
    <w:rsid w:val="0005607F"/>
    <w:rsid w:val="00056A48"/>
    <w:rsid w:val="000617F1"/>
    <w:rsid w:val="00061893"/>
    <w:rsid w:val="00063AE9"/>
    <w:rsid w:val="00070330"/>
    <w:rsid w:val="00076812"/>
    <w:rsid w:val="0008306F"/>
    <w:rsid w:val="00086419"/>
    <w:rsid w:val="000953BF"/>
    <w:rsid w:val="000A1B56"/>
    <w:rsid w:val="000B4E00"/>
    <w:rsid w:val="000D4127"/>
    <w:rsid w:val="000D4B63"/>
    <w:rsid w:val="000E504B"/>
    <w:rsid w:val="0010372B"/>
    <w:rsid w:val="001136A7"/>
    <w:rsid w:val="00121514"/>
    <w:rsid w:val="00136EAD"/>
    <w:rsid w:val="00137629"/>
    <w:rsid w:val="00137F6B"/>
    <w:rsid w:val="001469AF"/>
    <w:rsid w:val="001472D1"/>
    <w:rsid w:val="0016166B"/>
    <w:rsid w:val="00163146"/>
    <w:rsid w:val="0017165C"/>
    <w:rsid w:val="001853FE"/>
    <w:rsid w:val="001A1A7C"/>
    <w:rsid w:val="001A6078"/>
    <w:rsid w:val="001A6D72"/>
    <w:rsid w:val="001B2CEB"/>
    <w:rsid w:val="001B7310"/>
    <w:rsid w:val="001C2ED7"/>
    <w:rsid w:val="001C4787"/>
    <w:rsid w:val="001C48C6"/>
    <w:rsid w:val="001C59CC"/>
    <w:rsid w:val="001C7341"/>
    <w:rsid w:val="001C7D43"/>
    <w:rsid w:val="001D38D9"/>
    <w:rsid w:val="001D3C44"/>
    <w:rsid w:val="001F195A"/>
    <w:rsid w:val="00203F81"/>
    <w:rsid w:val="00205820"/>
    <w:rsid w:val="00205E47"/>
    <w:rsid w:val="00216F11"/>
    <w:rsid w:val="0022726E"/>
    <w:rsid w:val="002307F7"/>
    <w:rsid w:val="00245D15"/>
    <w:rsid w:val="00246575"/>
    <w:rsid w:val="00251071"/>
    <w:rsid w:val="00257351"/>
    <w:rsid w:val="00264D4C"/>
    <w:rsid w:val="00277855"/>
    <w:rsid w:val="00283429"/>
    <w:rsid w:val="00284DBB"/>
    <w:rsid w:val="002862C4"/>
    <w:rsid w:val="002976F6"/>
    <w:rsid w:val="002C2FE0"/>
    <w:rsid w:val="002E5C40"/>
    <w:rsid w:val="0030657D"/>
    <w:rsid w:val="003162B9"/>
    <w:rsid w:val="00323F54"/>
    <w:rsid w:val="00331A63"/>
    <w:rsid w:val="00341718"/>
    <w:rsid w:val="0035013D"/>
    <w:rsid w:val="0036319A"/>
    <w:rsid w:val="00380373"/>
    <w:rsid w:val="0039680C"/>
    <w:rsid w:val="003A0920"/>
    <w:rsid w:val="003A24CC"/>
    <w:rsid w:val="003A486E"/>
    <w:rsid w:val="003B2DEC"/>
    <w:rsid w:val="00401832"/>
    <w:rsid w:val="004051C3"/>
    <w:rsid w:val="00406576"/>
    <w:rsid w:val="004229CA"/>
    <w:rsid w:val="00435D71"/>
    <w:rsid w:val="00437F34"/>
    <w:rsid w:val="00461437"/>
    <w:rsid w:val="00466A82"/>
    <w:rsid w:val="004766A1"/>
    <w:rsid w:val="00477834"/>
    <w:rsid w:val="0048491D"/>
    <w:rsid w:val="004A57E9"/>
    <w:rsid w:val="004E1DD3"/>
    <w:rsid w:val="004E7AFB"/>
    <w:rsid w:val="004F455C"/>
    <w:rsid w:val="00521F15"/>
    <w:rsid w:val="00523812"/>
    <w:rsid w:val="00523A68"/>
    <w:rsid w:val="00532FE1"/>
    <w:rsid w:val="00537D41"/>
    <w:rsid w:val="00543297"/>
    <w:rsid w:val="005609C7"/>
    <w:rsid w:val="005647A3"/>
    <w:rsid w:val="00583956"/>
    <w:rsid w:val="005842DA"/>
    <w:rsid w:val="00597D32"/>
    <w:rsid w:val="005E1433"/>
    <w:rsid w:val="005E3A92"/>
    <w:rsid w:val="005F0C25"/>
    <w:rsid w:val="005F11D2"/>
    <w:rsid w:val="00602EB7"/>
    <w:rsid w:val="00624B4F"/>
    <w:rsid w:val="006338A4"/>
    <w:rsid w:val="00640BE0"/>
    <w:rsid w:val="00641E57"/>
    <w:rsid w:val="00641F04"/>
    <w:rsid w:val="0064326A"/>
    <w:rsid w:val="00643AD8"/>
    <w:rsid w:val="00672CBA"/>
    <w:rsid w:val="006833D4"/>
    <w:rsid w:val="00683A9E"/>
    <w:rsid w:val="00695734"/>
    <w:rsid w:val="006A4C51"/>
    <w:rsid w:val="006A5EF3"/>
    <w:rsid w:val="006B7C5A"/>
    <w:rsid w:val="006C790D"/>
    <w:rsid w:val="006D02DA"/>
    <w:rsid w:val="006D39E0"/>
    <w:rsid w:val="006E23C7"/>
    <w:rsid w:val="006F26E9"/>
    <w:rsid w:val="00710B72"/>
    <w:rsid w:val="0072490E"/>
    <w:rsid w:val="00726B0D"/>
    <w:rsid w:val="00733B83"/>
    <w:rsid w:val="007340F5"/>
    <w:rsid w:val="00761A06"/>
    <w:rsid w:val="00764F5A"/>
    <w:rsid w:val="00777186"/>
    <w:rsid w:val="00792904"/>
    <w:rsid w:val="007A66EB"/>
    <w:rsid w:val="007A7F39"/>
    <w:rsid w:val="007D6E5D"/>
    <w:rsid w:val="007E2C8A"/>
    <w:rsid w:val="007E4D9E"/>
    <w:rsid w:val="007F0C07"/>
    <w:rsid w:val="007F300F"/>
    <w:rsid w:val="007F5A63"/>
    <w:rsid w:val="0080623C"/>
    <w:rsid w:val="008115FF"/>
    <w:rsid w:val="00815317"/>
    <w:rsid w:val="00822F38"/>
    <w:rsid w:val="00823BB4"/>
    <w:rsid w:val="0082756F"/>
    <w:rsid w:val="008311EB"/>
    <w:rsid w:val="00840B56"/>
    <w:rsid w:val="008474F7"/>
    <w:rsid w:val="008548DE"/>
    <w:rsid w:val="00854E81"/>
    <w:rsid w:val="008606DF"/>
    <w:rsid w:val="00866CF7"/>
    <w:rsid w:val="00877701"/>
    <w:rsid w:val="0088149D"/>
    <w:rsid w:val="00884EAF"/>
    <w:rsid w:val="00885E4F"/>
    <w:rsid w:val="00895042"/>
    <w:rsid w:val="008A154B"/>
    <w:rsid w:val="008A6BF1"/>
    <w:rsid w:val="008C5095"/>
    <w:rsid w:val="008D0363"/>
    <w:rsid w:val="008D64F5"/>
    <w:rsid w:val="008E3104"/>
    <w:rsid w:val="008E45CF"/>
    <w:rsid w:val="008F2A12"/>
    <w:rsid w:val="00901A9A"/>
    <w:rsid w:val="0091084C"/>
    <w:rsid w:val="00911814"/>
    <w:rsid w:val="00934CFA"/>
    <w:rsid w:val="00935116"/>
    <w:rsid w:val="009456C3"/>
    <w:rsid w:val="009A6C8F"/>
    <w:rsid w:val="009C0288"/>
    <w:rsid w:val="009E46CC"/>
    <w:rsid w:val="009E6523"/>
    <w:rsid w:val="009F510E"/>
    <w:rsid w:val="009F6214"/>
    <w:rsid w:val="009F6668"/>
    <w:rsid w:val="009F6FAA"/>
    <w:rsid w:val="00A03135"/>
    <w:rsid w:val="00A03FF7"/>
    <w:rsid w:val="00A06BB2"/>
    <w:rsid w:val="00A07528"/>
    <w:rsid w:val="00A111D4"/>
    <w:rsid w:val="00A1350C"/>
    <w:rsid w:val="00A208FC"/>
    <w:rsid w:val="00A64D0A"/>
    <w:rsid w:val="00A82C37"/>
    <w:rsid w:val="00A84351"/>
    <w:rsid w:val="00AA1579"/>
    <w:rsid w:val="00AB20D5"/>
    <w:rsid w:val="00AC4E2E"/>
    <w:rsid w:val="00AC601A"/>
    <w:rsid w:val="00AE73C4"/>
    <w:rsid w:val="00AF048A"/>
    <w:rsid w:val="00B03742"/>
    <w:rsid w:val="00B06905"/>
    <w:rsid w:val="00B13362"/>
    <w:rsid w:val="00B26C89"/>
    <w:rsid w:val="00B307A0"/>
    <w:rsid w:val="00B31497"/>
    <w:rsid w:val="00B53F9A"/>
    <w:rsid w:val="00B60DBE"/>
    <w:rsid w:val="00B633F5"/>
    <w:rsid w:val="00B6743A"/>
    <w:rsid w:val="00B80C55"/>
    <w:rsid w:val="00B91A8A"/>
    <w:rsid w:val="00B9391A"/>
    <w:rsid w:val="00BA0DC8"/>
    <w:rsid w:val="00BB2946"/>
    <w:rsid w:val="00BB364F"/>
    <w:rsid w:val="00BC7622"/>
    <w:rsid w:val="00BD6935"/>
    <w:rsid w:val="00BE0BCA"/>
    <w:rsid w:val="00BE4205"/>
    <w:rsid w:val="00BF1B19"/>
    <w:rsid w:val="00C02644"/>
    <w:rsid w:val="00C0372F"/>
    <w:rsid w:val="00C06CC8"/>
    <w:rsid w:val="00C15F4C"/>
    <w:rsid w:val="00C35AA7"/>
    <w:rsid w:val="00C5277D"/>
    <w:rsid w:val="00C54EDF"/>
    <w:rsid w:val="00C740E6"/>
    <w:rsid w:val="00C81771"/>
    <w:rsid w:val="00C84D2F"/>
    <w:rsid w:val="00C87205"/>
    <w:rsid w:val="00C935D3"/>
    <w:rsid w:val="00D003FF"/>
    <w:rsid w:val="00D13AFE"/>
    <w:rsid w:val="00D24E6A"/>
    <w:rsid w:val="00D30EC6"/>
    <w:rsid w:val="00D31C0D"/>
    <w:rsid w:val="00D32740"/>
    <w:rsid w:val="00D36334"/>
    <w:rsid w:val="00D548AE"/>
    <w:rsid w:val="00D569DD"/>
    <w:rsid w:val="00D755E3"/>
    <w:rsid w:val="00D76CD2"/>
    <w:rsid w:val="00D81A9D"/>
    <w:rsid w:val="00D8684D"/>
    <w:rsid w:val="00D94DA8"/>
    <w:rsid w:val="00D96196"/>
    <w:rsid w:val="00DB6EC1"/>
    <w:rsid w:val="00DD0626"/>
    <w:rsid w:val="00DD0812"/>
    <w:rsid w:val="00DE4572"/>
    <w:rsid w:val="00E13D87"/>
    <w:rsid w:val="00E17ACB"/>
    <w:rsid w:val="00E21144"/>
    <w:rsid w:val="00E24590"/>
    <w:rsid w:val="00E54559"/>
    <w:rsid w:val="00E568CE"/>
    <w:rsid w:val="00E57BDB"/>
    <w:rsid w:val="00E632C0"/>
    <w:rsid w:val="00E72522"/>
    <w:rsid w:val="00E72970"/>
    <w:rsid w:val="00EB29AC"/>
    <w:rsid w:val="00EB6B40"/>
    <w:rsid w:val="00EC7490"/>
    <w:rsid w:val="00ED5E29"/>
    <w:rsid w:val="00EE6200"/>
    <w:rsid w:val="00EF3D1A"/>
    <w:rsid w:val="00F00376"/>
    <w:rsid w:val="00F0408C"/>
    <w:rsid w:val="00F10C95"/>
    <w:rsid w:val="00F14A2C"/>
    <w:rsid w:val="00F20DE5"/>
    <w:rsid w:val="00F36610"/>
    <w:rsid w:val="00F36AF5"/>
    <w:rsid w:val="00F57949"/>
    <w:rsid w:val="00F723B1"/>
    <w:rsid w:val="00F92605"/>
    <w:rsid w:val="00FA2000"/>
    <w:rsid w:val="00FA75AA"/>
    <w:rsid w:val="00FB30C2"/>
    <w:rsid w:val="00FB72B0"/>
    <w:rsid w:val="00FC2999"/>
    <w:rsid w:val="00FC798D"/>
    <w:rsid w:val="00FC7C68"/>
    <w:rsid w:val="00FF3829"/>
    <w:rsid w:val="00FF4EB7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2DE00"/>
  <w15:docId w15:val="{7CBB02AC-2087-408E-8082-BC50ECFF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14"/>
    <w:pPr>
      <w:jc w:val="both"/>
    </w:pPr>
    <w:rPr>
      <w:sz w:val="22"/>
      <w:lang w:val="en-US" w:eastAsia="ru-RU"/>
    </w:rPr>
  </w:style>
  <w:style w:type="paragraph" w:styleId="Heading1">
    <w:name w:val="heading 1"/>
    <w:basedOn w:val="Normal"/>
    <w:next w:val="Normal"/>
    <w:link w:val="Heading1Char"/>
    <w:autoRedefine/>
    <w:qFormat/>
    <w:rsid w:val="00137F6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32740"/>
    <w:pPr>
      <w:keepNext/>
      <w:spacing w:line="480" w:lineRule="auto"/>
      <w:outlineLvl w:val="1"/>
    </w:pPr>
    <w:rPr>
      <w:b/>
      <w:sz w:val="18"/>
      <w:lang w:eastAsia="en-US"/>
    </w:rPr>
  </w:style>
  <w:style w:type="paragraph" w:styleId="Heading3">
    <w:name w:val="heading 3"/>
    <w:basedOn w:val="Normal"/>
    <w:next w:val="Normal"/>
    <w:qFormat/>
    <w:rsid w:val="001215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A6D72"/>
    <w:pPr>
      <w:keepNext/>
      <w:outlineLvl w:val="3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next w:val="Normal"/>
    <w:autoRedefine/>
    <w:rsid w:val="008311EB"/>
    <w:pPr>
      <w:spacing w:before="120"/>
      <w:jc w:val="center"/>
    </w:pPr>
  </w:style>
  <w:style w:type="paragraph" w:customStyle="1" w:styleId="Abstract">
    <w:name w:val="Abstract"/>
    <w:basedOn w:val="Normal"/>
    <w:next w:val="Normal"/>
    <w:autoRedefine/>
    <w:rsid w:val="00AE73C4"/>
    <w:pPr>
      <w:spacing w:after="120"/>
    </w:pPr>
    <w:rPr>
      <w:i/>
      <w:iCs/>
      <w:sz w:val="20"/>
      <w:lang w:val="en-GB"/>
    </w:rPr>
  </w:style>
  <w:style w:type="character" w:styleId="FollowedHyperlink">
    <w:name w:val="FollowedHyperlink"/>
    <w:basedOn w:val="DefaultParagraphFont"/>
    <w:rsid w:val="007E4D9E"/>
    <w:rPr>
      <w:color w:val="800080"/>
      <w:u w:val="single"/>
    </w:rPr>
  </w:style>
  <w:style w:type="paragraph" w:styleId="BodyText">
    <w:name w:val="Body Text"/>
    <w:basedOn w:val="Normal"/>
    <w:rsid w:val="00D32740"/>
    <w:pPr>
      <w:spacing w:line="480" w:lineRule="auto"/>
    </w:pPr>
    <w:rPr>
      <w:rFonts w:eastAsia="PMingLiU"/>
      <w:sz w:val="24"/>
      <w:lang w:eastAsia="zh-TW"/>
    </w:rPr>
  </w:style>
  <w:style w:type="paragraph" w:styleId="Header">
    <w:name w:val="header"/>
    <w:basedOn w:val="Normal"/>
    <w:autoRedefine/>
    <w:rsid w:val="00BA0DC8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BA0DC8"/>
    <w:pPr>
      <w:tabs>
        <w:tab w:val="center" w:pos="4153"/>
        <w:tab w:val="right" w:pos="8306"/>
      </w:tabs>
    </w:pPr>
    <w:rPr>
      <w:sz w:val="18"/>
    </w:rPr>
  </w:style>
  <w:style w:type="paragraph" w:customStyle="1" w:styleId="Title1">
    <w:name w:val="Title1"/>
    <w:basedOn w:val="Normal"/>
    <w:next w:val="Normal"/>
    <w:autoRedefine/>
    <w:rsid w:val="009F6FAA"/>
    <w:pPr>
      <w:widowControl w:val="0"/>
      <w:jc w:val="center"/>
    </w:pPr>
    <w:rPr>
      <w:b/>
      <w:bCs/>
      <w:caps/>
      <w:szCs w:val="22"/>
      <w:lang w:val="en-GB"/>
    </w:rPr>
  </w:style>
  <w:style w:type="paragraph" w:customStyle="1" w:styleId="TableorFigureCaption">
    <w:name w:val="Table or Figure Caption"/>
    <w:basedOn w:val="Normal"/>
    <w:autoRedefine/>
    <w:rsid w:val="00521F15"/>
    <w:pPr>
      <w:spacing w:before="120" w:after="120"/>
    </w:pPr>
    <w:rPr>
      <w:szCs w:val="22"/>
      <w:lang w:val="en-GB" w:eastAsia="en-US"/>
    </w:rPr>
  </w:style>
  <w:style w:type="paragraph" w:customStyle="1" w:styleId="Authors">
    <w:name w:val="Author(s)"/>
    <w:basedOn w:val="Normal"/>
    <w:autoRedefine/>
    <w:rsid w:val="00C15F4C"/>
    <w:pPr>
      <w:spacing w:line="360" w:lineRule="auto"/>
      <w:jc w:val="center"/>
    </w:pPr>
    <w:rPr>
      <w:lang w:val="en-GB"/>
    </w:rPr>
  </w:style>
  <w:style w:type="paragraph" w:customStyle="1" w:styleId="Tablefont">
    <w:name w:val="Table font"/>
    <w:basedOn w:val="Normal"/>
    <w:autoRedefine/>
    <w:rsid w:val="001C48C6"/>
    <w:rPr>
      <w:sz w:val="20"/>
    </w:rPr>
  </w:style>
  <w:style w:type="paragraph" w:customStyle="1" w:styleId="Reference">
    <w:name w:val="Reference"/>
    <w:basedOn w:val="Normal"/>
    <w:autoRedefine/>
    <w:rsid w:val="00840B56"/>
    <w:pPr>
      <w:numPr>
        <w:numId w:val="2"/>
      </w:numPr>
      <w:tabs>
        <w:tab w:val="clear" w:pos="4188"/>
      </w:tabs>
      <w:spacing w:after="60"/>
      <w:ind w:left="357" w:hanging="357"/>
    </w:pPr>
    <w:rPr>
      <w:sz w:val="20"/>
      <w:lang w:val="en-GB"/>
    </w:rPr>
  </w:style>
  <w:style w:type="paragraph" w:customStyle="1" w:styleId="Affiliation">
    <w:name w:val="Affiliation"/>
    <w:basedOn w:val="Normal"/>
    <w:next w:val="Normal"/>
    <w:autoRedefine/>
    <w:rsid w:val="009A6C8F"/>
    <w:pPr>
      <w:jc w:val="center"/>
    </w:pPr>
    <w:rPr>
      <w:i/>
      <w:sz w:val="18"/>
      <w:lang w:val="en-GB"/>
    </w:rPr>
  </w:style>
  <w:style w:type="paragraph" w:customStyle="1" w:styleId="Equation">
    <w:name w:val="Equation"/>
    <w:basedOn w:val="Normal"/>
    <w:autoRedefine/>
    <w:rsid w:val="00F20DE5"/>
    <w:pPr>
      <w:tabs>
        <w:tab w:val="center" w:pos="4139"/>
        <w:tab w:val="center" w:pos="8222"/>
      </w:tabs>
      <w:spacing w:before="120"/>
    </w:pPr>
    <w:rPr>
      <w:lang w:val="en-GB"/>
    </w:rPr>
  </w:style>
  <w:style w:type="paragraph" w:customStyle="1" w:styleId="Head">
    <w:name w:val="Head"/>
    <w:basedOn w:val="Normal"/>
    <w:next w:val="Normal"/>
    <w:autoRedefine/>
    <w:rsid w:val="00AE73C4"/>
    <w:pPr>
      <w:spacing w:after="80"/>
      <w:jc w:val="right"/>
    </w:pPr>
    <w:rPr>
      <w:rFonts w:ascii="Arial" w:hAnsi="Arial" w:cs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rsid w:val="00137F6B"/>
    <w:rPr>
      <w:b/>
      <w:sz w:val="22"/>
      <w:lang w:val="en-US" w:eastAsia="ru-RU"/>
    </w:rPr>
  </w:style>
  <w:style w:type="paragraph" w:customStyle="1" w:styleId="AbstractWCCM">
    <w:name w:val="Abstract WCCM"/>
    <w:basedOn w:val="Normal"/>
    <w:rsid w:val="0091084C"/>
    <w:pPr>
      <w:widowControl w:val="0"/>
      <w:autoSpaceDE w:val="0"/>
      <w:autoSpaceDN w:val="0"/>
      <w:ind w:left="708"/>
    </w:pPr>
    <w:rPr>
      <w:sz w:val="20"/>
      <w:szCs w:val="24"/>
      <w:lang w:eastAsia="es-ES"/>
    </w:rPr>
  </w:style>
  <w:style w:type="paragraph" w:customStyle="1" w:styleId="NormalWCCM">
    <w:name w:val="Normal WCCM"/>
    <w:rsid w:val="0091084C"/>
    <w:pPr>
      <w:widowControl w:val="0"/>
      <w:autoSpaceDE w:val="0"/>
      <w:autoSpaceDN w:val="0"/>
      <w:ind w:firstLine="284"/>
      <w:jc w:val="both"/>
    </w:pPr>
    <w:rPr>
      <w:szCs w:val="24"/>
      <w:lang w:val="en-US" w:eastAsia="es-ES"/>
    </w:rPr>
  </w:style>
  <w:style w:type="paragraph" w:customStyle="1" w:styleId="1stTitleWCCM">
    <w:name w:val="1st Title WCCM"/>
    <w:basedOn w:val="NormalWCCM"/>
    <w:rsid w:val="0091084C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character" w:styleId="Hyperlink">
    <w:name w:val="Hyperlink"/>
    <w:basedOn w:val="DefaultParagraphFont"/>
    <w:uiPriority w:val="99"/>
    <w:unhideWhenUsed/>
    <w:rsid w:val="006F26E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FA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FAA"/>
    <w:rPr>
      <w:lang w:val="en-US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F6F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4C"/>
    <w:rPr>
      <w:rFonts w:ascii="Tahoma" w:hAnsi="Tahoma" w:cs="Tahoma"/>
      <w:sz w:val="16"/>
      <w:szCs w:val="16"/>
      <w:lang w:val="en-US" w:eastAsia="ru-RU"/>
    </w:rPr>
  </w:style>
  <w:style w:type="character" w:styleId="LineNumber">
    <w:name w:val="line number"/>
    <w:basedOn w:val="DefaultParagraphFont"/>
    <w:uiPriority w:val="99"/>
    <w:semiHidden/>
    <w:unhideWhenUsed/>
    <w:rsid w:val="004229CA"/>
  </w:style>
  <w:style w:type="paragraph" w:styleId="ListParagraph">
    <w:name w:val="List Paragraph"/>
    <w:basedOn w:val="Normal"/>
    <w:uiPriority w:val="34"/>
    <w:qFormat/>
    <w:rsid w:val="00137F6B"/>
    <w:pPr>
      <w:widowControl w:val="0"/>
      <w:ind w:left="720"/>
      <w:contextualSpacing/>
    </w:pPr>
    <w:rPr>
      <w:rFonts w:eastAsia="SimSun"/>
      <w:kern w:val="2"/>
      <w:sz w:val="24"/>
      <w:szCs w:val="22"/>
      <w:lang w:eastAsia="zh-CN"/>
    </w:rPr>
  </w:style>
  <w:style w:type="paragraph" w:customStyle="1" w:styleId="ColorfulList-Accent11">
    <w:name w:val="Colorful List - Accent 11"/>
    <w:basedOn w:val="Normal"/>
    <w:qFormat/>
    <w:rsid w:val="008A6BF1"/>
    <w:pPr>
      <w:ind w:left="720"/>
      <w:jc w:val="left"/>
    </w:pPr>
    <w:rPr>
      <w:rFonts w:ascii="Arial" w:eastAsia="Batang" w:hAnsi="Arial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F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itya@ft.un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E24BD-6DC7-464C-9DFB-5BBB443B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3032</CharactersWithSpaces>
  <SharedDoc>false</SharedDoc>
  <HLinks>
    <vt:vector size="6" baseType="variant">
      <vt:variant>
        <vt:i4>4653103</vt:i4>
      </vt:variant>
      <vt:variant>
        <vt:i4>0</vt:i4>
      </vt:variant>
      <vt:variant>
        <vt:i4>0</vt:i4>
      </vt:variant>
      <vt:variant>
        <vt:i4>5</vt:i4>
      </vt:variant>
      <vt:variant>
        <vt:lpwstr>mailto:mkonsta@civil.duth.gr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Bozic</dc:creator>
  <cp:lastModifiedBy>Aditya Rio Prabowo</cp:lastModifiedBy>
  <cp:revision>9</cp:revision>
  <cp:lastPrinted>2023-04-12T18:54:00Z</cp:lastPrinted>
  <dcterms:created xsi:type="dcterms:W3CDTF">2023-04-12T18:54:00Z</dcterms:created>
  <dcterms:modified xsi:type="dcterms:W3CDTF">2024-06-20T14:48:00Z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