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E818" w14:textId="77777777" w:rsidR="00C3378C" w:rsidRPr="001F2224" w:rsidRDefault="00000000">
      <w:pPr>
        <w:pStyle w:val="Heading1"/>
        <w:spacing w:line="276" w:lineRule="auto"/>
        <w:jc w:val="right"/>
        <w:rPr>
          <w:rFonts w:ascii="Times New Roman" w:hAnsi="Times New Roman" w:cs="Times New Roman"/>
          <w:i/>
          <w:sz w:val="24"/>
          <w:szCs w:val="24"/>
        </w:rPr>
      </w:pPr>
      <w:r w:rsidRPr="001F2224">
        <w:rPr>
          <w:rFonts w:ascii="Times New Roman" w:hAnsi="Times New Roman" w:cs="Times New Roman"/>
          <w:i/>
          <w:sz w:val="24"/>
          <w:szCs w:val="24"/>
        </w:rPr>
        <w:t>Abstract No: AE000</w:t>
      </w:r>
    </w:p>
    <w:p w14:paraId="7CC8D228" w14:textId="77777777" w:rsidR="00C3378C" w:rsidRPr="001F2224" w:rsidRDefault="00C3378C">
      <w:pPr>
        <w:spacing w:line="276" w:lineRule="auto"/>
        <w:jc w:val="center"/>
        <w:rPr>
          <w:rFonts w:ascii="Times New Roman" w:eastAsia="Times New Roman" w:hAnsi="Times New Roman" w:cs="Times New Roman"/>
          <w:b/>
          <w:sz w:val="24"/>
          <w:szCs w:val="24"/>
        </w:rPr>
      </w:pPr>
    </w:p>
    <w:p w14:paraId="3F3348E2" w14:textId="77777777" w:rsidR="00C3378C" w:rsidRPr="001F2224" w:rsidRDefault="00000000">
      <w:pPr>
        <w:spacing w:line="276" w:lineRule="auto"/>
        <w:jc w:val="center"/>
        <w:rPr>
          <w:rFonts w:ascii="Times New Roman" w:eastAsia="Times New Roman" w:hAnsi="Times New Roman" w:cs="Times New Roman"/>
          <w:b/>
          <w:sz w:val="24"/>
          <w:szCs w:val="24"/>
        </w:rPr>
      </w:pPr>
      <w:r w:rsidRPr="001F2224">
        <w:rPr>
          <w:rFonts w:ascii="Times New Roman" w:eastAsia="Times New Roman" w:hAnsi="Times New Roman" w:cs="Times New Roman"/>
          <w:b/>
          <w:sz w:val="24"/>
          <w:szCs w:val="24"/>
        </w:rPr>
        <w:t xml:space="preserve">Design and Development of a Surface Defect Detection System for Plate Heat </w:t>
      </w:r>
    </w:p>
    <w:p w14:paraId="2D7FE5C9" w14:textId="77777777" w:rsidR="00C3378C" w:rsidRPr="001F2224" w:rsidRDefault="00000000">
      <w:pPr>
        <w:spacing w:line="276" w:lineRule="auto"/>
        <w:jc w:val="center"/>
        <w:rPr>
          <w:rFonts w:ascii="Times New Roman" w:eastAsia="Times New Roman" w:hAnsi="Times New Roman" w:cs="Times New Roman"/>
          <w:b/>
          <w:sz w:val="24"/>
          <w:szCs w:val="24"/>
        </w:rPr>
      </w:pPr>
      <w:r w:rsidRPr="001F2224">
        <w:rPr>
          <w:rFonts w:ascii="Times New Roman" w:eastAsia="Times New Roman" w:hAnsi="Times New Roman" w:cs="Times New Roman"/>
          <w:b/>
          <w:sz w:val="24"/>
          <w:szCs w:val="24"/>
        </w:rPr>
        <w:t>Exchanger Gaskets</w:t>
      </w:r>
    </w:p>
    <w:p w14:paraId="1E9F2823" w14:textId="77777777" w:rsidR="00C3378C" w:rsidRPr="001F2224" w:rsidRDefault="00C3378C">
      <w:pPr>
        <w:spacing w:line="276" w:lineRule="auto"/>
        <w:jc w:val="center"/>
        <w:rPr>
          <w:rFonts w:ascii="Times New Roman" w:hAnsi="Times New Roman" w:cs="Times New Roman"/>
        </w:rPr>
      </w:pPr>
    </w:p>
    <w:p w14:paraId="5AD39191" w14:textId="763ED6B3" w:rsidR="00C3378C" w:rsidRPr="001F2224" w:rsidRDefault="00D45F8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ABC Perera</w:t>
      </w:r>
    </w:p>
    <w:p w14:paraId="01845321" w14:textId="7A58B0CF" w:rsidR="00C3378C" w:rsidRPr="001F2224" w:rsidRDefault="00000000">
      <w:pPr>
        <w:jc w:val="center"/>
        <w:rPr>
          <w:rFonts w:ascii="Times New Roman" w:eastAsia="Times New Roman" w:hAnsi="Times New Roman" w:cs="Times New Roman"/>
          <w:i/>
          <w:sz w:val="24"/>
          <w:szCs w:val="24"/>
        </w:rPr>
      </w:pPr>
      <w:r w:rsidRPr="001F2224">
        <w:rPr>
          <w:rFonts w:ascii="Times New Roman" w:eastAsia="Times New Roman" w:hAnsi="Times New Roman" w:cs="Times New Roman"/>
          <w:i/>
          <w:sz w:val="24"/>
          <w:szCs w:val="24"/>
        </w:rPr>
        <w:t xml:space="preserve">Department of </w:t>
      </w:r>
      <w:r w:rsidR="00D45F88">
        <w:rPr>
          <w:rFonts w:ascii="Times New Roman" w:eastAsia="Times New Roman" w:hAnsi="Times New Roman" w:cs="Times New Roman"/>
          <w:i/>
          <w:sz w:val="24"/>
          <w:szCs w:val="24"/>
        </w:rPr>
        <w:t>XXXX</w:t>
      </w:r>
      <w:r w:rsidRPr="001F2224">
        <w:rPr>
          <w:rFonts w:ascii="Times New Roman" w:eastAsia="Times New Roman" w:hAnsi="Times New Roman" w:cs="Times New Roman"/>
          <w:i/>
          <w:sz w:val="24"/>
          <w:szCs w:val="24"/>
        </w:rPr>
        <w:t xml:space="preserve"> Engineering, Faculty of Engineering Technology</w:t>
      </w:r>
    </w:p>
    <w:p w14:paraId="4C75B83C" w14:textId="77777777" w:rsidR="00C3378C" w:rsidRPr="001F2224" w:rsidRDefault="00000000">
      <w:pPr>
        <w:jc w:val="center"/>
        <w:rPr>
          <w:rFonts w:ascii="Times New Roman" w:eastAsia="Times New Roman" w:hAnsi="Times New Roman" w:cs="Times New Roman"/>
          <w:i/>
          <w:sz w:val="24"/>
          <w:szCs w:val="24"/>
        </w:rPr>
      </w:pPr>
      <w:r w:rsidRPr="001F2224">
        <w:rPr>
          <w:rFonts w:ascii="Times New Roman" w:eastAsia="Times New Roman" w:hAnsi="Times New Roman" w:cs="Times New Roman"/>
          <w:i/>
          <w:sz w:val="24"/>
          <w:szCs w:val="24"/>
        </w:rPr>
        <w:t>The Open University of Sri Lanka</w:t>
      </w:r>
    </w:p>
    <w:p w14:paraId="5B29A5D2" w14:textId="525F05A0" w:rsidR="00C3378C" w:rsidRPr="001F2224" w:rsidRDefault="00000000">
      <w:pPr>
        <w:jc w:val="center"/>
        <w:rPr>
          <w:rFonts w:ascii="Times New Roman" w:eastAsia="Times New Roman" w:hAnsi="Times New Roman" w:cs="Times New Roman"/>
          <w:i/>
          <w:sz w:val="24"/>
          <w:szCs w:val="24"/>
        </w:rPr>
      </w:pPr>
      <w:r w:rsidRPr="001F2224">
        <w:rPr>
          <w:rFonts w:ascii="Times New Roman" w:eastAsia="Times New Roman" w:hAnsi="Times New Roman" w:cs="Times New Roman"/>
          <w:i/>
          <w:sz w:val="24"/>
          <w:szCs w:val="24"/>
        </w:rPr>
        <w:t>s1700</w:t>
      </w:r>
      <w:r w:rsidR="00D45F88">
        <w:rPr>
          <w:rFonts w:ascii="Times New Roman" w:eastAsia="Times New Roman" w:hAnsi="Times New Roman" w:cs="Times New Roman"/>
          <w:i/>
          <w:sz w:val="24"/>
          <w:szCs w:val="24"/>
        </w:rPr>
        <w:t>000</w:t>
      </w:r>
      <w:r w:rsidRPr="001F2224">
        <w:rPr>
          <w:rFonts w:ascii="Times New Roman" w:eastAsia="Times New Roman" w:hAnsi="Times New Roman" w:cs="Times New Roman"/>
          <w:i/>
          <w:sz w:val="24"/>
          <w:szCs w:val="24"/>
        </w:rPr>
        <w:t>@ousl.com</w:t>
      </w:r>
    </w:p>
    <w:p w14:paraId="67CB4E4A" w14:textId="77777777" w:rsidR="00C3378C" w:rsidRPr="001F2224" w:rsidRDefault="00C3378C">
      <w:pPr>
        <w:shd w:val="clear" w:color="auto" w:fill="FFFFFF"/>
        <w:spacing w:line="276" w:lineRule="auto"/>
        <w:rPr>
          <w:rFonts w:ascii="Times New Roman" w:eastAsia="Times New Roman" w:hAnsi="Times New Roman" w:cs="Times New Roman"/>
          <w:b/>
          <w:sz w:val="24"/>
          <w:szCs w:val="24"/>
        </w:rPr>
      </w:pPr>
    </w:p>
    <w:p w14:paraId="7D876763" w14:textId="42E40ABD" w:rsidR="00C3378C" w:rsidRPr="001F2224" w:rsidRDefault="00000000" w:rsidP="00AF23A9">
      <w:pPr>
        <w:shd w:val="clear" w:color="auto" w:fill="FFFFFF"/>
        <w:tabs>
          <w:tab w:val="left" w:pos="6540"/>
        </w:tabs>
        <w:spacing w:line="276" w:lineRule="auto"/>
        <w:rPr>
          <w:rFonts w:ascii="Times New Roman" w:eastAsia="Times New Roman" w:hAnsi="Times New Roman" w:cs="Times New Roman"/>
          <w:b/>
          <w:sz w:val="24"/>
          <w:szCs w:val="24"/>
        </w:rPr>
      </w:pPr>
      <w:r w:rsidRPr="001F2224">
        <w:rPr>
          <w:rFonts w:ascii="Times New Roman" w:eastAsia="Times New Roman" w:hAnsi="Times New Roman" w:cs="Times New Roman"/>
          <w:b/>
          <w:sz w:val="24"/>
          <w:szCs w:val="24"/>
        </w:rPr>
        <w:t>ABSTRACT</w:t>
      </w:r>
      <w:r w:rsidR="00AF23A9">
        <w:rPr>
          <w:rFonts w:ascii="Times New Roman" w:eastAsia="Times New Roman" w:hAnsi="Times New Roman" w:cs="Times New Roman"/>
          <w:b/>
          <w:sz w:val="24"/>
          <w:szCs w:val="24"/>
        </w:rPr>
        <w:tab/>
      </w:r>
    </w:p>
    <w:p w14:paraId="4E96407E" w14:textId="77777777" w:rsidR="00C3378C" w:rsidRPr="001F2224" w:rsidRDefault="00C3378C">
      <w:pPr>
        <w:spacing w:line="276" w:lineRule="auto"/>
        <w:rPr>
          <w:rFonts w:ascii="Times New Roman" w:eastAsia="Times New Roman" w:hAnsi="Times New Roman" w:cs="Times New Roman"/>
          <w:b/>
          <w:sz w:val="24"/>
          <w:szCs w:val="24"/>
        </w:rPr>
      </w:pPr>
    </w:p>
    <w:p w14:paraId="7535019B" w14:textId="1EE28FE3" w:rsidR="00C3378C" w:rsidRPr="001F2224" w:rsidRDefault="00000000">
      <w:pPr>
        <w:spacing w:line="276" w:lineRule="auto"/>
        <w:jc w:val="both"/>
        <w:rPr>
          <w:rFonts w:ascii="Times New Roman" w:eastAsia="Arial" w:hAnsi="Times New Roman" w:cs="Times New Roman"/>
          <w:sz w:val="21"/>
          <w:szCs w:val="21"/>
          <w:highlight w:val="white"/>
        </w:rPr>
      </w:pPr>
      <w:r w:rsidRPr="001F2224">
        <w:rPr>
          <w:rFonts w:ascii="Times New Roman" w:eastAsia="Arial" w:hAnsi="Times New Roman" w:cs="Times New Roman"/>
          <w:color w:val="222222"/>
          <w:sz w:val="22"/>
          <w:szCs w:val="22"/>
          <w:highlight w:val="white"/>
        </w:rPr>
        <w:t xml:space="preserve">Quality control is a crucial factor in the Plate Heat Exchanger (PHE) gasket manufacturing industry to sustain a competitive edge in the global market. The detection of gasket defects during the manufacturing process is essential to prevent costly material wastage, reduce rework, and improve productivity. However, traditional inspection methods are often time-consuming, prone to human errors, and may depend on the eyesight of labor. Therefore, there is a need to develop an efficient and accurate defect detection system to improve the quality of PHE </w:t>
      </w:r>
      <w:r w:rsidR="00EF7CFB" w:rsidRPr="001F2224">
        <w:rPr>
          <w:rFonts w:ascii="Times New Roman" w:eastAsia="Arial" w:hAnsi="Times New Roman" w:cs="Times New Roman"/>
          <w:color w:val="222222"/>
          <w:sz w:val="22"/>
          <w:szCs w:val="22"/>
          <w:highlight w:val="white"/>
        </w:rPr>
        <w:t>gaskets.</w:t>
      </w:r>
      <w:r w:rsidRPr="001F2224">
        <w:rPr>
          <w:rFonts w:ascii="Times New Roman" w:eastAsia="Arial" w:hAnsi="Times New Roman" w:cs="Times New Roman"/>
          <w:color w:val="222222"/>
          <w:sz w:val="22"/>
          <w:szCs w:val="22"/>
          <w:highlight w:val="white"/>
        </w:rPr>
        <w:t xml:space="preserve"> Image stacking technique was used to combine all the images from each point of the gasket to show output result image The proposed PHE gasket defect detection system was validated with 20 trials of which 10 trails for defect gaskets and another 10 trials for non-defect gaskets. Confusion matrix was used to calculate various performance metrics such as accuracy, precision, recall, and F1 score. The accuracy is 75%. The precision of the model is 77.78%. The recall of the model is 70%. The F1 score is 73.68%.</w:t>
      </w:r>
    </w:p>
    <w:p w14:paraId="0D8B7D5D" w14:textId="77777777" w:rsidR="00C3378C" w:rsidRPr="001F2224" w:rsidRDefault="00C3378C">
      <w:pPr>
        <w:shd w:val="clear" w:color="auto" w:fill="FFFFFF"/>
        <w:spacing w:line="276" w:lineRule="auto"/>
        <w:ind w:right="-333"/>
        <w:jc w:val="both"/>
        <w:rPr>
          <w:rFonts w:ascii="Times New Roman" w:eastAsia="Times New Roman" w:hAnsi="Times New Roman" w:cs="Times New Roman"/>
          <w:color w:val="000000"/>
          <w:sz w:val="24"/>
          <w:szCs w:val="24"/>
        </w:rPr>
      </w:pPr>
    </w:p>
    <w:p w14:paraId="3B551B8C" w14:textId="18CCCB8A" w:rsidR="00C3378C" w:rsidRPr="001F2224" w:rsidRDefault="00000000">
      <w:pPr>
        <w:shd w:val="clear" w:color="auto" w:fill="FFFFFF"/>
        <w:spacing w:line="276" w:lineRule="auto"/>
        <w:ind w:right="-333"/>
        <w:rPr>
          <w:rFonts w:ascii="Times New Roman" w:eastAsia="Times New Roman" w:hAnsi="Times New Roman" w:cs="Times New Roman"/>
          <w:b/>
          <w:sz w:val="24"/>
          <w:szCs w:val="24"/>
        </w:rPr>
      </w:pPr>
      <w:r w:rsidRPr="001F2224">
        <w:rPr>
          <w:rFonts w:ascii="Times New Roman" w:eastAsia="Times New Roman" w:hAnsi="Times New Roman" w:cs="Times New Roman"/>
          <w:b/>
          <w:color w:val="000000"/>
          <w:sz w:val="24"/>
          <w:szCs w:val="24"/>
        </w:rPr>
        <w:t>Keywords</w:t>
      </w:r>
      <w:r w:rsidRPr="001F2224">
        <w:rPr>
          <w:rFonts w:ascii="Times New Roman" w:eastAsia="Times New Roman" w:hAnsi="Times New Roman" w:cs="Times New Roman"/>
          <w:color w:val="000000"/>
          <w:sz w:val="24"/>
          <w:szCs w:val="24"/>
        </w:rPr>
        <w:t xml:space="preserve">: </w:t>
      </w:r>
      <w:r w:rsidRPr="001F2224">
        <w:rPr>
          <w:rFonts w:ascii="Times New Roman" w:eastAsia="Times New Roman" w:hAnsi="Times New Roman" w:cs="Times New Roman"/>
          <w:sz w:val="24"/>
          <w:szCs w:val="24"/>
        </w:rPr>
        <w:t>Gaskets, Image Processing, Machine Learning, Motor Controlling</w:t>
      </w:r>
    </w:p>
    <w:p w14:paraId="4B0E9DA1" w14:textId="6E0E2D58" w:rsidR="00C3378C" w:rsidRPr="001F2224" w:rsidRDefault="00C3378C">
      <w:pPr>
        <w:shd w:val="clear" w:color="auto" w:fill="FFFFFF"/>
        <w:spacing w:line="276" w:lineRule="auto"/>
        <w:ind w:right="-333"/>
        <w:rPr>
          <w:rFonts w:ascii="Times New Roman" w:hAnsi="Times New Roman" w:cs="Times New Roman"/>
        </w:rPr>
      </w:pPr>
    </w:p>
    <w:p w14:paraId="0AC2062E" w14:textId="26CA9C70" w:rsidR="00C3378C" w:rsidRPr="001F2224" w:rsidRDefault="00C3378C">
      <w:pPr>
        <w:jc w:val="both"/>
        <w:rPr>
          <w:rFonts w:ascii="Times New Roman" w:eastAsia="Times New Roman" w:hAnsi="Times New Roman" w:cs="Times New Roman"/>
          <w:b/>
          <w:sz w:val="24"/>
          <w:szCs w:val="24"/>
        </w:rPr>
      </w:pPr>
    </w:p>
    <w:p w14:paraId="5073BA46" w14:textId="2EC1FF30" w:rsidR="00C3378C" w:rsidRPr="001F2224" w:rsidRDefault="00C3378C">
      <w:pPr>
        <w:jc w:val="both"/>
        <w:rPr>
          <w:rFonts w:ascii="Times New Roman" w:eastAsia="Times New Roman" w:hAnsi="Times New Roman" w:cs="Times New Roman"/>
          <w:b/>
          <w:sz w:val="24"/>
          <w:szCs w:val="24"/>
        </w:rPr>
      </w:pPr>
    </w:p>
    <w:p w14:paraId="02BDE5AD" w14:textId="180B726F" w:rsidR="00C3378C" w:rsidRPr="001F2224" w:rsidRDefault="00000000">
      <w:pPr>
        <w:jc w:val="right"/>
        <w:rPr>
          <w:rFonts w:ascii="Times New Roman" w:eastAsia="Times New Roman" w:hAnsi="Times New Roman" w:cs="Times New Roman"/>
          <w:sz w:val="24"/>
          <w:szCs w:val="24"/>
        </w:rPr>
      </w:pPr>
      <w:r w:rsidRPr="001F2224">
        <w:rPr>
          <w:rFonts w:ascii="Times New Roman" w:eastAsia="Times New Roman" w:hAnsi="Times New Roman" w:cs="Times New Roman"/>
          <w:sz w:val="24"/>
          <w:szCs w:val="24"/>
        </w:rPr>
        <w:t>Supervised by,</w:t>
      </w:r>
    </w:p>
    <w:p w14:paraId="4A20D3F2" w14:textId="201727AC" w:rsidR="00C3378C" w:rsidRPr="001F2224" w:rsidRDefault="00000000">
      <w:pPr>
        <w:jc w:val="right"/>
        <w:rPr>
          <w:rFonts w:ascii="Times New Roman" w:eastAsia="Times New Roman" w:hAnsi="Times New Roman" w:cs="Times New Roman"/>
          <w:sz w:val="24"/>
          <w:szCs w:val="24"/>
        </w:rPr>
      </w:pPr>
      <w:r w:rsidRPr="001F2224">
        <w:rPr>
          <w:rFonts w:ascii="Times New Roman" w:eastAsia="Times New Roman" w:hAnsi="Times New Roman" w:cs="Times New Roman"/>
          <w:sz w:val="24"/>
          <w:szCs w:val="24"/>
        </w:rPr>
        <w:t xml:space="preserve">Dr. </w:t>
      </w:r>
      <w:r w:rsidR="00D45F88">
        <w:rPr>
          <w:rFonts w:ascii="Times New Roman" w:eastAsia="Times New Roman" w:hAnsi="Times New Roman" w:cs="Times New Roman"/>
          <w:sz w:val="24"/>
          <w:szCs w:val="24"/>
        </w:rPr>
        <w:t>AAA Perera</w:t>
      </w:r>
      <w:r w:rsidRPr="001F2224">
        <w:rPr>
          <w:rFonts w:ascii="Times New Roman" w:eastAsia="Times New Roman" w:hAnsi="Times New Roman" w:cs="Times New Roman"/>
          <w:sz w:val="24"/>
          <w:szCs w:val="24"/>
        </w:rPr>
        <w:t xml:space="preserve"> - </w:t>
      </w:r>
      <w:r w:rsidR="00D45F88">
        <w:rPr>
          <w:rFonts w:ascii="Times New Roman" w:eastAsia="Times New Roman" w:hAnsi="Times New Roman" w:cs="Times New Roman"/>
          <w:sz w:val="24"/>
          <w:szCs w:val="24"/>
        </w:rPr>
        <w:t>xay</w:t>
      </w:r>
      <w:r w:rsidRPr="001F2224">
        <w:rPr>
          <w:rFonts w:ascii="Times New Roman" w:eastAsia="Times New Roman" w:hAnsi="Times New Roman" w:cs="Times New Roman"/>
          <w:sz w:val="24"/>
          <w:szCs w:val="24"/>
        </w:rPr>
        <w:t>@ou.ac.lk</w:t>
      </w:r>
    </w:p>
    <w:p w14:paraId="686FCA4C" w14:textId="0AB026DC" w:rsidR="00C3378C" w:rsidRPr="001F2224" w:rsidRDefault="00000000">
      <w:pPr>
        <w:jc w:val="right"/>
        <w:rPr>
          <w:rFonts w:ascii="Times New Roman" w:eastAsia="Times New Roman" w:hAnsi="Times New Roman" w:cs="Times New Roman"/>
          <w:sz w:val="24"/>
          <w:szCs w:val="24"/>
        </w:rPr>
      </w:pPr>
      <w:r w:rsidRPr="001F2224">
        <w:rPr>
          <w:rFonts w:ascii="Times New Roman" w:eastAsia="Times New Roman" w:hAnsi="Times New Roman" w:cs="Times New Roman"/>
          <w:sz w:val="24"/>
          <w:szCs w:val="24"/>
        </w:rPr>
        <w:t xml:space="preserve">Eng. G.M.K.B. </w:t>
      </w:r>
      <w:r w:rsidR="00D45F88">
        <w:rPr>
          <w:rFonts w:ascii="Times New Roman" w:eastAsia="Times New Roman" w:hAnsi="Times New Roman" w:cs="Times New Roman"/>
          <w:sz w:val="24"/>
          <w:szCs w:val="24"/>
        </w:rPr>
        <w:t>Perera</w:t>
      </w:r>
      <w:r w:rsidRPr="001F2224">
        <w:rPr>
          <w:rFonts w:ascii="Times New Roman" w:eastAsia="Times New Roman" w:hAnsi="Times New Roman" w:cs="Times New Roman"/>
          <w:sz w:val="24"/>
          <w:szCs w:val="24"/>
        </w:rPr>
        <w:t xml:space="preserve"> - </w:t>
      </w:r>
      <w:r w:rsidR="00D45F88">
        <w:rPr>
          <w:rFonts w:ascii="Times New Roman" w:eastAsia="Times New Roman" w:hAnsi="Times New Roman" w:cs="Times New Roman"/>
          <w:sz w:val="24"/>
          <w:szCs w:val="24"/>
        </w:rPr>
        <w:t>xab</w:t>
      </w:r>
      <w:r w:rsidRPr="001F2224">
        <w:rPr>
          <w:rFonts w:ascii="Times New Roman" w:eastAsia="Times New Roman" w:hAnsi="Times New Roman" w:cs="Times New Roman"/>
          <w:sz w:val="24"/>
          <w:szCs w:val="24"/>
        </w:rPr>
        <w:t>@ou.ac.lk</w:t>
      </w:r>
    </w:p>
    <w:p w14:paraId="23B0BF38" w14:textId="77777777" w:rsidR="00C3378C" w:rsidRPr="001F2224" w:rsidRDefault="00C3378C">
      <w:pPr>
        <w:jc w:val="both"/>
        <w:rPr>
          <w:rFonts w:ascii="Times New Roman" w:eastAsia="Times New Roman" w:hAnsi="Times New Roman" w:cs="Times New Roman"/>
          <w:b/>
          <w:sz w:val="24"/>
          <w:szCs w:val="24"/>
        </w:rPr>
      </w:pPr>
    </w:p>
    <w:p w14:paraId="4EA4999D" w14:textId="77777777" w:rsidR="00C3378C" w:rsidRPr="001F2224" w:rsidRDefault="00C3378C">
      <w:pPr>
        <w:jc w:val="both"/>
        <w:rPr>
          <w:rFonts w:ascii="Times New Roman" w:eastAsia="Times New Roman" w:hAnsi="Times New Roman" w:cs="Times New Roman"/>
          <w:b/>
          <w:sz w:val="24"/>
          <w:szCs w:val="24"/>
        </w:rPr>
      </w:pPr>
    </w:p>
    <w:p w14:paraId="1BA606CF" w14:textId="77777777" w:rsidR="00C3378C" w:rsidRPr="001F2224" w:rsidRDefault="00C3378C">
      <w:pPr>
        <w:jc w:val="both"/>
        <w:rPr>
          <w:rFonts w:ascii="Times New Roman" w:eastAsia="Times New Roman" w:hAnsi="Times New Roman" w:cs="Times New Roman"/>
          <w:b/>
          <w:sz w:val="24"/>
          <w:szCs w:val="24"/>
        </w:rPr>
      </w:pPr>
    </w:p>
    <w:p w14:paraId="4B6006D2" w14:textId="77777777" w:rsidR="00C3378C" w:rsidRPr="001F2224" w:rsidRDefault="00C3378C">
      <w:pPr>
        <w:jc w:val="both"/>
        <w:rPr>
          <w:rFonts w:ascii="Times New Roman" w:eastAsia="Times New Roman" w:hAnsi="Times New Roman" w:cs="Times New Roman"/>
          <w:b/>
          <w:sz w:val="24"/>
          <w:szCs w:val="24"/>
        </w:rPr>
      </w:pPr>
    </w:p>
    <w:p w14:paraId="3DF2750A" w14:textId="77777777" w:rsidR="00C3378C" w:rsidRPr="001F2224" w:rsidRDefault="00C3378C">
      <w:pPr>
        <w:pStyle w:val="Heading1"/>
        <w:spacing w:line="276" w:lineRule="auto"/>
        <w:jc w:val="left"/>
        <w:rPr>
          <w:rFonts w:ascii="Times New Roman" w:hAnsi="Times New Roman" w:cs="Times New Roman"/>
          <w:i/>
          <w:sz w:val="24"/>
          <w:szCs w:val="24"/>
        </w:rPr>
      </w:pPr>
      <w:bookmarkStart w:id="0" w:name="_gjdgxs" w:colFirst="0" w:colLast="0"/>
      <w:bookmarkEnd w:id="0"/>
    </w:p>
    <w:sectPr w:rsidR="00C3378C" w:rsidRPr="001F2224">
      <w:headerReference w:type="default" r:id="rId6"/>
      <w:footerReference w:type="even" r:id="rId7"/>
      <w:footerReference w:type="default" r:id="rId8"/>
      <w:pgSz w:w="11907" w:h="16839"/>
      <w:pgMar w:top="850" w:right="850" w:bottom="1138"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B252" w14:textId="77777777" w:rsidR="003532D4" w:rsidRDefault="003532D4">
      <w:r>
        <w:separator/>
      </w:r>
    </w:p>
  </w:endnote>
  <w:endnote w:type="continuationSeparator" w:id="0">
    <w:p w14:paraId="518956AC" w14:textId="77777777" w:rsidR="003532D4" w:rsidRDefault="0035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1B00" w14:textId="77777777" w:rsidR="00C3378C" w:rsidRDefault="00000000">
    <w:pPr>
      <w:pBdr>
        <w:top w:val="single" w:sz="4" w:space="1" w:color="000000"/>
        <w:left w:val="nil"/>
        <w:bottom w:val="nil"/>
        <w:right w:val="nil"/>
        <w:between w:val="nil"/>
      </w:pBdr>
      <w:tabs>
        <w:tab w:val="center" w:pos="4524"/>
      </w:tabs>
      <w:ind w:firstLine="720"/>
      <w:rPr>
        <w:b/>
        <w:color w:val="000000"/>
      </w:rPr>
    </w:pPr>
    <w:r>
      <w:rPr>
        <w:b/>
        <w:color w:val="000000"/>
      </w:rPr>
      <w:t>ENGINEER</w:t>
    </w:r>
    <w:r>
      <w:rPr>
        <w:b/>
        <w:color w:val="000000"/>
      </w:rPr>
      <w:tab/>
    </w:r>
    <w:r>
      <w:rPr>
        <w:b/>
        <w:color w:val="000000"/>
      </w:rPr>
      <w:fldChar w:fldCharType="begin"/>
    </w:r>
    <w:r>
      <w:rPr>
        <w:b/>
        <w:color w:val="000000"/>
      </w:rPr>
      <w:instrText>PAGE</w:instrText>
    </w:r>
    <w:r>
      <w:rPr>
        <w:b/>
        <w:color w:val="000000"/>
      </w:rPr>
      <w:fldChar w:fldCharType="separate"/>
    </w:r>
    <w:r>
      <w:rPr>
        <w:b/>
        <w:color w:val="000000"/>
      </w:rPr>
      <w:fldChar w:fldCharType="end"/>
    </w:r>
    <w:r>
      <w:rPr>
        <w:b/>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3FF7" w14:textId="77777777" w:rsidR="001F2224" w:rsidRDefault="001F2224">
    <w:pPr>
      <w:pBdr>
        <w:top w:val="single" w:sz="4" w:space="1" w:color="000000"/>
        <w:left w:val="nil"/>
        <w:bottom w:val="nil"/>
        <w:right w:val="nil"/>
        <w:between w:val="nil"/>
      </w:pBdr>
      <w:tabs>
        <w:tab w:val="center" w:pos="4524"/>
      </w:tabs>
      <w:jc w:val="center"/>
      <w:rPr>
        <w:b/>
        <w:color w:val="000000"/>
      </w:rPr>
    </w:pPr>
  </w:p>
  <w:p w14:paraId="50AD80A6" w14:textId="1C39B6D2" w:rsidR="00C3378C" w:rsidRDefault="00000000">
    <w:pPr>
      <w:pBdr>
        <w:top w:val="single" w:sz="4" w:space="1" w:color="000000"/>
        <w:left w:val="nil"/>
        <w:bottom w:val="nil"/>
        <w:right w:val="nil"/>
        <w:between w:val="nil"/>
      </w:pBdr>
      <w:tabs>
        <w:tab w:val="center" w:pos="4524"/>
      </w:tabs>
      <w:jc w:val="center"/>
      <w:rPr>
        <w:b/>
        <w:color w:val="000000"/>
      </w:rPr>
    </w:pPr>
    <w:r>
      <w:rPr>
        <w:b/>
        <w:color w:val="000000"/>
      </w:rPr>
      <w:t>The Open University of Sri Lanka, Proceeding of FET Student Academic Conference 20</w:t>
    </w:r>
    <w:r>
      <w:rPr>
        <w:b/>
      </w:rPr>
      <w:t>2</w:t>
    </w:r>
    <w:r w:rsidR="001E54C8">
      <w:rPr>
        <w:b/>
      </w:rPr>
      <w:t>5</w:t>
    </w: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3650" w14:textId="77777777" w:rsidR="003532D4" w:rsidRDefault="003532D4">
      <w:r>
        <w:separator/>
      </w:r>
    </w:p>
  </w:footnote>
  <w:footnote w:type="continuationSeparator" w:id="0">
    <w:p w14:paraId="16BC5873" w14:textId="77777777" w:rsidR="003532D4" w:rsidRDefault="0035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77E8" w14:textId="77777777" w:rsidR="00C3378C" w:rsidRDefault="00C3378C">
    <w:pPr>
      <w:widowControl w:val="0"/>
      <w:pBdr>
        <w:top w:val="nil"/>
        <w:left w:val="nil"/>
        <w:bottom w:val="nil"/>
        <w:right w:val="nil"/>
        <w:between w:val="nil"/>
      </w:pBdr>
      <w:spacing w:line="276" w:lineRule="auto"/>
      <w:rPr>
        <w:i/>
        <w:sz w:val="24"/>
        <w:szCs w:val="24"/>
      </w:rPr>
    </w:pPr>
  </w:p>
  <w:tbl>
    <w:tblPr>
      <w:tblStyle w:val="a"/>
      <w:tblW w:w="9752" w:type="dxa"/>
      <w:tblInd w:w="-108" w:type="dxa"/>
      <w:tblLayout w:type="fixed"/>
      <w:tblLook w:val="0400" w:firstRow="0" w:lastRow="0" w:firstColumn="0" w:lastColumn="0" w:noHBand="0" w:noVBand="1"/>
    </w:tblPr>
    <w:tblGrid>
      <w:gridCol w:w="1093"/>
      <w:gridCol w:w="2232"/>
      <w:gridCol w:w="5645"/>
      <w:gridCol w:w="782"/>
    </w:tblGrid>
    <w:tr w:rsidR="00C3378C" w14:paraId="1D2723A5" w14:textId="77777777" w:rsidTr="001F2224">
      <w:trPr>
        <w:trHeight w:val="1048"/>
      </w:trPr>
      <w:tc>
        <w:tcPr>
          <w:tcW w:w="1093" w:type="dxa"/>
        </w:tcPr>
        <w:p w14:paraId="65EFD539" w14:textId="77777777" w:rsidR="00C3378C" w:rsidRDefault="00000000">
          <w:pPr>
            <w:ind w:right="1"/>
            <w:rPr>
              <w:b/>
            </w:rPr>
          </w:pPr>
          <w:r>
            <w:rPr>
              <w:b/>
              <w:noProof/>
            </w:rPr>
            <w:drawing>
              <wp:inline distT="0" distB="0" distL="0" distR="0" wp14:anchorId="1D01E7CB" wp14:editId="6D2619CF">
                <wp:extent cx="523948" cy="5525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23948" cy="552527"/>
                        </a:xfrm>
                        <a:prstGeom prst="rect">
                          <a:avLst/>
                        </a:prstGeom>
                        <a:ln/>
                      </pic:spPr>
                    </pic:pic>
                  </a:graphicData>
                </a:graphic>
              </wp:inline>
            </w:drawing>
          </w:r>
        </w:p>
      </w:tc>
      <w:tc>
        <w:tcPr>
          <w:tcW w:w="2232" w:type="dxa"/>
        </w:tcPr>
        <w:p w14:paraId="3CD3D2A9" w14:textId="77777777" w:rsidR="00C3378C" w:rsidRDefault="00C3378C">
          <w:pPr>
            <w:ind w:right="1"/>
            <w:rPr>
              <w:b/>
            </w:rPr>
          </w:pPr>
        </w:p>
      </w:tc>
      <w:tc>
        <w:tcPr>
          <w:tcW w:w="5645" w:type="dxa"/>
        </w:tcPr>
        <w:p w14:paraId="254566E7" w14:textId="361BDF46" w:rsidR="00C3378C" w:rsidRDefault="00AA3934">
          <w:pPr>
            <w:ind w:right="1"/>
            <w:jc w:val="right"/>
            <w:rPr>
              <w:rFonts w:ascii="Calibri" w:eastAsia="Calibri" w:hAnsi="Calibri" w:cs="Calibri"/>
              <w:i/>
              <w:color w:val="000000"/>
              <w:sz w:val="18"/>
              <w:szCs w:val="18"/>
            </w:rPr>
          </w:pPr>
          <w:r>
            <w:rPr>
              <w:rFonts w:ascii="Calibri" w:eastAsia="Calibri" w:hAnsi="Calibri" w:cs="Calibri"/>
              <w:i/>
              <w:color w:val="000000"/>
              <w:sz w:val="18"/>
              <w:szCs w:val="18"/>
            </w:rPr>
            <w:t>FETSAC</w:t>
          </w:r>
          <w:r w:rsidR="00000000">
            <w:rPr>
              <w:rFonts w:ascii="Calibri" w:eastAsia="Calibri" w:hAnsi="Calibri" w:cs="Calibri"/>
              <w:i/>
              <w:color w:val="000000"/>
              <w:sz w:val="18"/>
              <w:szCs w:val="18"/>
            </w:rPr>
            <w:t xml:space="preserve"> - 20</w:t>
          </w:r>
          <w:r w:rsidR="00000000">
            <w:rPr>
              <w:rFonts w:ascii="Calibri" w:eastAsia="Calibri" w:hAnsi="Calibri" w:cs="Calibri"/>
              <w:i/>
              <w:sz w:val="18"/>
              <w:szCs w:val="18"/>
            </w:rPr>
            <w:t>2</w:t>
          </w:r>
          <w:r w:rsidR="001E54C8">
            <w:rPr>
              <w:rFonts w:ascii="Calibri" w:eastAsia="Calibri" w:hAnsi="Calibri" w:cs="Calibri"/>
              <w:i/>
              <w:sz w:val="18"/>
              <w:szCs w:val="18"/>
            </w:rPr>
            <w:t>5</w:t>
          </w:r>
          <w:r w:rsidR="00000000">
            <w:rPr>
              <w:i/>
              <w:color w:val="000000"/>
              <w:sz w:val="18"/>
              <w:szCs w:val="18"/>
            </w:rPr>
            <w:br/>
          </w:r>
          <w:r w:rsidR="00000000">
            <w:rPr>
              <w:rFonts w:ascii="Calibri" w:eastAsia="Calibri" w:hAnsi="Calibri" w:cs="Calibri"/>
              <w:i/>
              <w:color w:val="000000"/>
              <w:sz w:val="18"/>
              <w:szCs w:val="18"/>
            </w:rPr>
            <w:t>Faculty of Engineering Technology, The Open University of Sri Lanka</w:t>
          </w:r>
        </w:p>
        <w:p w14:paraId="728966A9" w14:textId="45F39167" w:rsidR="00C3378C" w:rsidRDefault="001E54C8">
          <w:pPr>
            <w:ind w:right="1"/>
            <w:jc w:val="right"/>
            <w:rPr>
              <w:rFonts w:ascii="Calibri" w:eastAsia="Calibri" w:hAnsi="Calibri" w:cs="Calibri"/>
              <w:i/>
              <w:color w:val="000000"/>
              <w:sz w:val="18"/>
              <w:szCs w:val="18"/>
            </w:rPr>
          </w:pPr>
          <w:r>
            <w:rPr>
              <w:rFonts w:ascii="Calibri" w:eastAsia="Calibri" w:hAnsi="Calibri" w:cs="Calibri"/>
              <w:i/>
              <w:sz w:val="18"/>
              <w:szCs w:val="18"/>
            </w:rPr>
            <w:t>04</w:t>
          </w:r>
          <w:r>
            <w:rPr>
              <w:rFonts w:ascii="Calibri" w:eastAsia="Calibri" w:hAnsi="Calibri" w:cs="Calibri"/>
              <w:i/>
              <w:color w:val="000000"/>
              <w:sz w:val="18"/>
              <w:szCs w:val="18"/>
              <w:vertAlign w:val="superscript"/>
            </w:rPr>
            <w:t>th</w:t>
          </w:r>
          <w:r>
            <w:rPr>
              <w:rFonts w:ascii="Calibri" w:eastAsia="Calibri" w:hAnsi="Calibri" w:cs="Calibri"/>
              <w:i/>
              <w:color w:val="000000"/>
              <w:sz w:val="18"/>
              <w:szCs w:val="18"/>
            </w:rPr>
            <w:t xml:space="preserve"> </w:t>
          </w:r>
          <w:r>
            <w:rPr>
              <w:rFonts w:ascii="Calibri" w:eastAsia="Calibri" w:hAnsi="Calibri" w:cs="Calibri"/>
              <w:i/>
              <w:sz w:val="18"/>
              <w:szCs w:val="18"/>
            </w:rPr>
            <w:t>June 2025</w:t>
          </w:r>
        </w:p>
      </w:tc>
      <w:tc>
        <w:tcPr>
          <w:tcW w:w="782" w:type="dxa"/>
        </w:tcPr>
        <w:p w14:paraId="1C344AD2" w14:textId="77777777" w:rsidR="00C3378C" w:rsidRDefault="00000000">
          <w:pPr>
            <w:ind w:right="1"/>
            <w:jc w:val="right"/>
            <w:rPr>
              <w:b/>
            </w:rPr>
          </w:pPr>
          <w:r>
            <w:rPr>
              <w:b/>
              <w:noProof/>
            </w:rPr>
            <w:drawing>
              <wp:inline distT="0" distB="0" distL="0" distR="0" wp14:anchorId="69B8FA7B" wp14:editId="786E2A41">
                <wp:extent cx="340311" cy="49715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40311" cy="497150"/>
                        </a:xfrm>
                        <a:prstGeom prst="rect">
                          <a:avLst/>
                        </a:prstGeom>
                        <a:ln/>
                      </pic:spPr>
                    </pic:pic>
                  </a:graphicData>
                </a:graphic>
              </wp:inline>
            </w:drawing>
          </w:r>
        </w:p>
      </w:tc>
    </w:tr>
  </w:tbl>
  <w:p w14:paraId="018F441E" w14:textId="77777777" w:rsidR="00C3378C" w:rsidRDefault="00C3378C">
    <w:pPr>
      <w:pBdr>
        <w:bottom w:val="single" w:sz="4" w:space="1" w:color="000000"/>
      </w:pBdr>
      <w:ind w:right="1"/>
      <w:rPr>
        <w:i/>
        <w:sz w:val="22"/>
        <w:szCs w:val="22"/>
      </w:rPr>
    </w:pPr>
  </w:p>
  <w:p w14:paraId="7034D7D6" w14:textId="77777777" w:rsidR="00C3378C" w:rsidRDefault="00C337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8C"/>
    <w:rsid w:val="001E54C8"/>
    <w:rsid w:val="001F2224"/>
    <w:rsid w:val="002F001A"/>
    <w:rsid w:val="003532D4"/>
    <w:rsid w:val="00374BF6"/>
    <w:rsid w:val="005E03FD"/>
    <w:rsid w:val="00826DDE"/>
    <w:rsid w:val="008855E3"/>
    <w:rsid w:val="00A30EF4"/>
    <w:rsid w:val="00A80AAD"/>
    <w:rsid w:val="00A84582"/>
    <w:rsid w:val="00AA3934"/>
    <w:rsid w:val="00AF23A9"/>
    <w:rsid w:val="00C3378C"/>
    <w:rsid w:val="00D45F88"/>
    <w:rsid w:val="00EF7CFB"/>
    <w:rsid w:val="00F74E9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8E41"/>
  <w15:docId w15:val="{0D871550-ABA7-439C-AD78-2BA19B35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36"/>
      <w:szCs w:val="36"/>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F2224"/>
    <w:pPr>
      <w:tabs>
        <w:tab w:val="center" w:pos="4680"/>
        <w:tab w:val="right" w:pos="9360"/>
      </w:tabs>
    </w:pPr>
  </w:style>
  <w:style w:type="character" w:customStyle="1" w:styleId="HeaderChar">
    <w:name w:val="Header Char"/>
    <w:basedOn w:val="DefaultParagraphFont"/>
    <w:link w:val="Header"/>
    <w:uiPriority w:val="99"/>
    <w:rsid w:val="001F2224"/>
  </w:style>
  <w:style w:type="paragraph" w:styleId="Footer">
    <w:name w:val="footer"/>
    <w:basedOn w:val="Normal"/>
    <w:link w:val="FooterChar"/>
    <w:uiPriority w:val="99"/>
    <w:unhideWhenUsed/>
    <w:rsid w:val="001F2224"/>
    <w:pPr>
      <w:tabs>
        <w:tab w:val="center" w:pos="4680"/>
        <w:tab w:val="right" w:pos="9360"/>
      </w:tabs>
    </w:pPr>
  </w:style>
  <w:style w:type="character" w:customStyle="1" w:styleId="FooterChar">
    <w:name w:val="Footer Char"/>
    <w:basedOn w:val="DefaultParagraphFont"/>
    <w:link w:val="Footer"/>
    <w:uiPriority w:val="99"/>
    <w:rsid w:val="001F2224"/>
  </w:style>
  <w:style w:type="paragraph" w:styleId="Revision">
    <w:name w:val="Revision"/>
    <w:hidden/>
    <w:uiPriority w:val="99"/>
    <w:semiHidden/>
    <w:rsid w:val="00AA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WAHSANDARUWAN</dc:creator>
  <cp:lastModifiedBy>H.K.B Wathsala</cp:lastModifiedBy>
  <cp:revision>4</cp:revision>
  <dcterms:created xsi:type="dcterms:W3CDTF">2025-05-05T06:03:00Z</dcterms:created>
  <dcterms:modified xsi:type="dcterms:W3CDTF">2025-05-05T07:00:00Z</dcterms:modified>
</cp:coreProperties>
</file>