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Техническая карта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958215" cy="502285"/>
            <wp:effectExtent b="0" l="0" r="0" t="0"/>
            <wp:docPr id="10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502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SAFIX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Kлей для каммня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7"/>
        <w:gridCol w:w="902"/>
        <w:gridCol w:w="1260"/>
        <w:gridCol w:w="5073"/>
        <w:tblGridChange w:id="0">
          <w:tblGrid>
            <w:gridCol w:w="2057"/>
            <w:gridCol w:w="902"/>
            <w:gridCol w:w="1260"/>
            <w:gridCol w:w="507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Густой SAFIX есть на базе полиэфирной смолы. Продукт, имещий повышенную степень вязкости, предназначенный для склеивания, реконструкции и шпатлевания камня и каменных конгломератов. SAFIX хорошо шлифуется и даёт высокий блеск. Продукт предназначен для профессионального применения в таких отраслях, как строительство, каменные работы.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Технические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SАFIX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Вязкость w 23±2°C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35000-50000 мПaс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1.92 гp/см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Цвет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светло-бежевый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Пропорции смешивания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 + 2÷3%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 пригодности смеси к употреблению  от момента смешивания с отвердителем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5-10 мин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 отверждения 23°C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ok. 60 мин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отверждения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5°C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использования после отверждения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-10°C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Максимальная температура использования после отверждения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100°C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0e0e0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Приготовление поверхности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Каменная поверхность должна быть чистой,сухой и обезжиренной.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0e0e0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применения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127000</wp:posOffset>
                      </wp:positionV>
                      <wp:extent cx="504190" cy="504190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3168" y="739"/>
                                  <a:chExt cx="1134" cy="113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168" y="739"/>
                                    <a:ext cx="1125" cy="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3168" y="739"/>
                                    <a:ext cx="1134" cy="11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3300" y="1521"/>
                                    <a:ext cx="861" cy="2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381" y="1055"/>
                                    <a:ext cx="915" cy="7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1" w="915">
                                        <a:moveTo>
                                          <a:pt x="39" y="448"/>
                                        </a:moveTo>
                                        <a:cubicBezTo>
                                          <a:pt x="0" y="436"/>
                                          <a:pt x="31" y="400"/>
                                          <a:pt x="39" y="382"/>
                                        </a:cubicBezTo>
                                        <a:cubicBezTo>
                                          <a:pt x="47" y="364"/>
                                          <a:pt x="61" y="361"/>
                                          <a:pt x="87" y="340"/>
                                        </a:cubicBezTo>
                                        <a:cubicBezTo>
                                          <a:pt x="113" y="319"/>
                                          <a:pt x="152" y="289"/>
                                          <a:pt x="195" y="256"/>
                                        </a:cubicBezTo>
                                        <a:cubicBezTo>
                                          <a:pt x="238" y="223"/>
                                          <a:pt x="306" y="168"/>
                                          <a:pt x="348" y="142"/>
                                        </a:cubicBezTo>
                                        <a:cubicBezTo>
                                          <a:pt x="390" y="116"/>
                                          <a:pt x="394" y="113"/>
                                          <a:pt x="450" y="100"/>
                                        </a:cubicBezTo>
                                        <a:cubicBezTo>
                                          <a:pt x="506" y="87"/>
                                          <a:pt x="613" y="75"/>
                                          <a:pt x="684" y="64"/>
                                        </a:cubicBezTo>
                                        <a:cubicBezTo>
                                          <a:pt x="755" y="53"/>
                                          <a:pt x="843" y="43"/>
                                          <a:pt x="879" y="34"/>
                                        </a:cubicBezTo>
                                        <a:cubicBezTo>
                                          <a:pt x="915" y="25"/>
                                          <a:pt x="898" y="0"/>
                                          <a:pt x="903" y="10"/>
                                        </a:cubicBezTo>
                                        <a:cubicBezTo>
                                          <a:pt x="908" y="20"/>
                                          <a:pt x="906" y="53"/>
                                          <a:pt x="906" y="91"/>
                                        </a:cubicBezTo>
                                        <a:cubicBezTo>
                                          <a:pt x="906" y="129"/>
                                          <a:pt x="906" y="198"/>
                                          <a:pt x="906" y="241"/>
                                        </a:cubicBezTo>
                                        <a:cubicBezTo>
                                          <a:pt x="906" y="284"/>
                                          <a:pt x="909" y="329"/>
                                          <a:pt x="906" y="352"/>
                                        </a:cubicBezTo>
                                        <a:cubicBezTo>
                                          <a:pt x="903" y="375"/>
                                          <a:pt x="891" y="380"/>
                                          <a:pt x="885" y="382"/>
                                        </a:cubicBezTo>
                                        <a:cubicBezTo>
                                          <a:pt x="879" y="384"/>
                                          <a:pt x="872" y="364"/>
                                          <a:pt x="867" y="364"/>
                                        </a:cubicBezTo>
                                        <a:cubicBezTo>
                                          <a:pt x="862" y="364"/>
                                          <a:pt x="864" y="371"/>
                                          <a:pt x="852" y="382"/>
                                        </a:cubicBezTo>
                                        <a:cubicBezTo>
                                          <a:pt x="840" y="393"/>
                                          <a:pt x="815" y="418"/>
                                          <a:pt x="795" y="430"/>
                                        </a:cubicBezTo>
                                        <a:cubicBezTo>
                                          <a:pt x="775" y="442"/>
                                          <a:pt x="754" y="449"/>
                                          <a:pt x="732" y="454"/>
                                        </a:cubicBezTo>
                                        <a:cubicBezTo>
                                          <a:pt x="710" y="459"/>
                                          <a:pt x="683" y="451"/>
                                          <a:pt x="660" y="460"/>
                                        </a:cubicBezTo>
                                        <a:cubicBezTo>
                                          <a:pt x="637" y="469"/>
                                          <a:pt x="650" y="475"/>
                                          <a:pt x="591" y="511"/>
                                        </a:cubicBezTo>
                                        <a:cubicBezTo>
                                          <a:pt x="532" y="547"/>
                                          <a:pt x="371" y="651"/>
                                          <a:pt x="306" y="676"/>
                                        </a:cubicBezTo>
                                        <a:cubicBezTo>
                                          <a:pt x="241" y="701"/>
                                          <a:pt x="221" y="679"/>
                                          <a:pt x="201" y="661"/>
                                        </a:cubicBezTo>
                                        <a:cubicBezTo>
                                          <a:pt x="181" y="643"/>
                                          <a:pt x="168" y="595"/>
                                          <a:pt x="186" y="565"/>
                                        </a:cubicBezTo>
                                        <a:cubicBezTo>
                                          <a:pt x="204" y="535"/>
                                          <a:pt x="294" y="496"/>
                                          <a:pt x="309" y="478"/>
                                        </a:cubicBezTo>
                                        <a:cubicBezTo>
                                          <a:pt x="324" y="460"/>
                                          <a:pt x="321" y="459"/>
                                          <a:pt x="276" y="454"/>
                                        </a:cubicBezTo>
                                        <a:cubicBezTo>
                                          <a:pt x="231" y="449"/>
                                          <a:pt x="78" y="460"/>
                                          <a:pt x="39" y="4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3563" y="1273"/>
                                    <a:ext cx="366" cy="24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43" w="366">
                                        <a:moveTo>
                                          <a:pt x="145" y="227"/>
                                        </a:moveTo>
                                        <a:cubicBezTo>
                                          <a:pt x="108" y="243"/>
                                          <a:pt x="113" y="233"/>
                                          <a:pt x="91" y="233"/>
                                        </a:cubicBezTo>
                                        <a:cubicBezTo>
                                          <a:pt x="69" y="233"/>
                                          <a:pt x="20" y="237"/>
                                          <a:pt x="10" y="227"/>
                                        </a:cubicBezTo>
                                        <a:cubicBezTo>
                                          <a:pt x="0" y="217"/>
                                          <a:pt x="19" y="187"/>
                                          <a:pt x="28" y="170"/>
                                        </a:cubicBezTo>
                                        <a:cubicBezTo>
                                          <a:pt x="37" y="153"/>
                                          <a:pt x="34" y="152"/>
                                          <a:pt x="67" y="128"/>
                                        </a:cubicBezTo>
                                        <a:cubicBezTo>
                                          <a:pt x="100" y="104"/>
                                          <a:pt x="183" y="47"/>
                                          <a:pt x="226" y="26"/>
                                        </a:cubicBezTo>
                                        <a:cubicBezTo>
                                          <a:pt x="269" y="5"/>
                                          <a:pt x="303" y="0"/>
                                          <a:pt x="325" y="2"/>
                                        </a:cubicBezTo>
                                        <a:cubicBezTo>
                                          <a:pt x="347" y="4"/>
                                          <a:pt x="356" y="23"/>
                                          <a:pt x="361" y="38"/>
                                        </a:cubicBezTo>
                                        <a:cubicBezTo>
                                          <a:pt x="366" y="53"/>
                                          <a:pt x="363" y="76"/>
                                          <a:pt x="355" y="92"/>
                                        </a:cubicBezTo>
                                        <a:cubicBezTo>
                                          <a:pt x="347" y="108"/>
                                          <a:pt x="348" y="115"/>
                                          <a:pt x="313" y="137"/>
                                        </a:cubicBezTo>
                                        <a:cubicBezTo>
                                          <a:pt x="278" y="159"/>
                                          <a:pt x="182" y="211"/>
                                          <a:pt x="145" y="2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127000</wp:posOffset>
                      </wp:positionV>
                      <wp:extent cx="504190" cy="504190"/>
                      <wp:effectExtent b="0" l="0" r="0" t="0"/>
                      <wp:wrapNone/>
                      <wp:docPr id="10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Очистить поверхность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152400</wp:posOffset>
                      </wp:positionV>
                      <wp:extent cx="504190" cy="504190"/>
                      <wp:effectExtent b="0" l="0" r="0" t="0"/>
                      <wp:wrapNone/>
                      <wp:docPr id="10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678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2154" y="4582"/>
                                  <a:chExt cx="1020" cy="10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54" y="4582"/>
                                    <a:ext cx="1000" cy="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54" y="4582"/>
                                    <a:ext cx="1020" cy="1020"/>
                                    <a:chOff x="1908" y="615"/>
                                    <a:chExt cx="1134" cy="1134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1908" y="615"/>
                                      <a:ext cx="1134" cy="11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535" y="678"/>
                                      <a:ext cx="441" cy="10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071" y="1152"/>
                                      <a:ext cx="270" cy="549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80" w="270">
                                          <a:moveTo>
                                            <a:pt x="0" y="477"/>
                                          </a:moveTo>
                                          <a:lnTo>
                                            <a:pt x="270" y="480"/>
                                          </a:lnTo>
                                          <a:lnTo>
                                            <a:pt x="270" y="111"/>
                                          </a:lnTo>
                                          <a:lnTo>
                                            <a:pt x="183" y="61"/>
                                          </a:lnTo>
                                          <a:lnTo>
                                            <a:pt x="183" y="0"/>
                                          </a:lnTo>
                                          <a:lnTo>
                                            <a:pt x="93" y="0"/>
                                          </a:lnTo>
                                          <a:lnTo>
                                            <a:pt x="93" y="60"/>
                                          </a:lnTo>
                                          <a:lnTo>
                                            <a:pt x="0" y="114"/>
                                          </a:lnTo>
                                          <a:lnTo>
                                            <a:pt x="0" y="4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210" y="860"/>
                                      <a:ext cx="0" cy="202"/>
                                      <a:chOff x="2201" y="780"/>
                                      <a:chExt cx="1" cy="244"/>
                                    </a:xfrm>
                                  </wpg:grpSpPr>
                                  <wps:wsp>
                                    <wps:cNvCnPr/>
                                    <wps:spPr>
                                      <a:xfrm>
                                        <a:off x="2201" y="780"/>
                                        <a:ext cx="0" cy="24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 rot="-5400000">
                                        <a:off x="2079" y="901"/>
                                        <a:ext cx="24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302" y="5167"/>
                                    <a:ext cx="255" cy="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2-3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2737" y="4777"/>
                                    <a:ext cx="369" cy="7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100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152400</wp:posOffset>
                      </wp:positionV>
                      <wp:extent cx="504190" cy="504190"/>
                      <wp:effectExtent b="0" l="0" r="0" t="0"/>
                      <wp:wrapNone/>
                      <wp:docPr id="102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Приготовить необходимое количество клея. Тщательно смешать компоненты, строго соблюдая количество отвердителя. Пропорции смешивания:   2 г отвердителя добавить до 100 г SАFIX.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Жизнеспособность: 5 – 10 мин при 20</w:t>
            </w:r>
            <w:r w:rsidDel="00000000" w:rsidR="00000000" w:rsidRPr="00000000">
              <w:rPr>
                <w:rFonts w:ascii="Symbol" w:cs="Symbol" w:eastAsia="Symbol" w:hAnsi="Symbo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63500</wp:posOffset>
                      </wp:positionV>
                      <wp:extent cx="504190" cy="50419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4200" y="2580"/>
                                  <a:chExt cx="1140" cy="116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200" y="2580"/>
                                    <a:ext cx="1125" cy="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4200" y="2580"/>
                                    <a:ext cx="1140" cy="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 rot="-2040000">
                                    <a:off x="4390" y="2854"/>
                                    <a:ext cx="650" cy="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 rot="-2040000">
                                    <a:off x="4260" y="2908"/>
                                    <a:ext cx="650" cy="1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4665" y="3548"/>
                                    <a:ext cx="71" cy="1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1" w="68">
                                        <a:moveTo>
                                          <a:pt x="0" y="0"/>
                                        </a:moveTo>
                                        <a:cubicBezTo>
                                          <a:pt x="20" y="14"/>
                                          <a:pt x="40" y="29"/>
                                          <a:pt x="51" y="47"/>
                                        </a:cubicBezTo>
                                        <a:cubicBezTo>
                                          <a:pt x="62" y="65"/>
                                          <a:pt x="66" y="99"/>
                                          <a:pt x="68" y="11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4763" y="3497"/>
                                    <a:ext cx="88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71" w="98">
                                        <a:moveTo>
                                          <a:pt x="0" y="0"/>
                                        </a:moveTo>
                                        <a:cubicBezTo>
                                          <a:pt x="24" y="24"/>
                                          <a:pt x="48" y="48"/>
                                          <a:pt x="64" y="77"/>
                                        </a:cubicBezTo>
                                        <a:cubicBezTo>
                                          <a:pt x="80" y="106"/>
                                          <a:pt x="92" y="156"/>
                                          <a:pt x="98" y="17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4844" y="3441"/>
                                    <a:ext cx="123" cy="2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32" w="133">
                                        <a:moveTo>
                                          <a:pt x="0" y="0"/>
                                        </a:moveTo>
                                        <a:cubicBezTo>
                                          <a:pt x="29" y="23"/>
                                          <a:pt x="58" y="47"/>
                                          <a:pt x="77" y="73"/>
                                        </a:cubicBezTo>
                                        <a:cubicBezTo>
                                          <a:pt x="96" y="99"/>
                                          <a:pt x="107" y="133"/>
                                          <a:pt x="116" y="159"/>
                                        </a:cubicBezTo>
                                        <a:cubicBezTo>
                                          <a:pt x="125" y="185"/>
                                          <a:pt x="126" y="221"/>
                                          <a:pt x="133" y="23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4943" y="3375"/>
                                    <a:ext cx="140" cy="3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2" w="159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19"/>
                                          <a:pt x="50" y="38"/>
                                          <a:pt x="73" y="69"/>
                                        </a:cubicBezTo>
                                        <a:cubicBezTo>
                                          <a:pt x="96" y="100"/>
                                          <a:pt x="123" y="152"/>
                                          <a:pt x="137" y="189"/>
                                        </a:cubicBezTo>
                                        <a:cubicBezTo>
                                          <a:pt x="151" y="226"/>
                                          <a:pt x="156" y="276"/>
                                          <a:pt x="159" y="2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5147" y="3253"/>
                                    <a:ext cx="146" cy="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433" w="146">
                                        <a:moveTo>
                                          <a:pt x="0" y="0"/>
                                        </a:moveTo>
                                        <a:cubicBezTo>
                                          <a:pt x="32" y="38"/>
                                          <a:pt x="65" y="77"/>
                                          <a:pt x="86" y="116"/>
                                        </a:cubicBezTo>
                                        <a:cubicBezTo>
                                          <a:pt x="107" y="155"/>
                                          <a:pt x="114" y="183"/>
                                          <a:pt x="124" y="236"/>
                                        </a:cubicBezTo>
                                        <a:cubicBezTo>
                                          <a:pt x="134" y="289"/>
                                          <a:pt x="146" y="400"/>
                                          <a:pt x="146" y="4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63500</wp:posOffset>
                      </wp:positionV>
                      <wp:extent cx="504190" cy="504190"/>
                      <wp:effectExtent b="0" l="0" r="0" t="0"/>
                      <wp:wrapNone/>
                      <wp:docPr id="102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Наносить на подготовленную поверхность при помощи шпателя.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504190" cy="504190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5669" y="3934"/>
                                  <a:chExt cx="1134" cy="113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669" y="3934"/>
                                    <a:ext cx="1125" cy="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5669" y="3934"/>
                                    <a:ext cx="1134" cy="11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754" y="4019"/>
                                    <a:ext cx="964" cy="964"/>
                                    <a:chOff x="5754" y="4019"/>
                                    <a:chExt cx="964" cy="964"/>
                                  </a:xfrm>
                                </wpg:grpSpPr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5754" y="4019"/>
                                      <a:ext cx="964" cy="96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243" y="4888"/>
                                      <a:ext cx="0" cy="7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239" y="4045"/>
                                      <a:ext cx="0" cy="7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rot="-5400000">
                                      <a:off x="5777" y="4511"/>
                                      <a:ext cx="7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rot="-5400000">
                                      <a:off x="6628" y="4510"/>
                                      <a:ext cx="7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flipH="1" rot="10800000">
                                      <a:off x="6231" y="4276"/>
                                      <a:ext cx="387" cy="23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rot="10800000">
                                      <a:off x="5959" y="4353"/>
                                      <a:ext cx="272" cy="1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504190" cy="504190"/>
                      <wp:effectExtent b="0" l="0" r="0" t="0"/>
                      <wp:wrapNone/>
                      <wp:docPr id="102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истечении 60 минут (при 20°C) поверхность можно подвергнуть механической обработке 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-778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 сливать в банку остатков смешанного с отвердителем клея.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0e0e0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Чистка инструмента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Растворитель для нитроцеллюлозных продуктов.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0e0e0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Условия и время хранения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-11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Хранить в сухих прохладных помещениях, вдали от источников огня и тепла. Избегать попадания прямых солнечных лучей.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 годности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SАFIX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месяцев при  20°C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Отвердитель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 месяцев при 20°C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0e0e0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Согласно Карте характеристики данного продукта.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Инaя информация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25"/>
              </w:tabs>
              <w:spacing w:after="120" w:before="120" w:line="240" w:lineRule="auto"/>
              <w:ind w:left="34" w:right="10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Эффективность наших систем является результатом лабораторных исследований и многолетнего опыта. Данные, содержащиеся в этом документе, соответствуют актуальным знаниям о наших продуктах и возможностях их использования. Мы гарантируем высокое качество при условии выполнения наших инструкций и что работа будет выполнена согласно с правилами хорошего ремесла. Необходимым является проведение пробного использования продукта, в связи с потенциально разным поведением изделия с разными материалами. Мы не несем ответственности за дефекты, если на конечный результат имели влияние факторы, находящиеся вне зоны нашего контроля.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8" w:w="11906" w:orient="portrait"/>
      <w:pgMar w:bottom="1418" w:top="64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2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2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2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065"/>
      </w:tabs>
      <w:spacing w:after="0" w:before="0" w:line="240" w:lineRule="auto"/>
      <w:ind w:left="142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  <w:t xml:space="preserve">Strona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  <w:t xml:space="preserve"> </w:t>
      <w:tab/>
      <w:tab/>
      <w:tab/>
      <w:t xml:space="preserve"> </w:t>
      <w:tab/>
      <w:tab/>
      <w:tab/>
      <w:tab/>
      <w:t xml:space="preserve">   NOVAKRYL 2+1 MS*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71120</wp:posOffset>
          </wp:positionV>
          <wp:extent cx="1440180" cy="222885"/>
          <wp:effectExtent b="0" l="0" r="0" t="0"/>
          <wp:wrapNone/>
          <wp:docPr id="10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180" cy="2228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Karta Techniczna LT-03-01</w:t>
    </w:r>
  </w:p>
  <w:p w:rsidR="00000000" w:rsidDel="00000000" w:rsidP="00000000" w:rsidRDefault="00000000" w:rsidRPr="00000000" w14:paraId="0000009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  <w:tab/>
      <w:t xml:space="preserve">06.02.2013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</w:t>
      <w:tab/>
      <w:tab/>
      <w:tab/>
      <w:tab/>
      <w:tab/>
      <w:tab/>
      <w:tab/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Техническая карта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  <w:tab/>
      <w:t xml:space="preserve">09.10.2019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right"/>
      <w:textDirection w:val="btLr"/>
      <w:textAlignment w:val="baseline"/>
      <w:outlineLvl w:val="4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Цитата">
    <w:name w:val="Цитата"/>
    <w:basedOn w:val="Обычный"/>
    <w:next w:val="Цитата"/>
    <w:autoRedefine w:val="0"/>
    <w:hidden w:val="0"/>
    <w:qFormat w:val="0"/>
    <w:pPr>
      <w:suppressAutoHyphens w:val="1"/>
      <w:spacing w:line="1" w:lineRule="atLeast"/>
      <w:ind w:left="284" w:right="278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Заголовок">
    <w:name w:val="Заголовок"/>
    <w:basedOn w:val="Обычный"/>
    <w:next w:val="Заголовок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olor w:val="ff0000"/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Продолжениесписка3">
    <w:name w:val="Продолжение списка 3"/>
    <w:basedOn w:val="Обычный"/>
    <w:next w:val="Продолжениесписка3"/>
    <w:autoRedefine w:val="0"/>
    <w:hidden w:val="0"/>
    <w:qFormat w:val="0"/>
    <w:pPr>
      <w:widowControl w:val="0"/>
      <w:suppressAutoHyphens w:val="1"/>
      <w:spacing w:after="120" w:line="1" w:lineRule="atLeast"/>
      <w:ind w:left="849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lid-translation">
    <w:name w:val="tlid-translation"/>
    <w:next w:val="tlid-transl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lt-edited">
    <w:name w:val="alt-edited"/>
    <w:next w:val="alt-edite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339/3aZXN4/juRd2ELDjTX9AHg==">CgMxLjA4AHIhMWIwZnRpMl9yY3Nwel9vaVBscy1NMU81NHctSkZ0QlM5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2019-10-10T07:55:00Z</dcterms:created>
  <dc:creator>NOVOL</dc:creator>
</cp:coreProperties>
</file>