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5CE5" w14:textId="77777777" w:rsidR="00F704D4" w:rsidRDefault="00F704D4" w:rsidP="00F704D4">
      <w:pPr>
        <w:ind w:left="-2"/>
        <w:jc w:val="center"/>
        <w:rPr>
          <w:rFonts w:asciiTheme="majorBidi" w:hAnsiTheme="majorBidi" w:cstheme="majorBidi"/>
          <w:b/>
          <w:bCs/>
          <w:sz w:val="44"/>
          <w:szCs w:val="44"/>
          <w:rtl/>
          <w:lang w:bidi="ar-EG"/>
        </w:rPr>
      </w:pPr>
      <w:bookmarkStart w:id="0" w:name="_Hlk195889162"/>
      <w:bookmarkStart w:id="1" w:name="_Hlk193710322"/>
    </w:p>
    <w:p w14:paraId="36AA8D37" w14:textId="77777777" w:rsidR="00F704D4" w:rsidRDefault="00F704D4" w:rsidP="00F704D4">
      <w:pPr>
        <w:ind w:left="-2"/>
        <w:jc w:val="center"/>
        <w:rPr>
          <w:rFonts w:asciiTheme="majorBidi" w:hAnsiTheme="majorBidi" w:cstheme="majorBidi"/>
          <w:b/>
          <w:bCs/>
          <w:sz w:val="44"/>
          <w:szCs w:val="44"/>
          <w:rtl/>
        </w:rPr>
      </w:pPr>
    </w:p>
    <w:p w14:paraId="47F85085" w14:textId="77777777" w:rsidR="00F704D4" w:rsidRPr="006B18B5" w:rsidRDefault="00F704D4" w:rsidP="00F704D4">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1C35DA7B" w14:textId="251DF071" w:rsidR="00F704D4" w:rsidRPr="006B18B5" w:rsidRDefault="00F704D4" w:rsidP="00F704D4">
      <w:pPr>
        <w:spacing w:line="360" w:lineRule="auto"/>
        <w:ind w:left="-2"/>
        <w:jc w:val="center"/>
        <w:rPr>
          <w:rFonts w:asciiTheme="majorBidi" w:hAnsiTheme="majorBidi" w:cstheme="majorBidi"/>
          <w:b/>
          <w:bCs/>
          <w:sz w:val="44"/>
          <w:szCs w:val="44"/>
        </w:rPr>
      </w:pPr>
      <w:r w:rsidRPr="00F704D4">
        <w:rPr>
          <w:rFonts w:asciiTheme="majorBidi" w:hAnsiTheme="majorBidi" w:cs="Times New Roman"/>
          <w:b/>
          <w:bCs/>
          <w:sz w:val="44"/>
          <w:szCs w:val="44"/>
          <w:rtl/>
        </w:rPr>
        <w:t>إدارة الموارد الطبيعية في القارة الإفريقية</w:t>
      </w:r>
    </w:p>
    <w:p w14:paraId="590B6431" w14:textId="77777777" w:rsidR="00F704D4" w:rsidRDefault="00F704D4" w:rsidP="00F704D4">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المادة : </w:t>
      </w:r>
      <w:r w:rsidRPr="0003463D">
        <w:rPr>
          <w:rFonts w:ascii="Noto Sans Kufi Arabic" w:eastAsia="Times New Roman" w:hAnsi="Noto Sans Kufi Arabic" w:cs="Times New Roman" w:hint="cs"/>
          <w:color w:val="000000"/>
          <w:sz w:val="26"/>
          <w:szCs w:val="24"/>
          <w:rtl/>
        </w:rPr>
        <w:t>.....................................................................</w:t>
      </w:r>
    </w:p>
    <w:p w14:paraId="250F9EE5" w14:textId="77777777" w:rsidR="00F704D4" w:rsidRPr="006B18B5" w:rsidRDefault="00F704D4" w:rsidP="00F704D4">
      <w:pPr>
        <w:ind w:left="-2"/>
        <w:jc w:val="center"/>
        <w:rPr>
          <w:rFonts w:asciiTheme="majorBidi" w:hAnsiTheme="majorBidi" w:cstheme="majorBidi"/>
          <w:b/>
          <w:bCs/>
          <w:sz w:val="44"/>
          <w:szCs w:val="44"/>
          <w:rtl/>
        </w:rPr>
      </w:pPr>
    </w:p>
    <w:p w14:paraId="634F6AAA" w14:textId="77777777" w:rsidR="00F704D4" w:rsidRDefault="00F704D4" w:rsidP="00F704D4">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090CA8A6" wp14:editId="2DA1A8AD">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78BBF3CA" w14:textId="77777777" w:rsidR="00F704D4" w:rsidRPr="006B18B5" w:rsidRDefault="00F704D4" w:rsidP="00F704D4">
      <w:pPr>
        <w:ind w:left="-2"/>
        <w:rPr>
          <w:rFonts w:asciiTheme="majorBidi" w:hAnsiTheme="majorBidi" w:cstheme="majorBidi"/>
          <w:b/>
          <w:bCs/>
          <w:sz w:val="44"/>
          <w:szCs w:val="44"/>
          <w:rtl/>
        </w:rPr>
      </w:pPr>
    </w:p>
    <w:p w14:paraId="5D848C22" w14:textId="77777777" w:rsidR="00F704D4" w:rsidRPr="006B18B5" w:rsidRDefault="00F704D4" w:rsidP="00F704D4">
      <w:pPr>
        <w:ind w:left="-2"/>
        <w:rPr>
          <w:rFonts w:asciiTheme="majorBidi" w:hAnsiTheme="majorBidi" w:cstheme="majorBidi"/>
          <w:b/>
          <w:bCs/>
          <w:sz w:val="44"/>
          <w:szCs w:val="44"/>
          <w:rtl/>
        </w:rPr>
      </w:pPr>
    </w:p>
    <w:p w14:paraId="4100E904" w14:textId="77777777" w:rsidR="00F704D4" w:rsidRPr="006B18B5" w:rsidRDefault="00F704D4" w:rsidP="00F704D4">
      <w:pPr>
        <w:ind w:left="-2"/>
        <w:rPr>
          <w:rFonts w:asciiTheme="majorBidi" w:hAnsiTheme="majorBidi" w:cstheme="majorBidi"/>
          <w:b/>
          <w:bCs/>
          <w:sz w:val="44"/>
          <w:szCs w:val="44"/>
          <w:rtl/>
        </w:rPr>
      </w:pPr>
    </w:p>
    <w:p w14:paraId="5AF8112C" w14:textId="77777777" w:rsidR="00F704D4" w:rsidRPr="006B18B5" w:rsidRDefault="00F704D4" w:rsidP="00F704D4">
      <w:pPr>
        <w:ind w:left="-2"/>
        <w:rPr>
          <w:rFonts w:asciiTheme="majorBidi" w:hAnsiTheme="majorBidi" w:cstheme="majorBidi"/>
          <w:b/>
          <w:bCs/>
          <w:sz w:val="44"/>
          <w:szCs w:val="44"/>
          <w:rtl/>
        </w:rPr>
      </w:pPr>
    </w:p>
    <w:p w14:paraId="79B7B333" w14:textId="77777777" w:rsidR="00F704D4" w:rsidRPr="006B18B5" w:rsidRDefault="00F704D4" w:rsidP="00F704D4">
      <w:pPr>
        <w:ind w:left="-2"/>
        <w:rPr>
          <w:rFonts w:asciiTheme="majorBidi" w:hAnsiTheme="majorBidi" w:cstheme="majorBidi"/>
          <w:b/>
          <w:bCs/>
          <w:sz w:val="44"/>
          <w:szCs w:val="44"/>
          <w:rtl/>
          <w:lang w:bidi="ar-EG"/>
        </w:rPr>
      </w:pPr>
    </w:p>
    <w:p w14:paraId="1762B326" w14:textId="77777777" w:rsidR="00F704D4" w:rsidRPr="006B18B5" w:rsidRDefault="00F704D4" w:rsidP="00F704D4">
      <w:pPr>
        <w:ind w:left="-2"/>
        <w:rPr>
          <w:rFonts w:asciiTheme="majorBidi" w:hAnsiTheme="majorBidi" w:cstheme="majorBidi"/>
          <w:b/>
          <w:bCs/>
          <w:sz w:val="44"/>
          <w:szCs w:val="44"/>
          <w:rtl/>
        </w:rPr>
      </w:pPr>
    </w:p>
    <w:p w14:paraId="407F89F4" w14:textId="77777777" w:rsidR="00F704D4" w:rsidRDefault="00F704D4" w:rsidP="00F704D4">
      <w:pPr>
        <w:spacing w:line="360" w:lineRule="auto"/>
        <w:ind w:left="-2"/>
        <w:jc w:val="center"/>
        <w:rPr>
          <w:rFonts w:asciiTheme="majorBidi" w:hAnsiTheme="majorBidi" w:cstheme="majorBidi"/>
          <w:b/>
          <w:bCs/>
          <w:sz w:val="44"/>
          <w:szCs w:val="44"/>
          <w:rtl/>
        </w:rPr>
      </w:pPr>
    </w:p>
    <w:p w14:paraId="77DC249D" w14:textId="77777777" w:rsidR="00F704D4" w:rsidRPr="006B18B5" w:rsidRDefault="00F704D4" w:rsidP="00F704D4">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5375861B" w14:textId="77777777" w:rsidR="00F704D4" w:rsidRDefault="00F704D4" w:rsidP="00F704D4">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5EA6A960" w14:textId="77777777" w:rsidR="00F704D4" w:rsidRDefault="00F704D4" w:rsidP="00F704D4">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 xml:space="preserve">الصف : </w:t>
      </w:r>
      <w:r w:rsidRPr="0003463D">
        <w:rPr>
          <w:rFonts w:ascii="Noto Sans Kufi Arabic" w:eastAsia="Times New Roman" w:hAnsi="Noto Sans Kufi Arabic" w:cs="Times New Roman" w:hint="cs"/>
          <w:color w:val="000000"/>
          <w:sz w:val="26"/>
          <w:szCs w:val="24"/>
          <w:rtl/>
        </w:rPr>
        <w:t>.....................................................................</w:t>
      </w:r>
    </w:p>
    <w:p w14:paraId="3ABCB379" w14:textId="77777777" w:rsidR="00F704D4" w:rsidRDefault="00F704D4" w:rsidP="00F704D4">
      <w:pPr>
        <w:ind w:left="720"/>
        <w:rPr>
          <w:rFonts w:asciiTheme="majorBidi" w:hAnsiTheme="majorBidi" w:cstheme="majorBidi"/>
          <w:b/>
          <w:bCs/>
          <w:sz w:val="44"/>
          <w:szCs w:val="44"/>
          <w:rtl/>
        </w:rPr>
      </w:pPr>
    </w:p>
    <w:bookmarkEnd w:id="0"/>
    <w:p w14:paraId="743DFC80" w14:textId="77777777" w:rsidR="00F704D4" w:rsidRDefault="00F704D4" w:rsidP="00F704D4">
      <w:pPr>
        <w:rPr>
          <w:rFonts w:asciiTheme="majorBidi" w:hAnsiTheme="majorBidi" w:cstheme="majorBidi"/>
          <w:b/>
          <w:bCs/>
          <w:sz w:val="44"/>
          <w:szCs w:val="44"/>
          <w:rtl/>
        </w:rPr>
      </w:pPr>
    </w:p>
    <w:bookmarkEnd w:id="1"/>
    <w:p w14:paraId="1B464C15" w14:textId="1ADE9F66" w:rsidR="00F704D4" w:rsidRPr="00F704D4" w:rsidRDefault="00F704D4" w:rsidP="00F704D4">
      <w:pPr>
        <w:shd w:val="clear" w:color="auto" w:fill="F2F2F2" w:themeFill="background1" w:themeFillShade="F2"/>
        <w:spacing w:line="240" w:lineRule="auto"/>
        <w:jc w:val="center"/>
        <w:rPr>
          <w:b/>
          <w:bCs/>
          <w:sz w:val="40"/>
          <w:szCs w:val="40"/>
        </w:rPr>
      </w:pPr>
      <w:r w:rsidRPr="00F704D4">
        <w:rPr>
          <w:b/>
          <w:bCs/>
          <w:sz w:val="40"/>
          <w:szCs w:val="40"/>
          <w:rtl/>
        </w:rPr>
        <w:lastRenderedPageBreak/>
        <w:t>المقدمة</w:t>
      </w:r>
    </w:p>
    <w:p w14:paraId="72E17B9F" w14:textId="77777777" w:rsidR="00F704D4" w:rsidRDefault="00F704D4" w:rsidP="00F704D4">
      <w:pPr>
        <w:spacing w:line="276" w:lineRule="auto"/>
        <w:jc w:val="both"/>
        <w:rPr>
          <w:sz w:val="32"/>
          <w:szCs w:val="32"/>
          <w:rtl/>
          <w:lang w:bidi="ar-EG"/>
        </w:rPr>
      </w:pPr>
      <w:r w:rsidRPr="00F704D4">
        <w:rPr>
          <w:sz w:val="32"/>
          <w:szCs w:val="32"/>
          <w:rtl/>
        </w:rPr>
        <w:t>تُعد القارة الإفريقية واحدة من أغنى القارات بالموارد الطبيعية، لكنها في الوقت ذاته من أكثرها تعرضًا لسوء استغلال تلك الموارد. تمتد ثرواتها من النفط والغاز والمعادن الثمينة إلى الغابات والمياه العذبة والأراضي الزراعية الشاسعة، ومع ذلك ما زالت نسبة كبيرة من سكانها تعاني من الفقر ونقص التنمية. هذا التناقض الحاد بين وفرة الموارد وتراجع مستوى المعيشة يعكس مشكلة جوهرية في إدارة تلك الثروات، إذ ترتبط القضية بعوامل سياسية واقتصادية وبيئية معقدة، تشمل الفساد وضعف البنية التحتية وغياب التخطيط المستدام</w:t>
      </w:r>
      <w:r w:rsidRPr="00F704D4">
        <w:rPr>
          <w:sz w:val="32"/>
          <w:szCs w:val="32"/>
          <w:lang w:bidi="ar-EG"/>
        </w:rPr>
        <w:t>.</w:t>
      </w:r>
      <w:r w:rsidRPr="00F704D4">
        <w:rPr>
          <w:sz w:val="32"/>
          <w:szCs w:val="32"/>
          <w:lang w:bidi="ar-EG"/>
        </w:rPr>
        <w:br/>
      </w:r>
      <w:r w:rsidRPr="00F704D4">
        <w:rPr>
          <w:sz w:val="32"/>
          <w:szCs w:val="32"/>
          <w:rtl/>
        </w:rPr>
        <w:t>لقد شهدت إفريقيا، منذ عصور الاستعمار وحتى اليوم، نمطًا من الاستغلال المفرط لمواردها الطبيعية، غالبًا من قبل قوى خارجية، الأمر الذي جعل القارة غنية من حيث الإمكانيات، فقيرة من حيث العائدات. واليوم، في ظل التحديات العالمية المتعلقة بالأمن الغذائي والمائي والطاقة، تبرز الحاجة الملحة إلى تطوير استراتيجيات فعالة لإدارة الموارد الإفريقية بشكل عادل ومستدام يضمن تحقيق التنمية المتوازنة وحماية البيئة في الوقت نفسه</w:t>
      </w:r>
      <w:r w:rsidRPr="00F704D4">
        <w:rPr>
          <w:sz w:val="32"/>
          <w:szCs w:val="32"/>
          <w:lang w:bidi="ar-EG"/>
        </w:rPr>
        <w:t>.</w:t>
      </w:r>
    </w:p>
    <w:p w14:paraId="4147907B" w14:textId="1591BCBE" w:rsidR="00F704D4" w:rsidRPr="00F704D4" w:rsidRDefault="00F704D4" w:rsidP="00F704D4">
      <w:pPr>
        <w:spacing w:line="276" w:lineRule="auto"/>
        <w:jc w:val="both"/>
        <w:rPr>
          <w:sz w:val="32"/>
          <w:szCs w:val="32"/>
          <w:lang w:bidi="ar-EG"/>
        </w:rPr>
      </w:pPr>
      <w:r>
        <w:rPr>
          <w:sz w:val="32"/>
          <w:szCs w:val="32"/>
          <w:lang w:bidi="ar-EG"/>
        </w:rPr>
        <w:pict w14:anchorId="7DCBFC0F">
          <v:rect id="_x0000_i1037" style="width:0;height:1.5pt" o:hralign="center" o:hrstd="t" o:hr="t" fillcolor="#a0a0a0" stroked="f"/>
        </w:pict>
      </w:r>
    </w:p>
    <w:p w14:paraId="4F50733A" w14:textId="1290D58C" w:rsidR="00F704D4" w:rsidRPr="00F704D4" w:rsidRDefault="00F704D4" w:rsidP="00F704D4">
      <w:pPr>
        <w:shd w:val="clear" w:color="auto" w:fill="F2F2F2" w:themeFill="background1" w:themeFillShade="F2"/>
        <w:spacing w:line="240" w:lineRule="auto"/>
        <w:jc w:val="center"/>
        <w:rPr>
          <w:b/>
          <w:bCs/>
          <w:sz w:val="40"/>
          <w:szCs w:val="40"/>
        </w:rPr>
      </w:pPr>
      <w:r w:rsidRPr="00F704D4">
        <w:rPr>
          <w:b/>
          <w:bCs/>
          <w:sz w:val="40"/>
          <w:szCs w:val="40"/>
          <w:rtl/>
        </w:rPr>
        <w:t>تنوع الموارد الطبيعية في إفريقيا</w:t>
      </w:r>
    </w:p>
    <w:p w14:paraId="5C616AA2" w14:textId="77777777" w:rsidR="00F704D4" w:rsidRPr="00F704D4" w:rsidRDefault="00F704D4" w:rsidP="00F704D4">
      <w:pPr>
        <w:spacing w:line="276" w:lineRule="auto"/>
        <w:jc w:val="both"/>
        <w:rPr>
          <w:sz w:val="32"/>
          <w:szCs w:val="32"/>
          <w:lang w:bidi="ar-EG"/>
        </w:rPr>
      </w:pPr>
      <w:r w:rsidRPr="00F704D4">
        <w:rPr>
          <w:sz w:val="32"/>
          <w:szCs w:val="32"/>
          <w:rtl/>
        </w:rPr>
        <w:t>القارة الإفريقية تزخر بثروة طبيعية استثنائية تجعلها محورًا استراتيجيًا على خريطة العالم الاقتصادية. ومن أبرز مواردها</w:t>
      </w:r>
      <w:r w:rsidRPr="00F704D4">
        <w:rPr>
          <w:sz w:val="32"/>
          <w:szCs w:val="32"/>
          <w:lang w:bidi="ar-EG"/>
        </w:rPr>
        <w:t>:</w:t>
      </w:r>
    </w:p>
    <w:p w14:paraId="2044BEA4" w14:textId="77777777" w:rsidR="00F704D4" w:rsidRPr="00F704D4" w:rsidRDefault="00F704D4" w:rsidP="00F704D4">
      <w:pPr>
        <w:numPr>
          <w:ilvl w:val="0"/>
          <w:numId w:val="86"/>
        </w:numPr>
        <w:spacing w:line="276" w:lineRule="auto"/>
        <w:jc w:val="both"/>
        <w:rPr>
          <w:sz w:val="32"/>
          <w:szCs w:val="32"/>
          <w:lang w:bidi="ar-EG"/>
        </w:rPr>
      </w:pPr>
      <w:r w:rsidRPr="00F704D4">
        <w:rPr>
          <w:b/>
          <w:bCs/>
          <w:sz w:val="32"/>
          <w:szCs w:val="32"/>
          <w:rtl/>
        </w:rPr>
        <w:t>المعادن</w:t>
      </w:r>
      <w:r w:rsidRPr="00F704D4">
        <w:rPr>
          <w:b/>
          <w:bCs/>
          <w:sz w:val="32"/>
          <w:szCs w:val="32"/>
          <w:lang w:bidi="ar-EG"/>
        </w:rPr>
        <w:t>:</w:t>
      </w:r>
      <w:r w:rsidRPr="00F704D4">
        <w:rPr>
          <w:sz w:val="32"/>
          <w:szCs w:val="32"/>
          <w:lang w:bidi="ar-EG"/>
        </w:rPr>
        <w:t xml:space="preserve"> </w:t>
      </w:r>
      <w:r w:rsidRPr="00F704D4">
        <w:rPr>
          <w:sz w:val="32"/>
          <w:szCs w:val="32"/>
          <w:rtl/>
        </w:rPr>
        <w:t>مثل الذهب والماس والنحاس والكوبالت واليورانيوم، حيث تمتلك إفريقيا حوالي 30% من احتياطي المعادن العالمي، وهو ما يجعلها هدفًا دائمًا للاستثمارات الأجنبية</w:t>
      </w:r>
      <w:r w:rsidRPr="00F704D4">
        <w:rPr>
          <w:sz w:val="32"/>
          <w:szCs w:val="32"/>
          <w:lang w:bidi="ar-EG"/>
        </w:rPr>
        <w:t>.</w:t>
      </w:r>
    </w:p>
    <w:p w14:paraId="085261BD" w14:textId="77777777" w:rsidR="00F704D4" w:rsidRPr="00F704D4" w:rsidRDefault="00F704D4" w:rsidP="00F704D4">
      <w:pPr>
        <w:numPr>
          <w:ilvl w:val="0"/>
          <w:numId w:val="86"/>
        </w:numPr>
        <w:spacing w:line="276" w:lineRule="auto"/>
        <w:jc w:val="both"/>
        <w:rPr>
          <w:sz w:val="32"/>
          <w:szCs w:val="32"/>
          <w:lang w:bidi="ar-EG"/>
        </w:rPr>
      </w:pPr>
      <w:r w:rsidRPr="00F704D4">
        <w:rPr>
          <w:b/>
          <w:bCs/>
          <w:sz w:val="32"/>
          <w:szCs w:val="32"/>
          <w:rtl/>
        </w:rPr>
        <w:t>النفط والغاز</w:t>
      </w:r>
      <w:r w:rsidRPr="00F704D4">
        <w:rPr>
          <w:b/>
          <w:bCs/>
          <w:sz w:val="32"/>
          <w:szCs w:val="32"/>
          <w:lang w:bidi="ar-EG"/>
        </w:rPr>
        <w:t>:</w:t>
      </w:r>
      <w:r w:rsidRPr="00F704D4">
        <w:rPr>
          <w:sz w:val="32"/>
          <w:szCs w:val="32"/>
          <w:lang w:bidi="ar-EG"/>
        </w:rPr>
        <w:t xml:space="preserve"> </w:t>
      </w:r>
      <w:r w:rsidRPr="00F704D4">
        <w:rPr>
          <w:sz w:val="32"/>
          <w:szCs w:val="32"/>
          <w:rtl/>
        </w:rPr>
        <w:t>تتركز حقولهما في نيجيريا وأنغولا وليبيا والجزائر، وتُعد هذه الدول من أكبر المصدّرين للطاقة في العالم</w:t>
      </w:r>
      <w:r w:rsidRPr="00F704D4">
        <w:rPr>
          <w:sz w:val="32"/>
          <w:szCs w:val="32"/>
          <w:lang w:bidi="ar-EG"/>
        </w:rPr>
        <w:t>.</w:t>
      </w:r>
    </w:p>
    <w:p w14:paraId="5B7C4010" w14:textId="77777777" w:rsidR="00F704D4" w:rsidRPr="00F704D4" w:rsidRDefault="00F704D4" w:rsidP="00F704D4">
      <w:pPr>
        <w:numPr>
          <w:ilvl w:val="0"/>
          <w:numId w:val="86"/>
        </w:numPr>
        <w:spacing w:line="276" w:lineRule="auto"/>
        <w:jc w:val="both"/>
        <w:rPr>
          <w:sz w:val="32"/>
          <w:szCs w:val="32"/>
          <w:lang w:bidi="ar-EG"/>
        </w:rPr>
      </w:pPr>
      <w:r w:rsidRPr="00F704D4">
        <w:rPr>
          <w:b/>
          <w:bCs/>
          <w:sz w:val="32"/>
          <w:szCs w:val="32"/>
          <w:rtl/>
        </w:rPr>
        <w:t>المياه العذبة</w:t>
      </w:r>
      <w:r w:rsidRPr="00F704D4">
        <w:rPr>
          <w:b/>
          <w:bCs/>
          <w:sz w:val="32"/>
          <w:szCs w:val="32"/>
          <w:lang w:bidi="ar-EG"/>
        </w:rPr>
        <w:t>:</w:t>
      </w:r>
      <w:r w:rsidRPr="00F704D4">
        <w:rPr>
          <w:sz w:val="32"/>
          <w:szCs w:val="32"/>
          <w:lang w:bidi="ar-EG"/>
        </w:rPr>
        <w:t xml:space="preserve"> </w:t>
      </w:r>
      <w:r w:rsidRPr="00F704D4">
        <w:rPr>
          <w:sz w:val="32"/>
          <w:szCs w:val="32"/>
          <w:rtl/>
        </w:rPr>
        <w:t>تضم القارة أنهارًا كبرى مثل النيل والكونغو والنيجر، وهي شرايين حياة تغذي الزراعة وتوليد الطاقة الكهرومائية</w:t>
      </w:r>
      <w:r w:rsidRPr="00F704D4">
        <w:rPr>
          <w:sz w:val="32"/>
          <w:szCs w:val="32"/>
          <w:lang w:bidi="ar-EG"/>
        </w:rPr>
        <w:t>.</w:t>
      </w:r>
    </w:p>
    <w:p w14:paraId="48B28CB0" w14:textId="77777777" w:rsidR="00F704D4" w:rsidRPr="00F704D4" w:rsidRDefault="00F704D4" w:rsidP="00F704D4">
      <w:pPr>
        <w:numPr>
          <w:ilvl w:val="0"/>
          <w:numId w:val="86"/>
        </w:numPr>
        <w:spacing w:line="276" w:lineRule="auto"/>
        <w:jc w:val="both"/>
        <w:rPr>
          <w:sz w:val="32"/>
          <w:szCs w:val="32"/>
          <w:lang w:bidi="ar-EG"/>
        </w:rPr>
      </w:pPr>
      <w:r w:rsidRPr="00F704D4">
        <w:rPr>
          <w:b/>
          <w:bCs/>
          <w:sz w:val="32"/>
          <w:szCs w:val="32"/>
          <w:rtl/>
        </w:rPr>
        <w:t>الأراضي الزراعية</w:t>
      </w:r>
      <w:r w:rsidRPr="00F704D4">
        <w:rPr>
          <w:b/>
          <w:bCs/>
          <w:sz w:val="32"/>
          <w:szCs w:val="32"/>
          <w:lang w:bidi="ar-EG"/>
        </w:rPr>
        <w:t>:</w:t>
      </w:r>
      <w:r w:rsidRPr="00F704D4">
        <w:rPr>
          <w:sz w:val="32"/>
          <w:szCs w:val="32"/>
          <w:lang w:bidi="ar-EG"/>
        </w:rPr>
        <w:t xml:space="preserve"> </w:t>
      </w:r>
      <w:r w:rsidRPr="00F704D4">
        <w:rPr>
          <w:sz w:val="32"/>
          <w:szCs w:val="32"/>
          <w:rtl/>
        </w:rPr>
        <w:t>تُقدّر الأراضي الصالحة للزراعة بنحو 60% من إجمالي الأراضي غير المزروعة في العالم، مما يجعل إفريقيا سلة غذاء محتملة للعالم إذا أُحسن استثمارها</w:t>
      </w:r>
      <w:r w:rsidRPr="00F704D4">
        <w:rPr>
          <w:sz w:val="32"/>
          <w:szCs w:val="32"/>
          <w:lang w:bidi="ar-EG"/>
        </w:rPr>
        <w:t>.</w:t>
      </w:r>
    </w:p>
    <w:p w14:paraId="04CC24D7" w14:textId="77777777" w:rsidR="00F704D4" w:rsidRPr="00F704D4" w:rsidRDefault="00F704D4" w:rsidP="00F704D4">
      <w:pPr>
        <w:numPr>
          <w:ilvl w:val="0"/>
          <w:numId w:val="86"/>
        </w:numPr>
        <w:spacing w:line="276" w:lineRule="auto"/>
        <w:jc w:val="both"/>
        <w:rPr>
          <w:sz w:val="32"/>
          <w:szCs w:val="32"/>
          <w:lang w:bidi="ar-EG"/>
        </w:rPr>
      </w:pPr>
      <w:r w:rsidRPr="00F704D4">
        <w:rPr>
          <w:b/>
          <w:bCs/>
          <w:sz w:val="32"/>
          <w:szCs w:val="32"/>
          <w:rtl/>
        </w:rPr>
        <w:t>الغابات والتنوع البيولوجي</w:t>
      </w:r>
      <w:r w:rsidRPr="00F704D4">
        <w:rPr>
          <w:b/>
          <w:bCs/>
          <w:sz w:val="32"/>
          <w:szCs w:val="32"/>
          <w:lang w:bidi="ar-EG"/>
        </w:rPr>
        <w:t>:</w:t>
      </w:r>
      <w:r w:rsidRPr="00F704D4">
        <w:rPr>
          <w:sz w:val="32"/>
          <w:szCs w:val="32"/>
          <w:lang w:bidi="ar-EG"/>
        </w:rPr>
        <w:t xml:space="preserve"> </w:t>
      </w:r>
      <w:r w:rsidRPr="00F704D4">
        <w:rPr>
          <w:sz w:val="32"/>
          <w:szCs w:val="32"/>
          <w:rtl/>
        </w:rPr>
        <w:t>تمتلك إفريقيا أحد أغنى الأنظمة البيئية على وجه الأرض، بما فيها الغابات المطيرة في الكونغو التي تُعد ثاني أكبر غابة استوائية بعد الأمازون</w:t>
      </w:r>
      <w:r w:rsidRPr="00F704D4">
        <w:rPr>
          <w:sz w:val="32"/>
          <w:szCs w:val="32"/>
          <w:lang w:bidi="ar-EG"/>
        </w:rPr>
        <w:t>.</w:t>
      </w:r>
    </w:p>
    <w:p w14:paraId="26AE0AF9" w14:textId="77777777" w:rsidR="00F704D4" w:rsidRDefault="00F704D4" w:rsidP="00F704D4">
      <w:pPr>
        <w:spacing w:line="276" w:lineRule="auto"/>
        <w:jc w:val="both"/>
        <w:rPr>
          <w:sz w:val="32"/>
          <w:szCs w:val="32"/>
          <w:rtl/>
          <w:lang w:bidi="ar-EG"/>
        </w:rPr>
      </w:pPr>
      <w:r w:rsidRPr="00F704D4">
        <w:rPr>
          <w:sz w:val="32"/>
          <w:szCs w:val="32"/>
          <w:rtl/>
        </w:rPr>
        <w:t>لكن هذه الثروات، رغم ضخامتها، لا تزال تعاني من سوء الإدارة، وهو ما أدى إلى استنزافها دون تحقيق الفائدة المرجوة للشعوب الإفريقية</w:t>
      </w:r>
      <w:r w:rsidRPr="00F704D4">
        <w:rPr>
          <w:sz w:val="32"/>
          <w:szCs w:val="32"/>
          <w:lang w:bidi="ar-EG"/>
        </w:rPr>
        <w:t>.</w:t>
      </w:r>
    </w:p>
    <w:p w14:paraId="7DE7B524" w14:textId="776B2109" w:rsidR="00F704D4" w:rsidRPr="00F704D4" w:rsidRDefault="00F704D4" w:rsidP="00F704D4">
      <w:pPr>
        <w:shd w:val="clear" w:color="auto" w:fill="F2F2F2" w:themeFill="background1" w:themeFillShade="F2"/>
        <w:spacing w:line="240" w:lineRule="auto"/>
        <w:jc w:val="center"/>
        <w:rPr>
          <w:b/>
          <w:bCs/>
          <w:sz w:val="40"/>
          <w:szCs w:val="40"/>
        </w:rPr>
      </w:pPr>
      <w:r w:rsidRPr="00F704D4">
        <w:rPr>
          <w:b/>
          <w:bCs/>
          <w:sz w:val="40"/>
          <w:szCs w:val="40"/>
          <w:rtl/>
        </w:rPr>
        <w:lastRenderedPageBreak/>
        <w:t>تحديات إدارة الموارد الطبيعية في القارة الإفريقية</w:t>
      </w:r>
    </w:p>
    <w:p w14:paraId="3D1D193E" w14:textId="77777777" w:rsidR="00F704D4" w:rsidRPr="00F704D4" w:rsidRDefault="00F704D4" w:rsidP="00F704D4">
      <w:pPr>
        <w:spacing w:line="276" w:lineRule="auto"/>
        <w:jc w:val="both"/>
        <w:rPr>
          <w:sz w:val="32"/>
          <w:szCs w:val="32"/>
          <w:lang w:bidi="ar-EG"/>
        </w:rPr>
      </w:pPr>
      <w:r w:rsidRPr="00F704D4">
        <w:rPr>
          <w:sz w:val="32"/>
          <w:szCs w:val="32"/>
          <w:rtl/>
        </w:rPr>
        <w:t>إدارة الموارد في إفريقيا تواجه جملة من العقبات التي تحد من فاعليتها وتأثيرها، ومن أبرز هذه التحديات</w:t>
      </w:r>
      <w:r w:rsidRPr="00F704D4">
        <w:rPr>
          <w:sz w:val="32"/>
          <w:szCs w:val="32"/>
          <w:lang w:bidi="ar-EG"/>
        </w:rPr>
        <w:t>:</w:t>
      </w:r>
    </w:p>
    <w:p w14:paraId="205E4068" w14:textId="77777777" w:rsidR="00F704D4" w:rsidRPr="00F704D4" w:rsidRDefault="00F704D4" w:rsidP="00F704D4">
      <w:pPr>
        <w:numPr>
          <w:ilvl w:val="0"/>
          <w:numId w:val="87"/>
        </w:numPr>
        <w:spacing w:line="240" w:lineRule="auto"/>
        <w:jc w:val="both"/>
        <w:rPr>
          <w:sz w:val="32"/>
          <w:szCs w:val="32"/>
          <w:lang w:bidi="ar-EG"/>
        </w:rPr>
      </w:pPr>
      <w:r w:rsidRPr="00F704D4">
        <w:rPr>
          <w:b/>
          <w:bCs/>
          <w:sz w:val="32"/>
          <w:szCs w:val="32"/>
          <w:rtl/>
        </w:rPr>
        <w:t>الفساد الإداري والسياسي</w:t>
      </w:r>
      <w:r w:rsidRPr="00F704D4">
        <w:rPr>
          <w:b/>
          <w:bCs/>
          <w:sz w:val="32"/>
          <w:szCs w:val="32"/>
          <w:lang w:bidi="ar-EG"/>
        </w:rPr>
        <w:t>:</w:t>
      </w:r>
      <w:r w:rsidRPr="00F704D4">
        <w:rPr>
          <w:sz w:val="32"/>
          <w:szCs w:val="32"/>
          <w:lang w:bidi="ar-EG"/>
        </w:rPr>
        <w:t xml:space="preserve"> </w:t>
      </w:r>
      <w:r w:rsidRPr="00F704D4">
        <w:rPr>
          <w:sz w:val="32"/>
          <w:szCs w:val="32"/>
          <w:rtl/>
        </w:rPr>
        <w:t>إذ يؤدي سوء توزيع العائدات وغياب الشفافية إلى احتكار الثروة من قبل فئات محدودة</w:t>
      </w:r>
      <w:r w:rsidRPr="00F704D4">
        <w:rPr>
          <w:sz w:val="32"/>
          <w:szCs w:val="32"/>
          <w:lang w:bidi="ar-EG"/>
        </w:rPr>
        <w:t>.</w:t>
      </w:r>
    </w:p>
    <w:p w14:paraId="5AD9AA4D" w14:textId="77777777" w:rsidR="00F704D4" w:rsidRPr="00F704D4" w:rsidRDefault="00F704D4" w:rsidP="00F704D4">
      <w:pPr>
        <w:numPr>
          <w:ilvl w:val="0"/>
          <w:numId w:val="87"/>
        </w:numPr>
        <w:spacing w:line="240" w:lineRule="auto"/>
        <w:jc w:val="both"/>
        <w:rPr>
          <w:sz w:val="32"/>
          <w:szCs w:val="32"/>
          <w:lang w:bidi="ar-EG"/>
        </w:rPr>
      </w:pPr>
      <w:r w:rsidRPr="00F704D4">
        <w:rPr>
          <w:b/>
          <w:bCs/>
          <w:sz w:val="32"/>
          <w:szCs w:val="32"/>
          <w:rtl/>
        </w:rPr>
        <w:t>ضعف البنية التحتية</w:t>
      </w:r>
      <w:r w:rsidRPr="00F704D4">
        <w:rPr>
          <w:b/>
          <w:bCs/>
          <w:sz w:val="32"/>
          <w:szCs w:val="32"/>
          <w:lang w:bidi="ar-EG"/>
        </w:rPr>
        <w:t>:</w:t>
      </w:r>
      <w:r w:rsidRPr="00F704D4">
        <w:rPr>
          <w:sz w:val="32"/>
          <w:szCs w:val="32"/>
          <w:lang w:bidi="ar-EG"/>
        </w:rPr>
        <w:t xml:space="preserve"> </w:t>
      </w:r>
      <w:r w:rsidRPr="00F704D4">
        <w:rPr>
          <w:sz w:val="32"/>
          <w:szCs w:val="32"/>
          <w:rtl/>
        </w:rPr>
        <w:t>فغياب شبكات النقل والطاقة يجعل استغلال الموارد مكلفًا وصعبًا</w:t>
      </w:r>
      <w:r w:rsidRPr="00F704D4">
        <w:rPr>
          <w:sz w:val="32"/>
          <w:szCs w:val="32"/>
          <w:lang w:bidi="ar-EG"/>
        </w:rPr>
        <w:t>.</w:t>
      </w:r>
    </w:p>
    <w:p w14:paraId="6B67219D" w14:textId="77777777" w:rsidR="00F704D4" w:rsidRPr="00F704D4" w:rsidRDefault="00F704D4" w:rsidP="00F704D4">
      <w:pPr>
        <w:numPr>
          <w:ilvl w:val="0"/>
          <w:numId w:val="87"/>
        </w:numPr>
        <w:spacing w:line="240" w:lineRule="auto"/>
        <w:jc w:val="both"/>
        <w:rPr>
          <w:sz w:val="32"/>
          <w:szCs w:val="32"/>
          <w:lang w:bidi="ar-EG"/>
        </w:rPr>
      </w:pPr>
      <w:r w:rsidRPr="00F704D4">
        <w:rPr>
          <w:b/>
          <w:bCs/>
          <w:sz w:val="32"/>
          <w:szCs w:val="32"/>
          <w:rtl/>
        </w:rPr>
        <w:t>التدخلات الخارجية</w:t>
      </w:r>
      <w:r w:rsidRPr="00F704D4">
        <w:rPr>
          <w:b/>
          <w:bCs/>
          <w:sz w:val="32"/>
          <w:szCs w:val="32"/>
          <w:lang w:bidi="ar-EG"/>
        </w:rPr>
        <w:t>:</w:t>
      </w:r>
      <w:r w:rsidRPr="00F704D4">
        <w:rPr>
          <w:sz w:val="32"/>
          <w:szCs w:val="32"/>
          <w:lang w:bidi="ar-EG"/>
        </w:rPr>
        <w:t xml:space="preserve"> </w:t>
      </w:r>
      <w:r w:rsidRPr="00F704D4">
        <w:rPr>
          <w:sz w:val="32"/>
          <w:szCs w:val="32"/>
          <w:rtl/>
        </w:rPr>
        <w:t>حيث لا تزال بعض الشركات الأجنبية تفرض هيمنتها على قطاعات التعدين والطاقة</w:t>
      </w:r>
      <w:r w:rsidRPr="00F704D4">
        <w:rPr>
          <w:sz w:val="32"/>
          <w:szCs w:val="32"/>
          <w:lang w:bidi="ar-EG"/>
        </w:rPr>
        <w:t>.</w:t>
      </w:r>
    </w:p>
    <w:p w14:paraId="6E817579" w14:textId="77777777" w:rsidR="00F704D4" w:rsidRPr="00F704D4" w:rsidRDefault="00F704D4" w:rsidP="00F704D4">
      <w:pPr>
        <w:numPr>
          <w:ilvl w:val="0"/>
          <w:numId w:val="87"/>
        </w:numPr>
        <w:spacing w:line="240" w:lineRule="auto"/>
        <w:jc w:val="both"/>
        <w:rPr>
          <w:sz w:val="32"/>
          <w:szCs w:val="32"/>
          <w:lang w:bidi="ar-EG"/>
        </w:rPr>
      </w:pPr>
      <w:r w:rsidRPr="00F704D4">
        <w:rPr>
          <w:b/>
          <w:bCs/>
          <w:sz w:val="32"/>
          <w:szCs w:val="32"/>
          <w:rtl/>
        </w:rPr>
        <w:t>النزاعات المسلحة</w:t>
      </w:r>
      <w:r w:rsidRPr="00F704D4">
        <w:rPr>
          <w:b/>
          <w:bCs/>
          <w:sz w:val="32"/>
          <w:szCs w:val="32"/>
          <w:lang w:bidi="ar-EG"/>
        </w:rPr>
        <w:t>:</w:t>
      </w:r>
      <w:r w:rsidRPr="00F704D4">
        <w:rPr>
          <w:sz w:val="32"/>
          <w:szCs w:val="32"/>
          <w:lang w:bidi="ar-EG"/>
        </w:rPr>
        <w:t xml:space="preserve"> </w:t>
      </w:r>
      <w:r w:rsidRPr="00F704D4">
        <w:rPr>
          <w:sz w:val="32"/>
          <w:szCs w:val="32"/>
          <w:rtl/>
        </w:rPr>
        <w:t>كثير من الحروب في إفريقيا تدور حول السيطرة على مناجم الذهب أو حقول النفط أو الأراضي الخصبة</w:t>
      </w:r>
      <w:r w:rsidRPr="00F704D4">
        <w:rPr>
          <w:sz w:val="32"/>
          <w:szCs w:val="32"/>
          <w:lang w:bidi="ar-EG"/>
        </w:rPr>
        <w:t>.</w:t>
      </w:r>
    </w:p>
    <w:p w14:paraId="7784A375" w14:textId="77777777" w:rsidR="00F704D4" w:rsidRPr="00F704D4" w:rsidRDefault="00F704D4" w:rsidP="00F704D4">
      <w:pPr>
        <w:numPr>
          <w:ilvl w:val="0"/>
          <w:numId w:val="87"/>
        </w:numPr>
        <w:spacing w:line="240" w:lineRule="auto"/>
        <w:jc w:val="both"/>
        <w:rPr>
          <w:sz w:val="32"/>
          <w:szCs w:val="32"/>
          <w:lang w:bidi="ar-EG"/>
        </w:rPr>
      </w:pPr>
      <w:r w:rsidRPr="00F704D4">
        <w:rPr>
          <w:b/>
          <w:bCs/>
          <w:sz w:val="32"/>
          <w:szCs w:val="32"/>
          <w:rtl/>
        </w:rPr>
        <w:t>التغير المناخي</w:t>
      </w:r>
      <w:r w:rsidRPr="00F704D4">
        <w:rPr>
          <w:b/>
          <w:bCs/>
          <w:sz w:val="32"/>
          <w:szCs w:val="32"/>
          <w:lang w:bidi="ar-EG"/>
        </w:rPr>
        <w:t>:</w:t>
      </w:r>
      <w:r w:rsidRPr="00F704D4">
        <w:rPr>
          <w:sz w:val="32"/>
          <w:szCs w:val="32"/>
          <w:lang w:bidi="ar-EG"/>
        </w:rPr>
        <w:t xml:space="preserve"> </w:t>
      </w:r>
      <w:r w:rsidRPr="00F704D4">
        <w:rPr>
          <w:sz w:val="32"/>
          <w:szCs w:val="32"/>
          <w:rtl/>
        </w:rPr>
        <w:t>الذي يهدد الموارد المائية والزراعية بالغرق أو الجفاف، مما يزيد الضغط على الحكومات والمجتمعات المحلية</w:t>
      </w:r>
      <w:r w:rsidRPr="00F704D4">
        <w:rPr>
          <w:sz w:val="32"/>
          <w:szCs w:val="32"/>
          <w:lang w:bidi="ar-EG"/>
        </w:rPr>
        <w:t>.</w:t>
      </w:r>
    </w:p>
    <w:p w14:paraId="367FAD20" w14:textId="77777777" w:rsidR="00F704D4" w:rsidRPr="00F704D4" w:rsidRDefault="00F704D4" w:rsidP="00F704D4">
      <w:pPr>
        <w:spacing w:line="276" w:lineRule="auto"/>
        <w:jc w:val="both"/>
        <w:rPr>
          <w:sz w:val="32"/>
          <w:szCs w:val="32"/>
          <w:lang w:bidi="ar-EG"/>
        </w:rPr>
      </w:pPr>
      <w:r w:rsidRPr="00F704D4">
        <w:rPr>
          <w:sz w:val="32"/>
          <w:szCs w:val="32"/>
          <w:rtl/>
        </w:rPr>
        <w:t>إن هذه التحديات مجتمعة تجعل من إدارة الموارد الطبيعية قضية مصيرية تتطلب إصلاحات شاملة لا تقتصر على الجانب الاقتصادي فقط، بل تشمل الحكم الرشيد وحماية البيئة وتمكين المجتمعات المحلية من الاستفادة من ثرواتها</w:t>
      </w:r>
      <w:r w:rsidRPr="00F704D4">
        <w:rPr>
          <w:sz w:val="32"/>
          <w:szCs w:val="32"/>
          <w:lang w:bidi="ar-EG"/>
        </w:rPr>
        <w:t>.</w:t>
      </w:r>
    </w:p>
    <w:p w14:paraId="5B217492" w14:textId="7F810FEF" w:rsidR="00F704D4" w:rsidRPr="00F704D4" w:rsidRDefault="00F704D4" w:rsidP="00F704D4">
      <w:pPr>
        <w:shd w:val="clear" w:color="auto" w:fill="F2F2F2" w:themeFill="background1" w:themeFillShade="F2"/>
        <w:spacing w:line="240" w:lineRule="auto"/>
        <w:jc w:val="center"/>
        <w:rPr>
          <w:b/>
          <w:bCs/>
          <w:sz w:val="40"/>
          <w:szCs w:val="40"/>
        </w:rPr>
      </w:pPr>
      <w:r w:rsidRPr="00F704D4">
        <w:rPr>
          <w:b/>
          <w:bCs/>
          <w:sz w:val="40"/>
          <w:szCs w:val="40"/>
          <w:rtl/>
        </w:rPr>
        <w:t>الاتجاه نحو الإدارة المستدامة للموارد</w:t>
      </w:r>
    </w:p>
    <w:p w14:paraId="2D81FDFA" w14:textId="77777777" w:rsidR="00F704D4" w:rsidRPr="00F704D4" w:rsidRDefault="00F704D4" w:rsidP="00F704D4">
      <w:pPr>
        <w:spacing w:line="276" w:lineRule="auto"/>
        <w:jc w:val="both"/>
        <w:rPr>
          <w:sz w:val="32"/>
          <w:szCs w:val="32"/>
          <w:lang w:bidi="ar-EG"/>
        </w:rPr>
      </w:pPr>
      <w:r w:rsidRPr="00F704D4">
        <w:rPr>
          <w:sz w:val="32"/>
          <w:szCs w:val="32"/>
          <w:rtl/>
        </w:rPr>
        <w:t>في العقود الأخيرة، بدأت بعض الدول الإفريقية تدرك أهمية تبني نهجٍ مستدام في إدارة مواردها، يقوم على مبدأ التوازن بين التنمية الاقتصادية والحفاظ على البيئة. هذا التوجه يشمل عدة محاور أساسية</w:t>
      </w:r>
      <w:r w:rsidRPr="00F704D4">
        <w:rPr>
          <w:sz w:val="32"/>
          <w:szCs w:val="32"/>
          <w:lang w:bidi="ar-EG"/>
        </w:rPr>
        <w:t>:</w:t>
      </w:r>
    </w:p>
    <w:p w14:paraId="6EF919BD" w14:textId="77777777" w:rsidR="00F704D4" w:rsidRPr="00F704D4" w:rsidRDefault="00F704D4" w:rsidP="00F704D4">
      <w:pPr>
        <w:numPr>
          <w:ilvl w:val="0"/>
          <w:numId w:val="88"/>
        </w:numPr>
        <w:spacing w:line="240" w:lineRule="auto"/>
        <w:jc w:val="both"/>
        <w:rPr>
          <w:sz w:val="32"/>
          <w:szCs w:val="32"/>
          <w:lang w:bidi="ar-EG"/>
        </w:rPr>
      </w:pPr>
      <w:r w:rsidRPr="00F704D4">
        <w:rPr>
          <w:b/>
          <w:bCs/>
          <w:sz w:val="32"/>
          <w:szCs w:val="32"/>
          <w:rtl/>
        </w:rPr>
        <w:t>إدخال التكنولوجيا الحديثة</w:t>
      </w:r>
      <w:r w:rsidRPr="00F704D4">
        <w:rPr>
          <w:sz w:val="32"/>
          <w:szCs w:val="32"/>
          <w:rtl/>
        </w:rPr>
        <w:t xml:space="preserve"> في مجالات الزراعة والتعدين والطاقة، بما يقلل الفاقد ويحافظ على الموارد</w:t>
      </w:r>
      <w:r w:rsidRPr="00F704D4">
        <w:rPr>
          <w:sz w:val="32"/>
          <w:szCs w:val="32"/>
          <w:lang w:bidi="ar-EG"/>
        </w:rPr>
        <w:t>.</w:t>
      </w:r>
    </w:p>
    <w:p w14:paraId="655D5128" w14:textId="77777777" w:rsidR="00F704D4" w:rsidRPr="00F704D4" w:rsidRDefault="00F704D4" w:rsidP="00F704D4">
      <w:pPr>
        <w:numPr>
          <w:ilvl w:val="0"/>
          <w:numId w:val="88"/>
        </w:numPr>
        <w:spacing w:line="240" w:lineRule="auto"/>
        <w:jc w:val="both"/>
        <w:rPr>
          <w:sz w:val="32"/>
          <w:szCs w:val="32"/>
          <w:lang w:bidi="ar-EG"/>
        </w:rPr>
      </w:pPr>
      <w:r w:rsidRPr="00F704D4">
        <w:rPr>
          <w:b/>
          <w:bCs/>
          <w:sz w:val="32"/>
          <w:szCs w:val="32"/>
          <w:rtl/>
        </w:rPr>
        <w:t>تعزيز الشفافية والمساءلة</w:t>
      </w:r>
      <w:r w:rsidRPr="00F704D4">
        <w:rPr>
          <w:sz w:val="32"/>
          <w:szCs w:val="32"/>
          <w:rtl/>
        </w:rPr>
        <w:t xml:space="preserve"> في توزيع العائدات وضمان وصولها إلى المجتمعات المحلية</w:t>
      </w:r>
      <w:r w:rsidRPr="00F704D4">
        <w:rPr>
          <w:sz w:val="32"/>
          <w:szCs w:val="32"/>
          <w:lang w:bidi="ar-EG"/>
        </w:rPr>
        <w:t>.</w:t>
      </w:r>
    </w:p>
    <w:p w14:paraId="47FF6224" w14:textId="77777777" w:rsidR="00F704D4" w:rsidRPr="00F704D4" w:rsidRDefault="00F704D4" w:rsidP="00F704D4">
      <w:pPr>
        <w:numPr>
          <w:ilvl w:val="0"/>
          <w:numId w:val="88"/>
        </w:numPr>
        <w:spacing w:line="240" w:lineRule="auto"/>
        <w:jc w:val="both"/>
        <w:rPr>
          <w:sz w:val="32"/>
          <w:szCs w:val="32"/>
          <w:lang w:bidi="ar-EG"/>
        </w:rPr>
      </w:pPr>
      <w:r w:rsidRPr="00F704D4">
        <w:rPr>
          <w:b/>
          <w:bCs/>
          <w:sz w:val="32"/>
          <w:szCs w:val="32"/>
          <w:rtl/>
        </w:rPr>
        <w:t>تشجيع الاستثمارات المحلية والإقليمية</w:t>
      </w:r>
      <w:r w:rsidRPr="00F704D4">
        <w:rPr>
          <w:sz w:val="32"/>
          <w:szCs w:val="32"/>
          <w:rtl/>
        </w:rPr>
        <w:t xml:space="preserve"> بدلًا من الاعتماد المفرط على الشركات الأجنبية</w:t>
      </w:r>
      <w:r w:rsidRPr="00F704D4">
        <w:rPr>
          <w:sz w:val="32"/>
          <w:szCs w:val="32"/>
          <w:lang w:bidi="ar-EG"/>
        </w:rPr>
        <w:t>.</w:t>
      </w:r>
    </w:p>
    <w:p w14:paraId="2B64ED86" w14:textId="77777777" w:rsidR="00F704D4" w:rsidRPr="00F704D4" w:rsidRDefault="00F704D4" w:rsidP="00F704D4">
      <w:pPr>
        <w:numPr>
          <w:ilvl w:val="0"/>
          <w:numId w:val="88"/>
        </w:numPr>
        <w:spacing w:line="240" w:lineRule="auto"/>
        <w:jc w:val="both"/>
        <w:rPr>
          <w:sz w:val="32"/>
          <w:szCs w:val="32"/>
          <w:lang w:bidi="ar-EG"/>
        </w:rPr>
      </w:pPr>
      <w:r w:rsidRPr="00F704D4">
        <w:rPr>
          <w:b/>
          <w:bCs/>
          <w:sz w:val="32"/>
          <w:szCs w:val="32"/>
          <w:rtl/>
        </w:rPr>
        <w:t>تنمية القدرات البشرية</w:t>
      </w:r>
      <w:r w:rsidRPr="00F704D4">
        <w:rPr>
          <w:sz w:val="32"/>
          <w:szCs w:val="32"/>
          <w:rtl/>
        </w:rPr>
        <w:t xml:space="preserve"> عبر التعليم والتدريب في مجالات الإدارة البيئية والهندسة والاقتصاد</w:t>
      </w:r>
      <w:r w:rsidRPr="00F704D4">
        <w:rPr>
          <w:sz w:val="32"/>
          <w:szCs w:val="32"/>
          <w:lang w:bidi="ar-EG"/>
        </w:rPr>
        <w:t>.</w:t>
      </w:r>
    </w:p>
    <w:p w14:paraId="59F8FD7A" w14:textId="77777777" w:rsidR="00F704D4" w:rsidRPr="00F704D4" w:rsidRDefault="00F704D4" w:rsidP="00F704D4">
      <w:pPr>
        <w:numPr>
          <w:ilvl w:val="0"/>
          <w:numId w:val="88"/>
        </w:numPr>
        <w:spacing w:line="240" w:lineRule="auto"/>
        <w:jc w:val="both"/>
        <w:rPr>
          <w:sz w:val="32"/>
          <w:szCs w:val="32"/>
          <w:lang w:bidi="ar-EG"/>
        </w:rPr>
      </w:pPr>
      <w:r w:rsidRPr="00F704D4">
        <w:rPr>
          <w:b/>
          <w:bCs/>
          <w:sz w:val="32"/>
          <w:szCs w:val="32"/>
          <w:rtl/>
        </w:rPr>
        <w:t>وضع تشريعات بيئية صارمة</w:t>
      </w:r>
      <w:r w:rsidRPr="00F704D4">
        <w:rPr>
          <w:sz w:val="32"/>
          <w:szCs w:val="32"/>
          <w:rtl/>
        </w:rPr>
        <w:t xml:space="preserve"> تنظم عمليات الاستغلال وتمنع التلوث والتدهور البيئي</w:t>
      </w:r>
      <w:r w:rsidRPr="00F704D4">
        <w:rPr>
          <w:sz w:val="32"/>
          <w:szCs w:val="32"/>
          <w:lang w:bidi="ar-EG"/>
        </w:rPr>
        <w:t>.</w:t>
      </w:r>
    </w:p>
    <w:p w14:paraId="40211C51" w14:textId="77777777" w:rsidR="00F704D4" w:rsidRPr="00F704D4" w:rsidRDefault="00F704D4" w:rsidP="00F704D4">
      <w:pPr>
        <w:spacing w:line="276" w:lineRule="auto"/>
        <w:jc w:val="both"/>
        <w:rPr>
          <w:sz w:val="32"/>
          <w:szCs w:val="32"/>
          <w:lang w:bidi="ar-EG"/>
        </w:rPr>
      </w:pPr>
      <w:r w:rsidRPr="00F704D4">
        <w:rPr>
          <w:sz w:val="32"/>
          <w:szCs w:val="32"/>
          <w:rtl/>
        </w:rPr>
        <w:t>ورغم أن هذه الجهود لا تزال في مراحلها الأولى في كثير من الدول، فإنها تمثل خطوة حقيقية نحو كسر الحلقة المفرغة بين غنى الموارد وفقر التنمية</w:t>
      </w:r>
      <w:r w:rsidRPr="00F704D4">
        <w:rPr>
          <w:sz w:val="32"/>
          <w:szCs w:val="32"/>
          <w:lang w:bidi="ar-EG"/>
        </w:rPr>
        <w:t>.</w:t>
      </w:r>
    </w:p>
    <w:p w14:paraId="514837F3" w14:textId="33DAFFAF" w:rsidR="00F704D4" w:rsidRPr="00F704D4" w:rsidRDefault="00F704D4" w:rsidP="00F704D4">
      <w:pPr>
        <w:shd w:val="clear" w:color="auto" w:fill="F2F2F2" w:themeFill="background1" w:themeFillShade="F2"/>
        <w:spacing w:line="240" w:lineRule="auto"/>
        <w:jc w:val="center"/>
        <w:rPr>
          <w:b/>
          <w:bCs/>
          <w:sz w:val="40"/>
          <w:szCs w:val="40"/>
        </w:rPr>
      </w:pPr>
      <w:r w:rsidRPr="00F704D4">
        <w:rPr>
          <w:b/>
          <w:bCs/>
          <w:sz w:val="40"/>
          <w:szCs w:val="40"/>
          <w:rtl/>
        </w:rPr>
        <w:lastRenderedPageBreak/>
        <w:t>دور المنظمات الإقليمية والدولية</w:t>
      </w:r>
    </w:p>
    <w:p w14:paraId="26062B3B" w14:textId="77777777" w:rsidR="00F704D4" w:rsidRDefault="00F704D4" w:rsidP="00F704D4">
      <w:pPr>
        <w:spacing w:line="312" w:lineRule="auto"/>
        <w:jc w:val="both"/>
        <w:rPr>
          <w:sz w:val="32"/>
          <w:szCs w:val="32"/>
          <w:rtl/>
          <w:lang w:bidi="ar-EG"/>
        </w:rPr>
      </w:pPr>
      <w:r w:rsidRPr="00F704D4">
        <w:rPr>
          <w:sz w:val="32"/>
          <w:szCs w:val="32"/>
          <w:rtl/>
        </w:rPr>
        <w:t>تلعب المنظمات الإقليمية والدولية دورًا محوريًا في دعم إفريقيا نحو إدارة أفضل لمواردها. فالاتحاد الإفريقي يعمل على تطوير "البرنامج الإفريقي للتنمية المستدامة" الذي يهدف إلى تعزيز التكامل الاقتصادي وتبادل الخبرات بين الدول. كما تساهم الأمم المتحدة والبنك الدولي في تمويل مشاريع البنية التحتية وتحسين الحوكمة. وهناك أيضًا مبادرات مثل “الشراكة الجديدة لتنمية إفريقيا (</w:t>
      </w:r>
      <w:proofErr w:type="spellStart"/>
      <w:r w:rsidRPr="00F704D4">
        <w:rPr>
          <w:sz w:val="32"/>
          <w:szCs w:val="32"/>
          <w:rtl/>
        </w:rPr>
        <w:t>نيباد</w:t>
      </w:r>
      <w:proofErr w:type="spellEnd"/>
      <w:r w:rsidRPr="00F704D4">
        <w:rPr>
          <w:sz w:val="32"/>
          <w:szCs w:val="32"/>
          <w:rtl/>
        </w:rPr>
        <w:t>)” التي تركز على تحقيق التنمية الشاملة من خلال الاستخدام الرشيد للموارد</w:t>
      </w:r>
      <w:r w:rsidRPr="00F704D4">
        <w:rPr>
          <w:sz w:val="32"/>
          <w:szCs w:val="32"/>
          <w:lang w:bidi="ar-EG"/>
        </w:rPr>
        <w:t>.</w:t>
      </w:r>
    </w:p>
    <w:p w14:paraId="5A974E07" w14:textId="55B5390B" w:rsidR="00F704D4" w:rsidRDefault="00F704D4" w:rsidP="00F704D4">
      <w:pPr>
        <w:spacing w:line="312" w:lineRule="auto"/>
        <w:jc w:val="both"/>
        <w:rPr>
          <w:sz w:val="32"/>
          <w:szCs w:val="32"/>
          <w:rtl/>
          <w:lang w:bidi="ar-EG"/>
        </w:rPr>
      </w:pPr>
      <w:r w:rsidRPr="00F704D4">
        <w:rPr>
          <w:sz w:val="32"/>
          <w:szCs w:val="32"/>
          <w:rtl/>
        </w:rPr>
        <w:t>كما بدأت بعض الدول في توقيع اتفاقيات ثنائية مع الاتحاد الأوروبي والصين تهدف إلى ضمان تجارة عادلة للمواد الخام مقابل استثمارات في التنمية المحلية. هذه الشراكات، إذا أُحسن إدارتها، يمكن أن تُحدث تحولًا حقيقيًا في مستقبل القارة، بشرط أن تكون الأولوية للمصلحة الإفريقية لا للمكاسب الخارجية</w:t>
      </w:r>
      <w:r w:rsidRPr="00F704D4">
        <w:rPr>
          <w:sz w:val="32"/>
          <w:szCs w:val="32"/>
          <w:lang w:bidi="ar-EG"/>
        </w:rPr>
        <w:t>.</w:t>
      </w:r>
    </w:p>
    <w:p w14:paraId="6372D8FD" w14:textId="1015798D" w:rsidR="00F704D4" w:rsidRPr="00F704D4" w:rsidRDefault="00F704D4" w:rsidP="00F704D4">
      <w:pPr>
        <w:spacing w:line="312" w:lineRule="auto"/>
        <w:jc w:val="both"/>
        <w:rPr>
          <w:sz w:val="32"/>
          <w:szCs w:val="32"/>
          <w:lang w:bidi="ar-EG"/>
        </w:rPr>
      </w:pPr>
      <w:r>
        <w:rPr>
          <w:sz w:val="32"/>
          <w:szCs w:val="32"/>
          <w:lang w:bidi="ar-EG"/>
        </w:rPr>
        <w:pict w14:anchorId="47FB55C0">
          <v:rect id="_x0000_i1038" style="width:0;height:1.5pt" o:hralign="center" o:hrstd="t" o:hr="t" fillcolor="#a0a0a0" stroked="f"/>
        </w:pict>
      </w:r>
    </w:p>
    <w:p w14:paraId="799939D5" w14:textId="539D2D68" w:rsidR="00F704D4" w:rsidRPr="00F704D4" w:rsidRDefault="00F704D4" w:rsidP="00F704D4">
      <w:pPr>
        <w:shd w:val="clear" w:color="auto" w:fill="F2F2F2" w:themeFill="background1" w:themeFillShade="F2"/>
        <w:spacing w:line="240" w:lineRule="auto"/>
        <w:jc w:val="center"/>
        <w:rPr>
          <w:b/>
          <w:bCs/>
          <w:sz w:val="32"/>
          <w:szCs w:val="32"/>
          <w:lang w:bidi="ar-EG"/>
        </w:rPr>
      </w:pPr>
      <w:r w:rsidRPr="00F704D4">
        <w:rPr>
          <w:b/>
          <w:bCs/>
          <w:sz w:val="40"/>
          <w:szCs w:val="40"/>
          <w:rtl/>
        </w:rPr>
        <w:t>الخاتمة</w:t>
      </w:r>
    </w:p>
    <w:p w14:paraId="72409A29" w14:textId="77777777" w:rsidR="00F704D4" w:rsidRDefault="00F704D4" w:rsidP="00F704D4">
      <w:pPr>
        <w:spacing w:line="312" w:lineRule="auto"/>
        <w:jc w:val="both"/>
        <w:rPr>
          <w:sz w:val="32"/>
          <w:szCs w:val="32"/>
          <w:rtl/>
          <w:lang w:bidi="ar-EG"/>
        </w:rPr>
      </w:pPr>
      <w:r w:rsidRPr="00F704D4">
        <w:rPr>
          <w:sz w:val="32"/>
          <w:szCs w:val="32"/>
          <w:rtl/>
        </w:rPr>
        <w:t>إنّ إدارة الموارد الطبيعية في القارة الإفريقية تمثل جوهر معركتها نحو التنمية الحقيقية. فالقارة التي طالما نُظر إليها كأرضٍ للثروات المنهوبة، يمكن أن تتحول إلى نموذجٍ عالميٍ في التنمية المستدامة إذا استطاعت أن تحكم السيطرة على مواردها وتُعيد توجيهها لخدمة شعوبها. ليست المشكلة في قلة الموارد، بل في كيفية إدارتها وتوزيعها بشكل عادل وفعّال. ولتحقيق ذلك، لا بد من ترسيخ مبادئ الحكم الرشيد، والاستثمار في الإنسان الإفريقي قبل الاستثمار في الأرض، فالتنمية ليست مجرد استخراج للثروات، بل هي بناء لقدرات الأجيال القادمة على حماية ما تملكه القارة من كنوز</w:t>
      </w:r>
      <w:r w:rsidRPr="00F704D4">
        <w:rPr>
          <w:sz w:val="32"/>
          <w:szCs w:val="32"/>
          <w:lang w:bidi="ar-EG"/>
        </w:rPr>
        <w:t>.</w:t>
      </w:r>
    </w:p>
    <w:p w14:paraId="064C91AD" w14:textId="3367166C" w:rsidR="00F704D4" w:rsidRDefault="00F704D4" w:rsidP="00F704D4">
      <w:pPr>
        <w:spacing w:line="312" w:lineRule="auto"/>
        <w:jc w:val="both"/>
        <w:rPr>
          <w:sz w:val="32"/>
          <w:szCs w:val="32"/>
          <w:rtl/>
          <w:lang w:bidi="ar-EG"/>
        </w:rPr>
      </w:pPr>
      <w:r w:rsidRPr="00F704D4">
        <w:rPr>
          <w:sz w:val="32"/>
          <w:szCs w:val="32"/>
          <w:rtl/>
        </w:rPr>
        <w:t>وإذا ما استطاعت إفريقيا أن تضع سياسات رشيدة وشاملة لإدارة مواردها، فستكون قادرة لا على تحقيق الاكتفاء الذاتي فحسب، بل على أن تصبح مصدرًا عالميًا للطاقة والغذاء والمعادن، وأن تثبت للعالم أن الثروة الحقيقية ليست في باطن الأرض، بل في وعي من يعيشون فوقها</w:t>
      </w:r>
      <w:r w:rsidRPr="00F704D4">
        <w:rPr>
          <w:sz w:val="32"/>
          <w:szCs w:val="32"/>
          <w:lang w:bidi="ar-EG"/>
        </w:rPr>
        <w:t>.</w:t>
      </w:r>
    </w:p>
    <w:p w14:paraId="0A6E746C" w14:textId="09388724" w:rsidR="00F704D4" w:rsidRPr="00F704D4" w:rsidRDefault="00F704D4" w:rsidP="00F704D4">
      <w:pPr>
        <w:spacing w:line="312" w:lineRule="auto"/>
        <w:jc w:val="both"/>
        <w:rPr>
          <w:sz w:val="32"/>
          <w:szCs w:val="32"/>
          <w:lang w:bidi="ar-EG"/>
        </w:rPr>
      </w:pPr>
      <w:r>
        <w:rPr>
          <w:sz w:val="32"/>
          <w:szCs w:val="32"/>
          <w:lang w:bidi="ar-EG"/>
        </w:rPr>
        <w:pict w14:anchorId="4A751878">
          <v:rect id="_x0000_i1039" style="width:0;height:1.5pt" o:hralign="center" o:hrstd="t" o:hr="t" fillcolor="#a0a0a0" stroked="f"/>
        </w:pict>
      </w:r>
    </w:p>
    <w:sectPr w:rsidR="00F704D4" w:rsidRPr="00F704D4"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147C4E"/>
    <w:multiLevelType w:val="multilevel"/>
    <w:tmpl w:val="1A429E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E07A97"/>
    <w:multiLevelType w:val="multilevel"/>
    <w:tmpl w:val="93606A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9272EED"/>
    <w:multiLevelType w:val="multilevel"/>
    <w:tmpl w:val="F3A0F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6"/>
  </w:num>
  <w:num w:numId="2" w16cid:durableId="223177817">
    <w:abstractNumId w:val="10"/>
  </w:num>
  <w:num w:numId="3" w16cid:durableId="810487253">
    <w:abstractNumId w:val="60"/>
  </w:num>
  <w:num w:numId="4" w16cid:durableId="1911230515">
    <w:abstractNumId w:val="31"/>
  </w:num>
  <w:num w:numId="5" w16cid:durableId="633758412">
    <w:abstractNumId w:val="7"/>
  </w:num>
  <w:num w:numId="6" w16cid:durableId="740442651">
    <w:abstractNumId w:val="67"/>
  </w:num>
  <w:num w:numId="7" w16cid:durableId="816145468">
    <w:abstractNumId w:val="13"/>
  </w:num>
  <w:num w:numId="8" w16cid:durableId="441149115">
    <w:abstractNumId w:val="15"/>
  </w:num>
  <w:num w:numId="9" w16cid:durableId="708838390">
    <w:abstractNumId w:val="81"/>
  </w:num>
  <w:num w:numId="10" w16cid:durableId="1926108289">
    <w:abstractNumId w:val="48"/>
  </w:num>
  <w:num w:numId="11" w16cid:durableId="1291939248">
    <w:abstractNumId w:val="45"/>
  </w:num>
  <w:num w:numId="12" w16cid:durableId="1587155318">
    <w:abstractNumId w:val="85"/>
  </w:num>
  <w:num w:numId="13" w16cid:durableId="806512338">
    <w:abstractNumId w:val="19"/>
  </w:num>
  <w:num w:numId="14" w16cid:durableId="463541029">
    <w:abstractNumId w:val="8"/>
  </w:num>
  <w:num w:numId="15" w16cid:durableId="395861462">
    <w:abstractNumId w:val="22"/>
  </w:num>
  <w:num w:numId="16" w16cid:durableId="106200699">
    <w:abstractNumId w:val="30"/>
  </w:num>
  <w:num w:numId="17" w16cid:durableId="188642003">
    <w:abstractNumId w:val="18"/>
  </w:num>
  <w:num w:numId="18" w16cid:durableId="517230775">
    <w:abstractNumId w:val="63"/>
  </w:num>
  <w:num w:numId="19" w16cid:durableId="849294463">
    <w:abstractNumId w:val="51"/>
  </w:num>
  <w:num w:numId="20" w16cid:durableId="795300041">
    <w:abstractNumId w:val="27"/>
  </w:num>
  <w:num w:numId="21" w16cid:durableId="562258519">
    <w:abstractNumId w:val="74"/>
  </w:num>
  <w:num w:numId="22" w16cid:durableId="1442603393">
    <w:abstractNumId w:val="75"/>
  </w:num>
  <w:num w:numId="23" w16cid:durableId="426852432">
    <w:abstractNumId w:val="59"/>
  </w:num>
  <w:num w:numId="24" w16cid:durableId="546182440">
    <w:abstractNumId w:val="5"/>
  </w:num>
  <w:num w:numId="25" w16cid:durableId="1244754770">
    <w:abstractNumId w:val="46"/>
  </w:num>
  <w:num w:numId="26" w16cid:durableId="2039699743">
    <w:abstractNumId w:val="52"/>
  </w:num>
  <w:num w:numId="27" w16cid:durableId="1663315599">
    <w:abstractNumId w:val="42"/>
  </w:num>
  <w:num w:numId="28" w16cid:durableId="1885364461">
    <w:abstractNumId w:val="66"/>
  </w:num>
  <w:num w:numId="29" w16cid:durableId="398403656">
    <w:abstractNumId w:val="38"/>
  </w:num>
  <w:num w:numId="30" w16cid:durableId="1848475468">
    <w:abstractNumId w:val="84"/>
  </w:num>
  <w:num w:numId="31" w16cid:durableId="654452775">
    <w:abstractNumId w:val="58"/>
  </w:num>
  <w:num w:numId="32" w16cid:durableId="1133403034">
    <w:abstractNumId w:val="24"/>
  </w:num>
  <w:num w:numId="33" w16cid:durableId="2005084612">
    <w:abstractNumId w:val="87"/>
  </w:num>
  <w:num w:numId="34" w16cid:durableId="396781367">
    <w:abstractNumId w:val="86"/>
  </w:num>
  <w:num w:numId="35" w16cid:durableId="1801797476">
    <w:abstractNumId w:val="77"/>
  </w:num>
  <w:num w:numId="36" w16cid:durableId="481504506">
    <w:abstractNumId w:val="61"/>
  </w:num>
  <w:num w:numId="37" w16cid:durableId="1912230953">
    <w:abstractNumId w:val="28"/>
  </w:num>
  <w:num w:numId="38" w16cid:durableId="2008633140">
    <w:abstractNumId w:val="1"/>
  </w:num>
  <w:num w:numId="39" w16cid:durableId="1105730237">
    <w:abstractNumId w:val="49"/>
  </w:num>
  <w:num w:numId="40" w16cid:durableId="192348753">
    <w:abstractNumId w:val="83"/>
  </w:num>
  <w:num w:numId="41" w16cid:durableId="67652536">
    <w:abstractNumId w:val="78"/>
  </w:num>
  <w:num w:numId="42" w16cid:durableId="1862548379">
    <w:abstractNumId w:val="23"/>
  </w:num>
  <w:num w:numId="43" w16cid:durableId="1063912659">
    <w:abstractNumId w:val="65"/>
  </w:num>
  <w:num w:numId="44" w16cid:durableId="1148863387">
    <w:abstractNumId w:val="44"/>
  </w:num>
  <w:num w:numId="45" w16cid:durableId="1029377335">
    <w:abstractNumId w:val="40"/>
  </w:num>
  <w:num w:numId="46" w16cid:durableId="2108884914">
    <w:abstractNumId w:val="20"/>
  </w:num>
  <w:num w:numId="47" w16cid:durableId="317270265">
    <w:abstractNumId w:val="62"/>
  </w:num>
  <w:num w:numId="48" w16cid:durableId="25103054">
    <w:abstractNumId w:val="2"/>
  </w:num>
  <w:num w:numId="49" w16cid:durableId="1789662041">
    <w:abstractNumId w:val="26"/>
  </w:num>
  <w:num w:numId="50" w16cid:durableId="1470054863">
    <w:abstractNumId w:val="0"/>
  </w:num>
  <w:num w:numId="51" w16cid:durableId="861017767">
    <w:abstractNumId w:val="53"/>
  </w:num>
  <w:num w:numId="52" w16cid:durableId="768113408">
    <w:abstractNumId w:val="57"/>
  </w:num>
  <w:num w:numId="53" w16cid:durableId="457991479">
    <w:abstractNumId w:val="73"/>
  </w:num>
  <w:num w:numId="54" w16cid:durableId="1283342669">
    <w:abstractNumId w:val="35"/>
  </w:num>
  <w:num w:numId="55" w16cid:durableId="1210727356">
    <w:abstractNumId w:val="70"/>
  </w:num>
  <w:num w:numId="56" w16cid:durableId="515003339">
    <w:abstractNumId w:val="50"/>
  </w:num>
  <w:num w:numId="57" w16cid:durableId="1232036649">
    <w:abstractNumId w:val="80"/>
  </w:num>
  <w:num w:numId="58" w16cid:durableId="1417820733">
    <w:abstractNumId w:val="69"/>
  </w:num>
  <w:num w:numId="59" w16cid:durableId="1407800480">
    <w:abstractNumId w:val="76"/>
  </w:num>
  <w:num w:numId="60" w16cid:durableId="1717505584">
    <w:abstractNumId w:val="37"/>
  </w:num>
  <w:num w:numId="61" w16cid:durableId="65733765">
    <w:abstractNumId w:val="82"/>
  </w:num>
  <w:num w:numId="62" w16cid:durableId="342975362">
    <w:abstractNumId w:val="79"/>
  </w:num>
  <w:num w:numId="63" w16cid:durableId="1207598203">
    <w:abstractNumId w:val="21"/>
  </w:num>
  <w:num w:numId="64" w16cid:durableId="1433164912">
    <w:abstractNumId w:val="64"/>
  </w:num>
  <w:num w:numId="65" w16cid:durableId="813177902">
    <w:abstractNumId w:val="36"/>
  </w:num>
  <w:num w:numId="66" w16cid:durableId="859664385">
    <w:abstractNumId w:val="33"/>
  </w:num>
  <w:num w:numId="67" w16cid:durableId="2037806869">
    <w:abstractNumId w:val="29"/>
  </w:num>
  <w:num w:numId="68" w16cid:durableId="607081958">
    <w:abstractNumId w:val="25"/>
  </w:num>
  <w:num w:numId="69" w16cid:durableId="1581404570">
    <w:abstractNumId w:val="43"/>
  </w:num>
  <w:num w:numId="70" w16cid:durableId="1443527518">
    <w:abstractNumId w:val="39"/>
  </w:num>
  <w:num w:numId="71" w16cid:durableId="1352949797">
    <w:abstractNumId w:val="12"/>
  </w:num>
  <w:num w:numId="72" w16cid:durableId="557479120">
    <w:abstractNumId w:val="32"/>
  </w:num>
  <w:num w:numId="73" w16cid:durableId="1752968954">
    <w:abstractNumId w:val="71"/>
  </w:num>
  <w:num w:numId="74" w16cid:durableId="1331982606">
    <w:abstractNumId w:val="72"/>
  </w:num>
  <w:num w:numId="75" w16cid:durableId="1036850537">
    <w:abstractNumId w:val="6"/>
  </w:num>
  <w:num w:numId="76" w16cid:durableId="116264535">
    <w:abstractNumId w:val="11"/>
  </w:num>
  <w:num w:numId="77" w16cid:durableId="617181214">
    <w:abstractNumId w:val="54"/>
  </w:num>
  <w:num w:numId="78" w16cid:durableId="1703169297">
    <w:abstractNumId w:val="3"/>
  </w:num>
  <w:num w:numId="79" w16cid:durableId="463813731">
    <w:abstractNumId w:val="41"/>
  </w:num>
  <w:num w:numId="80" w16cid:durableId="1841115645">
    <w:abstractNumId w:val="68"/>
  </w:num>
  <w:num w:numId="81" w16cid:durableId="516387727">
    <w:abstractNumId w:val="34"/>
  </w:num>
  <w:num w:numId="82" w16cid:durableId="542524250">
    <w:abstractNumId w:val="14"/>
  </w:num>
  <w:num w:numId="83" w16cid:durableId="954794352">
    <w:abstractNumId w:val="4"/>
  </w:num>
  <w:num w:numId="84" w16cid:durableId="2030136615">
    <w:abstractNumId w:val="55"/>
  </w:num>
  <w:num w:numId="85" w16cid:durableId="1213884913">
    <w:abstractNumId w:val="47"/>
  </w:num>
  <w:num w:numId="86" w16cid:durableId="1784110683">
    <w:abstractNumId w:val="16"/>
  </w:num>
  <w:num w:numId="87" w16cid:durableId="1165703895">
    <w:abstractNumId w:val="17"/>
  </w:num>
  <w:num w:numId="88" w16cid:durableId="1400397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E4305"/>
    <w:rsid w:val="005262FF"/>
    <w:rsid w:val="005F0B90"/>
    <w:rsid w:val="005F1680"/>
    <w:rsid w:val="00617FAA"/>
    <w:rsid w:val="006C63BE"/>
    <w:rsid w:val="006D34BC"/>
    <w:rsid w:val="00740FA7"/>
    <w:rsid w:val="00786C12"/>
    <w:rsid w:val="007D7125"/>
    <w:rsid w:val="007E5C27"/>
    <w:rsid w:val="007F45B8"/>
    <w:rsid w:val="007F5BF0"/>
    <w:rsid w:val="008C5E15"/>
    <w:rsid w:val="008F34BC"/>
    <w:rsid w:val="009172F1"/>
    <w:rsid w:val="0092582D"/>
    <w:rsid w:val="00937DC9"/>
    <w:rsid w:val="00975843"/>
    <w:rsid w:val="009E3763"/>
    <w:rsid w:val="009E57FC"/>
    <w:rsid w:val="00A47B68"/>
    <w:rsid w:val="00AC7F65"/>
    <w:rsid w:val="00AD694B"/>
    <w:rsid w:val="00CA67DB"/>
    <w:rsid w:val="00CC5453"/>
    <w:rsid w:val="00D63F32"/>
    <w:rsid w:val="00D674EE"/>
    <w:rsid w:val="00D820B9"/>
    <w:rsid w:val="00DE1D12"/>
    <w:rsid w:val="00DF390B"/>
    <w:rsid w:val="00EC37B0"/>
    <w:rsid w:val="00EE2A7D"/>
    <w:rsid w:val="00F569E7"/>
    <w:rsid w:val="00F704D4"/>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4</TotalTime>
  <Pages>4</Pages>
  <Words>817</Words>
  <Characters>4660</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3</cp:revision>
  <cp:lastPrinted>2025-05-25T16:00:00Z</cp:lastPrinted>
  <dcterms:created xsi:type="dcterms:W3CDTF">2025-10-26T14:52:00Z</dcterms:created>
  <dcterms:modified xsi:type="dcterms:W3CDTF">2025-10-26T14:56:00Z</dcterms:modified>
</cp:coreProperties>
</file>