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rPr/>
      </w:pPr>
      <w:bookmarkStart w:colFirst="0" w:colLast="0" w:name="_heading=h.gjdgxs" w:id="0"/>
      <w:bookmarkEnd w:id="0"/>
      <w:r w:rsidDel="00000000" w:rsidR="00000000" w:rsidRPr="00000000">
        <w:rPr>
          <w:rtl w:val="0"/>
        </w:rPr>
        <w:t xml:space="preserve">Candidate Interview Evaluation Form for DevOps Engineer</w:t>
      </w:r>
    </w:p>
    <w:p w:rsidR="00000000" w:rsidDel="00000000" w:rsidP="00000000" w:rsidRDefault="00000000" w:rsidRPr="00000000" w14:paraId="00000002">
      <w:pPr>
        <w:pStyle w:val="Heading1"/>
        <w:rPr/>
      </w:pPr>
      <w:bookmarkStart w:colFirst="0" w:colLast="0" w:name="_heading=h.30j0zll" w:id="1"/>
      <w:bookmarkEnd w:id="1"/>
      <w:r w:rsidDel="00000000" w:rsidR="00000000" w:rsidRPr="00000000">
        <w:rPr>
          <w:rtl w:val="0"/>
        </w:rPr>
        <w:t xml:space="preserve">Instructions for the Evaluator </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Welcome to the Evaluation Form!</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Thank you for taking the time to evaluate potential candidates. Your feedback is invaluable to our hiring process. The evaluation form is designed to capture your insights and observations about each candidate, and to help us make informed decisions about their suitability for the role. </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Please note the following best practices:</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numPr>
          <w:ilvl w:val="0"/>
          <w:numId w:val="1"/>
        </w:numPr>
        <w:ind w:left="720" w:hanging="360"/>
        <w:rPr>
          <w:u w:val="none"/>
        </w:rPr>
      </w:pPr>
      <w:r w:rsidDel="00000000" w:rsidR="00000000" w:rsidRPr="00000000">
        <w:rPr>
          <w:rtl w:val="0"/>
        </w:rPr>
        <w:t xml:space="preserve">Review the candidate's resume and job application before the interview.</w:t>
      </w:r>
      <w:r w:rsidDel="00000000" w:rsidR="00000000" w:rsidRPr="00000000">
        <w:rPr>
          <w:rtl w:val="0"/>
        </w:rPr>
      </w:r>
    </w:p>
    <w:p w:rsidR="00000000" w:rsidDel="00000000" w:rsidP="00000000" w:rsidRDefault="00000000" w:rsidRPr="00000000" w14:paraId="0000000B">
      <w:pPr>
        <w:numPr>
          <w:ilvl w:val="0"/>
          <w:numId w:val="1"/>
        </w:numPr>
        <w:ind w:left="720" w:hanging="360"/>
        <w:rPr>
          <w:u w:val="none"/>
        </w:rPr>
      </w:pPr>
      <w:r w:rsidDel="00000000" w:rsidR="00000000" w:rsidRPr="00000000">
        <w:rPr>
          <w:rtl w:val="0"/>
        </w:rPr>
        <w:t xml:space="preserve">Listen carefully to the candidate's responses and ask follow-up questions as needed.</w:t>
      </w:r>
      <w:r w:rsidDel="00000000" w:rsidR="00000000" w:rsidRPr="00000000">
        <w:rPr>
          <w:rtl w:val="0"/>
        </w:rPr>
      </w:r>
    </w:p>
    <w:p w:rsidR="00000000" w:rsidDel="00000000" w:rsidP="00000000" w:rsidRDefault="00000000" w:rsidRPr="00000000" w14:paraId="0000000C">
      <w:pPr>
        <w:numPr>
          <w:ilvl w:val="0"/>
          <w:numId w:val="1"/>
        </w:numPr>
        <w:ind w:left="720" w:hanging="360"/>
        <w:rPr>
          <w:u w:val="none"/>
        </w:rPr>
      </w:pPr>
      <w:r w:rsidDel="00000000" w:rsidR="00000000" w:rsidRPr="00000000">
        <w:rPr>
          <w:rtl w:val="0"/>
        </w:rPr>
        <w:t xml:space="preserve">Keep an open mind and be objective in your evaluation.</w:t>
      </w:r>
      <w:r w:rsidDel="00000000" w:rsidR="00000000" w:rsidRPr="00000000">
        <w:rPr>
          <w:rtl w:val="0"/>
        </w:rPr>
      </w:r>
    </w:p>
    <w:p w:rsidR="00000000" w:rsidDel="00000000" w:rsidP="00000000" w:rsidRDefault="00000000" w:rsidRPr="00000000" w14:paraId="0000000D">
      <w:pPr>
        <w:numPr>
          <w:ilvl w:val="0"/>
          <w:numId w:val="1"/>
        </w:numPr>
        <w:ind w:left="720" w:hanging="360"/>
        <w:rPr>
          <w:u w:val="none"/>
        </w:rPr>
      </w:pPr>
      <w:r w:rsidDel="00000000" w:rsidR="00000000" w:rsidRPr="00000000">
        <w:rPr>
          <w:rtl w:val="0"/>
        </w:rPr>
        <w:t xml:space="preserve">Use specific examples and avoid vague or general statements.</w:t>
      </w:r>
      <w:r w:rsidDel="00000000" w:rsidR="00000000" w:rsidRPr="00000000">
        <w:rPr>
          <w:rtl w:val="0"/>
        </w:rPr>
      </w:r>
    </w:p>
    <w:p w:rsidR="00000000" w:rsidDel="00000000" w:rsidP="00000000" w:rsidRDefault="00000000" w:rsidRPr="00000000" w14:paraId="0000000E">
      <w:pPr>
        <w:ind w:left="0" w:firstLine="0"/>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Now, let's go through the form section by section:</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pStyle w:val="Heading2"/>
        <w:rPr/>
      </w:pPr>
      <w:bookmarkStart w:colFirst="0" w:colLast="0" w:name="_heading=h.1fob9te" w:id="2"/>
      <w:bookmarkEnd w:id="2"/>
      <w:r w:rsidDel="00000000" w:rsidR="00000000" w:rsidRPr="00000000">
        <w:rPr>
          <w:rtl w:val="0"/>
        </w:rPr>
        <w:t xml:space="preserve">Section 1: Demographics</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This section captures basic details about the candidate, such as their name, position applied for, and contact information. Please fill in all the required fields accurately.</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pStyle w:val="Heading2"/>
        <w:rPr/>
      </w:pPr>
      <w:bookmarkStart w:colFirst="0" w:colLast="0" w:name="_heading=h.3znysh7" w:id="3"/>
      <w:bookmarkEnd w:id="3"/>
      <w:r w:rsidDel="00000000" w:rsidR="00000000" w:rsidRPr="00000000">
        <w:rPr>
          <w:rtl w:val="0"/>
        </w:rPr>
        <w:t xml:space="preserve">Section 2: Ratings and Notes</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This section captures your ratings and notes about the candidate's skills, experience, and qualifications. Please rate the candidate on a scale of 1-5 for each question, with 1 being the lowest and 5 being the highest. Please also include any additional notes or comments you have about the candidate's performance during the interview.</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pStyle w:val="Heading2"/>
        <w:rPr/>
      </w:pPr>
      <w:bookmarkStart w:colFirst="0" w:colLast="0" w:name="_heading=h.2et92p0" w:id="4"/>
      <w:bookmarkEnd w:id="4"/>
      <w:r w:rsidDel="00000000" w:rsidR="00000000" w:rsidRPr="00000000">
        <w:rPr>
          <w:rtl w:val="0"/>
        </w:rPr>
        <w:t xml:space="preserve">Rating Scale</w:t>
      </w:r>
    </w:p>
    <w:p w:rsidR="00000000" w:rsidDel="00000000" w:rsidP="00000000" w:rsidRDefault="00000000" w:rsidRPr="00000000" w14:paraId="0000001B">
      <w:pPr>
        <w:rPr>
          <w:b w:val="1"/>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In order to assist you in your evaluation, we have created a rating scale to provide consistency and objectivity in your assessment of the candidates.</w:t>
      </w:r>
    </w:p>
    <w:p w:rsidR="00000000" w:rsidDel="00000000" w:rsidP="00000000" w:rsidRDefault="00000000" w:rsidRPr="00000000" w14:paraId="0000001D">
      <w:pPr>
        <w:rPr/>
      </w:pPr>
      <w:r w:rsidDel="00000000" w:rsidR="00000000" w:rsidRPr="00000000">
        <w:rPr>
          <w:rtl w:val="0"/>
        </w:rPr>
      </w:r>
    </w:p>
    <w:tbl>
      <w:tblPr>
        <w:tblStyle w:val="Table1"/>
        <w:tblW w:w="9375.0" w:type="dxa"/>
        <w:jc w:val="left"/>
        <w:tblBorders>
          <w:top w:color="f3f3f3" w:space="0" w:sz="8" w:val="single"/>
          <w:left w:color="f3f3f3" w:space="0" w:sz="8" w:val="single"/>
          <w:bottom w:color="f3f3f3" w:space="0" w:sz="8" w:val="single"/>
          <w:right w:color="f3f3f3" w:space="0" w:sz="8" w:val="single"/>
          <w:insideH w:color="f3f3f3" w:space="0" w:sz="8" w:val="single"/>
          <w:insideV w:color="f3f3f3" w:space="0" w:sz="8" w:val="single"/>
        </w:tblBorders>
        <w:tblLayout w:type="fixed"/>
        <w:tblLook w:val="0600"/>
      </w:tblPr>
      <w:tblGrid>
        <w:gridCol w:w="1020"/>
        <w:gridCol w:w="3960"/>
        <w:gridCol w:w="4395"/>
        <w:tblGridChange w:id="0">
          <w:tblGrid>
            <w:gridCol w:w="1020"/>
            <w:gridCol w:w="3960"/>
            <w:gridCol w:w="439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E">
            <w:pPr>
              <w:widowControl w:val="0"/>
              <w:spacing w:line="240" w:lineRule="auto"/>
              <w:rPr>
                <w:b w:val="1"/>
              </w:rPr>
            </w:pPr>
            <w:r w:rsidDel="00000000" w:rsidR="00000000" w:rsidRPr="00000000">
              <w:rPr>
                <w:b w:val="1"/>
                <w:rtl w:val="0"/>
              </w:rPr>
              <w:t xml:space="preserve">Rating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widowControl w:val="0"/>
              <w:spacing w:line="240" w:lineRule="auto"/>
              <w:rPr>
                <w:b w:val="1"/>
              </w:rPr>
            </w:pPr>
            <w:r w:rsidDel="00000000" w:rsidR="00000000" w:rsidRPr="00000000">
              <w:rPr>
                <w:b w:val="1"/>
                <w:rtl w:val="0"/>
              </w:rPr>
              <w:t xml:space="preserve">Interpretation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20">
            <w:pPr>
              <w:widowControl w:val="0"/>
              <w:spacing w:line="240" w:lineRule="auto"/>
              <w:rPr>
                <w:b w:val="1"/>
              </w:rPr>
            </w:pPr>
            <w:r w:rsidDel="00000000" w:rsidR="00000000" w:rsidRPr="00000000">
              <w:rPr>
                <w:b w:val="1"/>
                <w:rtl w:val="0"/>
              </w:rPr>
              <w:t xml:space="preserve">Explanation</w:t>
            </w:r>
          </w:p>
        </w:tc>
      </w:tr>
      <w:tr>
        <w:trPr>
          <w:cantSplit w:val="0"/>
          <w:trHeight w:val="12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1">
            <w:pPr>
              <w:jc w:val="center"/>
              <w:rPr>
                <w:b w:val="1"/>
              </w:rPr>
            </w:pPr>
            <w:r w:rsidDel="00000000" w:rsidR="00000000" w:rsidRPr="00000000">
              <w:rPr>
                <w:b w:val="1"/>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rPr>
                <w:i w:val="1"/>
              </w:rPr>
            </w:pPr>
            <w:r w:rsidDel="00000000" w:rsidR="00000000" w:rsidRPr="00000000">
              <w:rPr>
                <w:i w:val="1"/>
                <w:rtl w:val="0"/>
              </w:rPr>
              <w:t xml:space="preserve">Clear evidence of negative behaviour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rPr>
                <w:i w:val="1"/>
              </w:rPr>
            </w:pPr>
            <w:r w:rsidDel="00000000" w:rsidR="00000000" w:rsidRPr="00000000">
              <w:rPr>
                <w:i w:val="1"/>
                <w:rtl w:val="0"/>
              </w:rPr>
              <w:t xml:space="preserve">There is clear evidence of negative behaviour that raises concerns about the candidate's ability to perform the job effectively.</w:t>
            </w:r>
          </w:p>
          <w:p w:rsidR="00000000" w:rsidDel="00000000" w:rsidP="00000000" w:rsidRDefault="00000000" w:rsidRPr="00000000" w14:paraId="00000024">
            <w:pPr>
              <w:rPr>
                <w:i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5">
            <w:pPr>
              <w:widowControl w:val="0"/>
              <w:spacing w:line="240" w:lineRule="auto"/>
              <w:jc w:val="center"/>
              <w:rPr>
                <w:b w:val="1"/>
              </w:rPr>
            </w:pPr>
            <w:r w:rsidDel="00000000" w:rsidR="00000000" w:rsidRPr="00000000">
              <w:rPr>
                <w:b w:val="1"/>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rPr>
                <w:i w:val="1"/>
              </w:rPr>
            </w:pPr>
            <w:r w:rsidDel="00000000" w:rsidR="00000000" w:rsidRPr="00000000">
              <w:rPr>
                <w:i w:val="1"/>
                <w:rtl w:val="0"/>
              </w:rPr>
              <w:t xml:space="preserve">General evidence of negative behaviour</w:t>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rPr>
                <w:i w:val="1"/>
              </w:rPr>
            </w:pPr>
            <w:r w:rsidDel="00000000" w:rsidR="00000000" w:rsidRPr="00000000">
              <w:rPr>
                <w:i w:val="1"/>
                <w:rtl w:val="0"/>
              </w:rPr>
              <w:t xml:space="preserve">There is some evidence of negative behaviour that raises some concerns about the candidate's ability to perform the job effectively.</w:t>
            </w:r>
          </w:p>
          <w:p w:rsidR="00000000" w:rsidDel="00000000" w:rsidP="00000000" w:rsidRDefault="00000000" w:rsidRPr="00000000" w14:paraId="00000028">
            <w:pPr>
              <w:rPr>
                <w:i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9">
            <w:pPr>
              <w:widowControl w:val="0"/>
              <w:spacing w:line="240" w:lineRule="auto"/>
              <w:jc w:val="center"/>
              <w:rPr>
                <w:b w:val="1"/>
              </w:rPr>
            </w:pPr>
            <w:r w:rsidDel="00000000" w:rsidR="00000000" w:rsidRPr="00000000">
              <w:rPr>
                <w:b w:val="1"/>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rPr>
                <w:i w:val="1"/>
              </w:rPr>
            </w:pPr>
            <w:r w:rsidDel="00000000" w:rsidR="00000000" w:rsidRPr="00000000">
              <w:rPr>
                <w:i w:val="1"/>
                <w:rtl w:val="0"/>
              </w:rPr>
              <w:t xml:space="preserve">General evidence of positive behaviour</w:t>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rPr>
                <w:i w:val="1"/>
              </w:rPr>
            </w:pPr>
            <w:r w:rsidDel="00000000" w:rsidR="00000000" w:rsidRPr="00000000">
              <w:rPr>
                <w:i w:val="1"/>
                <w:rtl w:val="0"/>
              </w:rPr>
              <w:t xml:space="preserve">There is some evidence of positive behaviour that suggests the candidate has some of the required skills and traits for the job.</w:t>
            </w:r>
          </w:p>
          <w:p w:rsidR="00000000" w:rsidDel="00000000" w:rsidP="00000000" w:rsidRDefault="00000000" w:rsidRPr="00000000" w14:paraId="0000002C">
            <w:pPr>
              <w:rPr>
                <w:i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D">
            <w:pPr>
              <w:widowControl w:val="0"/>
              <w:spacing w:line="240" w:lineRule="auto"/>
              <w:jc w:val="center"/>
              <w:rPr>
                <w:b w:val="1"/>
              </w:rPr>
            </w:pPr>
            <w:r w:rsidDel="00000000" w:rsidR="00000000" w:rsidRPr="00000000">
              <w:rPr>
                <w:b w:val="1"/>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rPr>
                <w:i w:val="1"/>
              </w:rPr>
            </w:pPr>
            <w:r w:rsidDel="00000000" w:rsidR="00000000" w:rsidRPr="00000000">
              <w:rPr>
                <w:i w:val="1"/>
                <w:rtl w:val="0"/>
              </w:rPr>
              <w:t xml:space="preserve">Clear evidence of positive behaviour</w:t>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rPr>
                <w:i w:val="1"/>
              </w:rPr>
            </w:pPr>
            <w:r w:rsidDel="00000000" w:rsidR="00000000" w:rsidRPr="00000000">
              <w:rPr>
                <w:i w:val="1"/>
                <w:rtl w:val="0"/>
              </w:rPr>
              <w:t xml:space="preserve">There is clear evidence of positive behaviour that suggests the candidate has the required skills and traits for the job.</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0">
            <w:pPr>
              <w:widowControl w:val="0"/>
              <w:spacing w:line="240" w:lineRule="auto"/>
              <w:jc w:val="center"/>
              <w:rPr>
                <w:b w:val="1"/>
              </w:rPr>
            </w:pPr>
            <w:r w:rsidDel="00000000" w:rsidR="00000000" w:rsidRPr="00000000">
              <w:rPr>
                <w:b w:val="1"/>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rPr>
                <w:i w:val="1"/>
              </w:rPr>
            </w:pPr>
            <w:r w:rsidDel="00000000" w:rsidR="00000000" w:rsidRPr="00000000">
              <w:rPr>
                <w:i w:val="1"/>
                <w:rtl w:val="0"/>
              </w:rPr>
              <w:t xml:space="preserve">Multiple Clear evidence of positive behaviour</w:t>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rPr>
                <w:i w:val="1"/>
              </w:rPr>
            </w:pPr>
            <w:r w:rsidDel="00000000" w:rsidR="00000000" w:rsidRPr="00000000">
              <w:rPr>
                <w:i w:val="1"/>
                <w:rtl w:val="0"/>
              </w:rPr>
              <w:t xml:space="preserve">There is multiple clear evidence of positive behaviour that suggests the candidate has exceptional skills and traits for the job.</w:t>
            </w:r>
          </w:p>
          <w:p w:rsidR="00000000" w:rsidDel="00000000" w:rsidP="00000000" w:rsidRDefault="00000000" w:rsidRPr="00000000" w14:paraId="00000033">
            <w:pPr>
              <w:rPr>
                <w:i w:val="1"/>
              </w:rPr>
            </w:pPr>
            <w:r w:rsidDel="00000000" w:rsidR="00000000" w:rsidRPr="00000000">
              <w:rPr>
                <w:rtl w:val="0"/>
              </w:rPr>
            </w:r>
          </w:p>
        </w:tc>
      </w:tr>
    </w:tbl>
    <w:p w:rsidR="00000000" w:rsidDel="00000000" w:rsidP="00000000" w:rsidRDefault="00000000" w:rsidRPr="00000000" w14:paraId="00000034">
      <w:pPr>
        <w:rPr/>
      </w:pPr>
      <w:r w:rsidDel="00000000" w:rsidR="00000000" w:rsidRPr="00000000">
        <w:rPr>
          <w:rtl w:val="0"/>
        </w:rPr>
        <w:t xml:space="preserve">  </w:t>
        <w:tab/>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t xml:space="preserve">Please use this rating scale to evaluate each candidate in a consistent and objective manner. We appreciate your help in selecting the best candidate for the position.</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pStyle w:val="Heading2"/>
        <w:rPr/>
      </w:pPr>
      <w:bookmarkStart w:colFirst="0" w:colLast="0" w:name="_heading=h.tyjcwt" w:id="5"/>
      <w:bookmarkEnd w:id="5"/>
      <w:r w:rsidDel="00000000" w:rsidR="00000000" w:rsidRPr="00000000">
        <w:rPr>
          <w:rtl w:val="0"/>
        </w:rPr>
        <w:t xml:space="preserve">Weightages</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t xml:space="preserve">All competencies might not be equally critical for the candidate to do well in the role. The weightage can be based on factors such as the criticality of the skill to the job role, the frequency of use of the skill in the job role, or the level of complexity involved in the skill. For example, a weightage of 1 may be assigned to a skill that is less critical to the job role, while a weightage of 5 may be assigned to a skill that is critical to the job role and requires a high level of complexity.</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t xml:space="preserve">These weightages are intended to help you prioritize and evaluate the importance of each skill or trait being assessed. By assigning weightages to each rating, you can provide a more accurate and comprehensive assessment of each candidate's overall skill set and suitability for the job role.</w:t>
      </w:r>
    </w:p>
    <w:p w:rsidR="00000000" w:rsidDel="00000000" w:rsidP="00000000" w:rsidRDefault="00000000" w:rsidRPr="00000000" w14:paraId="0000003D">
      <w:pPr>
        <w:rPr/>
      </w:pPr>
      <w:r w:rsidDel="00000000" w:rsidR="00000000" w:rsidRPr="00000000">
        <w:rPr>
          <w:rtl w:val="0"/>
        </w:rPr>
      </w:r>
    </w:p>
    <w:tbl>
      <w:tblPr>
        <w:tblStyle w:val="Table2"/>
        <w:tblW w:w="9330.0" w:type="dxa"/>
        <w:jc w:val="left"/>
        <w:tblBorders>
          <w:top w:color="f3f3f3" w:space="0" w:sz="8" w:val="single"/>
          <w:left w:color="f3f3f3" w:space="0" w:sz="8" w:val="single"/>
          <w:bottom w:color="f3f3f3" w:space="0" w:sz="8" w:val="single"/>
          <w:right w:color="f3f3f3" w:space="0" w:sz="8" w:val="single"/>
          <w:insideH w:color="f3f3f3" w:space="0" w:sz="8" w:val="single"/>
          <w:insideV w:color="f3f3f3" w:space="0" w:sz="8" w:val="single"/>
        </w:tblBorders>
        <w:tblLayout w:type="fixed"/>
        <w:tblLook w:val="0600"/>
      </w:tblPr>
      <w:tblGrid>
        <w:gridCol w:w="1560"/>
        <w:gridCol w:w="7770"/>
        <w:tblGridChange w:id="0">
          <w:tblGrid>
            <w:gridCol w:w="1560"/>
            <w:gridCol w:w="777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E">
            <w:pPr>
              <w:widowControl w:val="0"/>
              <w:spacing w:line="240" w:lineRule="auto"/>
              <w:rPr>
                <w:b w:val="1"/>
              </w:rPr>
            </w:pPr>
            <w:r w:rsidDel="00000000" w:rsidR="00000000" w:rsidRPr="00000000">
              <w:rPr>
                <w:b w:val="1"/>
                <w:rtl w:val="0"/>
              </w:rPr>
              <w:t xml:space="preserve">Weightage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widowControl w:val="0"/>
              <w:spacing w:line="240" w:lineRule="auto"/>
              <w:rPr>
                <w:b w:val="1"/>
              </w:rPr>
            </w:pPr>
            <w:r w:rsidDel="00000000" w:rsidR="00000000" w:rsidRPr="00000000">
              <w:rPr>
                <w:b w:val="1"/>
                <w:rtl w:val="0"/>
              </w:rPr>
              <w:t xml:space="preserve">Explanation</w:t>
            </w:r>
          </w:p>
        </w:tc>
      </w:tr>
      <w:tr>
        <w:trPr>
          <w:cantSplit w:val="0"/>
          <w:trHeight w:val="87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0">
            <w:pPr>
              <w:jc w:val="center"/>
              <w:rPr>
                <w:b w:val="1"/>
              </w:rPr>
            </w:pPr>
            <w:r w:rsidDel="00000000" w:rsidR="00000000" w:rsidRPr="00000000">
              <w:rPr>
                <w:b w:val="1"/>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rPr>
                <w:i w:val="1"/>
              </w:rPr>
            </w:pPr>
            <w:r w:rsidDel="00000000" w:rsidR="00000000" w:rsidRPr="00000000">
              <w:rPr>
                <w:rtl w:val="0"/>
              </w:rPr>
              <w:t xml:space="preserve">Competencies that are less critical to the job role and require minimal complexity or frequency of use.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2">
            <w:pPr>
              <w:widowControl w:val="0"/>
              <w:spacing w:line="240" w:lineRule="auto"/>
              <w:jc w:val="center"/>
              <w:rPr>
                <w:b w:val="1"/>
              </w:rPr>
            </w:pPr>
            <w:r w:rsidDel="00000000" w:rsidR="00000000" w:rsidRPr="00000000">
              <w:rPr>
                <w:b w:val="1"/>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rPr>
                <w:i w:val="1"/>
              </w:rPr>
            </w:pPr>
            <w:r w:rsidDel="00000000" w:rsidR="00000000" w:rsidRPr="00000000">
              <w:rPr>
                <w:rtl w:val="0"/>
              </w:rPr>
              <w:t xml:space="preserve">Competencies that are moderately critical to the job role and require some level of complexity or frequency of use.</w:t>
            </w:r>
            <w:r w:rsidDel="00000000" w:rsidR="00000000" w:rsidRPr="00000000">
              <w:rPr>
                <w:rtl w:val="0"/>
              </w:rPr>
            </w:r>
          </w:p>
        </w:tc>
      </w:tr>
      <w:tr>
        <w:trPr>
          <w:cantSplit w:val="0"/>
          <w:trHeight w:val="8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4">
            <w:pPr>
              <w:widowControl w:val="0"/>
              <w:spacing w:line="240" w:lineRule="auto"/>
              <w:jc w:val="center"/>
              <w:rPr>
                <w:b w:val="1"/>
              </w:rPr>
            </w:pPr>
            <w:r w:rsidDel="00000000" w:rsidR="00000000" w:rsidRPr="00000000">
              <w:rPr>
                <w:b w:val="1"/>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rPr>
                <w:i w:val="1"/>
              </w:rPr>
            </w:pPr>
            <w:r w:rsidDel="00000000" w:rsidR="00000000" w:rsidRPr="00000000">
              <w:rPr>
                <w:rtl w:val="0"/>
              </w:rPr>
              <w:t xml:space="preserve">Competencies that are moderately to highly critical to the job role and require a moderate level of complexity or frequency of use.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6">
            <w:pPr>
              <w:widowControl w:val="0"/>
              <w:spacing w:line="240" w:lineRule="auto"/>
              <w:jc w:val="center"/>
              <w:rPr>
                <w:b w:val="1"/>
              </w:rPr>
            </w:pPr>
            <w:r w:rsidDel="00000000" w:rsidR="00000000" w:rsidRPr="00000000">
              <w:rPr>
                <w:b w:val="1"/>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rPr>
                <w:i w:val="1"/>
              </w:rPr>
            </w:pPr>
            <w:r w:rsidDel="00000000" w:rsidR="00000000" w:rsidRPr="00000000">
              <w:rPr>
                <w:rtl w:val="0"/>
              </w:rPr>
              <w:t xml:space="preserve">Competencies that are highly critical to the job role and require a high level of complexity or frequency of use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8">
            <w:pPr>
              <w:widowControl w:val="0"/>
              <w:spacing w:line="240" w:lineRule="auto"/>
              <w:jc w:val="center"/>
              <w:rPr>
                <w:b w:val="1"/>
              </w:rPr>
            </w:pPr>
            <w:r w:rsidDel="00000000" w:rsidR="00000000" w:rsidRPr="00000000">
              <w:rPr>
                <w:b w:val="1"/>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rPr>
                <w:i w:val="1"/>
              </w:rPr>
            </w:pPr>
            <w:r w:rsidDel="00000000" w:rsidR="00000000" w:rsidRPr="00000000">
              <w:rPr>
                <w:rtl w:val="0"/>
              </w:rPr>
              <w:t xml:space="preserve">Competencies that are extremely critical to the job role and require a very high level of complexity or frequency of use.</w:t>
            </w:r>
            <w:r w:rsidDel="00000000" w:rsidR="00000000" w:rsidRPr="00000000">
              <w:rPr>
                <w:rtl w:val="0"/>
              </w:rPr>
            </w:r>
          </w:p>
        </w:tc>
      </w:tr>
    </w:tbl>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pStyle w:val="Heading2"/>
        <w:rPr/>
      </w:pPr>
      <w:bookmarkStart w:colFirst="0" w:colLast="0" w:name="_heading=h.3dy6vkm" w:id="6"/>
      <w:bookmarkEnd w:id="6"/>
      <w:r w:rsidDel="00000000" w:rsidR="00000000" w:rsidRPr="00000000">
        <w:rPr>
          <w:rtl w:val="0"/>
        </w:rPr>
      </w:r>
    </w:p>
    <w:p w:rsidR="00000000" w:rsidDel="00000000" w:rsidP="00000000" w:rsidRDefault="00000000" w:rsidRPr="00000000" w14:paraId="0000004D">
      <w:pPr>
        <w:pStyle w:val="Heading2"/>
        <w:rPr/>
      </w:pPr>
      <w:bookmarkStart w:colFirst="0" w:colLast="0" w:name="_heading=h.1t3h5sf" w:id="7"/>
      <w:bookmarkEnd w:id="7"/>
      <w:r w:rsidDel="00000000" w:rsidR="00000000" w:rsidRPr="00000000">
        <w:rPr>
          <w:rtl w:val="0"/>
        </w:rPr>
      </w:r>
    </w:p>
    <w:p w:rsidR="00000000" w:rsidDel="00000000" w:rsidP="00000000" w:rsidRDefault="00000000" w:rsidRPr="00000000" w14:paraId="0000004E">
      <w:pPr>
        <w:pStyle w:val="Heading2"/>
        <w:rPr/>
      </w:pPr>
      <w:bookmarkStart w:colFirst="0" w:colLast="0" w:name="_heading=h.4d34og8" w:id="8"/>
      <w:bookmarkEnd w:id="8"/>
      <w:r w:rsidDel="00000000" w:rsidR="00000000" w:rsidRPr="00000000">
        <w:rPr>
          <w:rtl w:val="0"/>
        </w:rPr>
        <w:t xml:space="preserve">Total Score</w:t>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tl w:val="0"/>
        </w:rPr>
        <w:t xml:space="preserve">The total score for each skill being assessed would be the rating multiplied by the weightage. For example, if a candidate receives a rating of 4 for a skill that has a weightage of 3, the total score for that skill would be 12 (4 x 3).</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tl w:val="0"/>
        </w:rPr>
        <w:t xml:space="preserve">Using this rating scale with weightages will provide you with a more comprehensive and accurate assessment of each candidate's skills and traits for the job role.</w:t>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pStyle w:val="Heading2"/>
        <w:rPr/>
      </w:pPr>
      <w:bookmarkStart w:colFirst="0" w:colLast="0" w:name="_heading=h.2s8eyo1" w:id="9"/>
      <w:bookmarkEnd w:id="9"/>
      <w:r w:rsidDel="00000000" w:rsidR="00000000" w:rsidRPr="00000000">
        <w:rPr>
          <w:rtl w:val="0"/>
        </w:rPr>
        <w:t xml:space="preserve">Notes and Evidence</w:t>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tl w:val="0"/>
        </w:rPr>
        <w:t xml:space="preserve">Capturing notes from a candidate's responses during an interview is crucial in the evaluation process. These notes provide valuable insight into the candidate's skills, traits, and overall suitability for the job role. It is essential to capture objective data points and evidence, rather than subjective perceptions, to make informed and unbiased hiring decisions.</w:t>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t xml:space="preserve">Key points to remember:</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numPr>
          <w:ilvl w:val="0"/>
          <w:numId w:val="2"/>
        </w:numPr>
        <w:ind w:left="720" w:hanging="360"/>
        <w:rPr/>
      </w:pPr>
      <w:r w:rsidDel="00000000" w:rsidR="00000000" w:rsidRPr="00000000">
        <w:rPr>
          <w:rtl w:val="0"/>
        </w:rPr>
        <w:t xml:space="preserve">Focus on capturing specific examples of the candidate's experience and skills that are relevant to the job role.</w:t>
      </w:r>
    </w:p>
    <w:p w:rsidR="00000000" w:rsidDel="00000000" w:rsidP="00000000" w:rsidRDefault="00000000" w:rsidRPr="00000000" w14:paraId="0000005B">
      <w:pPr>
        <w:numPr>
          <w:ilvl w:val="0"/>
          <w:numId w:val="2"/>
        </w:numPr>
        <w:ind w:left="720" w:hanging="360"/>
        <w:rPr/>
      </w:pPr>
      <w:r w:rsidDel="00000000" w:rsidR="00000000" w:rsidRPr="00000000">
        <w:rPr>
          <w:rtl w:val="0"/>
        </w:rPr>
        <w:t xml:space="preserve">Organize notes in a clear and concise manner using objective language that accurately reflects the candidate's responses.</w:t>
      </w:r>
    </w:p>
    <w:p w:rsidR="00000000" w:rsidDel="00000000" w:rsidP="00000000" w:rsidRDefault="00000000" w:rsidRPr="00000000" w14:paraId="0000005C">
      <w:pPr>
        <w:numPr>
          <w:ilvl w:val="0"/>
          <w:numId w:val="2"/>
        </w:numPr>
        <w:ind w:left="720" w:hanging="360"/>
        <w:rPr/>
      </w:pPr>
      <w:r w:rsidDel="00000000" w:rsidR="00000000" w:rsidRPr="00000000">
        <w:rPr>
          <w:rtl w:val="0"/>
        </w:rPr>
        <w:t xml:space="preserve">Capture any relevant evidence or data points that support the candidate's skills and abilities, such as certifications or awards they have received.</w:t>
      </w:r>
    </w:p>
    <w:p w:rsidR="00000000" w:rsidDel="00000000" w:rsidP="00000000" w:rsidRDefault="00000000" w:rsidRPr="00000000" w14:paraId="0000005D">
      <w:pPr>
        <w:numPr>
          <w:ilvl w:val="0"/>
          <w:numId w:val="2"/>
        </w:numPr>
        <w:ind w:left="720" w:hanging="360"/>
        <w:rPr/>
      </w:pPr>
      <w:r w:rsidDel="00000000" w:rsidR="00000000" w:rsidRPr="00000000">
        <w:rPr>
          <w:rtl w:val="0"/>
        </w:rPr>
        <w:t xml:space="preserve">Avoid making subjective assessments or evaluations of the candidate's responses.</w:t>
      </w:r>
    </w:p>
    <w:p w:rsidR="00000000" w:rsidDel="00000000" w:rsidP="00000000" w:rsidRDefault="00000000" w:rsidRPr="00000000" w14:paraId="0000005E">
      <w:pPr>
        <w:numPr>
          <w:ilvl w:val="0"/>
          <w:numId w:val="2"/>
        </w:numPr>
        <w:ind w:left="720" w:hanging="360"/>
        <w:rPr/>
      </w:pPr>
      <w:r w:rsidDel="00000000" w:rsidR="00000000" w:rsidRPr="00000000">
        <w:rPr>
          <w:rtl w:val="0"/>
        </w:rPr>
        <w:t xml:space="preserve">Use notes to provide a comprehensive and informed evaluation of each candidate's suitability for the job role.</w:t>
      </w:r>
    </w:p>
    <w:p w:rsidR="00000000" w:rsidDel="00000000" w:rsidP="00000000" w:rsidRDefault="00000000" w:rsidRPr="00000000" w14:paraId="0000005F">
      <w:pPr>
        <w:numPr>
          <w:ilvl w:val="0"/>
          <w:numId w:val="2"/>
        </w:numPr>
        <w:ind w:left="720" w:hanging="360"/>
        <w:rPr/>
      </w:pPr>
      <w:r w:rsidDel="00000000" w:rsidR="00000000" w:rsidRPr="00000000">
        <w:rPr>
          <w:rtl w:val="0"/>
        </w:rPr>
        <w:t xml:space="preserve">Ensure that notes are stored securely and kept confidential to maintain candidate privacy.</w:t>
      </w:r>
    </w:p>
    <w:p w:rsidR="00000000" w:rsidDel="00000000" w:rsidP="00000000" w:rsidRDefault="00000000" w:rsidRPr="00000000" w14:paraId="00000060">
      <w:pPr>
        <w:numPr>
          <w:ilvl w:val="0"/>
          <w:numId w:val="2"/>
        </w:numPr>
        <w:ind w:left="720" w:hanging="360"/>
        <w:rPr/>
      </w:pPr>
      <w:r w:rsidDel="00000000" w:rsidR="00000000" w:rsidRPr="00000000">
        <w:rPr>
          <w:rtl w:val="0"/>
        </w:rPr>
        <w:t xml:space="preserve">Use notes as a reference point for follow-up questions or discussions with the candidate during subsequent interviews or assessments.</w:t>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pStyle w:val="Heading2"/>
        <w:rPr/>
      </w:pPr>
      <w:bookmarkStart w:colFirst="0" w:colLast="0" w:name="_heading=h.17dp8vu" w:id="10"/>
      <w:bookmarkEnd w:id="10"/>
      <w:r w:rsidDel="00000000" w:rsidR="00000000" w:rsidRPr="00000000">
        <w:rPr>
          <w:rtl w:val="0"/>
        </w:rPr>
        <w:t xml:space="preserve">Section 3: Qualitative Comments and Perceptions</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tl w:val="0"/>
        </w:rPr>
        <w:t xml:space="preserve">This section captures your qualitative comments and perceptions about the candidate. Please provide any additional insights or observations you have about the candidate's strengths, weaknesses, and potential fit for the role.</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pStyle w:val="Heading2"/>
        <w:rPr/>
      </w:pPr>
      <w:bookmarkStart w:colFirst="0" w:colLast="0" w:name="_heading=h.3rdcrjn" w:id="11"/>
      <w:bookmarkEnd w:id="11"/>
      <w:r w:rsidDel="00000000" w:rsidR="00000000" w:rsidRPr="00000000">
        <w:rPr>
          <w:rtl w:val="0"/>
        </w:rPr>
        <w:t xml:space="preserve">Section 4: Candidate Decision</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tl w:val="0"/>
        </w:rPr>
        <w:t xml:space="preserve">This section is where you can indicate your decision about the candidate.</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pStyle w:val="Heading2"/>
        <w:rPr/>
      </w:pPr>
      <w:bookmarkStart w:colFirst="0" w:colLast="0" w:name="_heading=h.26in1rg" w:id="12"/>
      <w:bookmarkEnd w:id="12"/>
      <w:r w:rsidDel="00000000" w:rsidR="00000000" w:rsidRPr="00000000">
        <w:rPr>
          <w:rtl w:val="0"/>
        </w:rPr>
        <w:t xml:space="preserve">Section 5: Training Needs and Recommendations</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tl w:val="0"/>
        </w:rPr>
        <w:t xml:space="preserve">This section captures any training needs you have identified for the candidate, and any recommended training programs for them to participate in once they join the company. Please provide as much detail as possible to help us create a tailored development plan for the candidate.</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tl w:val="0"/>
        </w:rPr>
        <w:t xml:space="preserve">Thank you again for your time and effort in evaluating our candidates. Your feedback is essential to our hiring process, and we appreciate your contributions to our team.</w:t>
      </w:r>
    </w:p>
    <w:p w:rsidR="00000000" w:rsidDel="00000000" w:rsidP="00000000" w:rsidRDefault="00000000" w:rsidRPr="00000000" w14:paraId="00000070">
      <w:pPr>
        <w:pStyle w:val="Heading1"/>
        <w:rPr/>
      </w:pPr>
      <w:bookmarkStart w:colFirst="0" w:colLast="0" w:name="_heading=h.lnxbz9" w:id="13"/>
      <w:bookmarkEnd w:id="13"/>
      <w:r w:rsidDel="00000000" w:rsidR="00000000" w:rsidRPr="00000000">
        <w:rPr>
          <w:rtl w:val="0"/>
        </w:rPr>
      </w:r>
    </w:p>
    <w:p w:rsidR="00000000" w:rsidDel="00000000" w:rsidP="00000000" w:rsidRDefault="00000000" w:rsidRPr="00000000" w14:paraId="00000071">
      <w:pPr>
        <w:pStyle w:val="Heading1"/>
        <w:rPr/>
      </w:pPr>
      <w:bookmarkStart w:colFirst="0" w:colLast="0" w:name="_heading=h.35nkun2" w:id="14"/>
      <w:bookmarkEnd w:id="14"/>
      <w:r w:rsidDel="00000000" w:rsidR="00000000" w:rsidRPr="00000000">
        <w:br w:type="page"/>
      </w:r>
      <w:r w:rsidDel="00000000" w:rsidR="00000000" w:rsidRPr="00000000">
        <w:rPr>
          <w:rtl w:val="0"/>
        </w:rPr>
      </w:r>
    </w:p>
    <w:p w:rsidR="00000000" w:rsidDel="00000000" w:rsidP="00000000" w:rsidRDefault="00000000" w:rsidRPr="00000000" w14:paraId="00000072">
      <w:pPr>
        <w:pStyle w:val="Heading1"/>
        <w:rPr/>
      </w:pPr>
      <w:bookmarkStart w:colFirst="0" w:colLast="0" w:name="_heading=h.1ksv4uv" w:id="15"/>
      <w:bookmarkEnd w:id="15"/>
      <w:r w:rsidDel="00000000" w:rsidR="00000000" w:rsidRPr="00000000">
        <w:rPr>
          <w:rtl w:val="0"/>
        </w:rPr>
        <w:t xml:space="preserve">Section 1: Demographic Information</w:t>
      </w:r>
    </w:p>
    <w:p w:rsidR="00000000" w:rsidDel="00000000" w:rsidP="00000000" w:rsidRDefault="00000000" w:rsidRPr="00000000" w14:paraId="00000073">
      <w:pPr>
        <w:rPr/>
      </w:pPr>
      <w:r w:rsidDel="00000000" w:rsidR="00000000" w:rsidRPr="00000000">
        <w:rPr>
          <w:rtl w:val="0"/>
        </w:rPr>
      </w:r>
    </w:p>
    <w:tbl>
      <w:tblPr>
        <w:tblStyle w:val="Table3"/>
        <w:tblW w:w="9360.0" w:type="dxa"/>
        <w:jc w:val="left"/>
        <w:tblBorders>
          <w:top w:color="f3f3f3" w:space="0" w:sz="4" w:val="single"/>
          <w:left w:color="f3f3f3" w:space="0" w:sz="4" w:val="single"/>
          <w:bottom w:color="f3f3f3" w:space="0" w:sz="4" w:val="single"/>
          <w:right w:color="f3f3f3" w:space="0" w:sz="4" w:val="single"/>
          <w:insideH w:color="f3f3f3" w:space="0" w:sz="4" w:val="single"/>
          <w:insideV w:color="f3f3f3" w:space="0" w:sz="4" w:val="single"/>
        </w:tblBorders>
        <w:tblLayout w:type="fixed"/>
        <w:tblLook w:val="0600"/>
      </w:tblPr>
      <w:tblGrid>
        <w:gridCol w:w="2235"/>
        <w:gridCol w:w="7125"/>
        <w:tblGridChange w:id="0">
          <w:tblGrid>
            <w:gridCol w:w="2235"/>
            <w:gridCol w:w="71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4">
            <w:pPr>
              <w:rPr/>
            </w:pPr>
            <w:r w:rsidDel="00000000" w:rsidR="00000000" w:rsidRPr="00000000">
              <w:rPr>
                <w:rtl w:val="0"/>
              </w:rPr>
              <w:t xml:space="preserve">Candidate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7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6">
            <w:pPr>
              <w:rPr/>
            </w:pPr>
            <w:r w:rsidDel="00000000" w:rsidR="00000000" w:rsidRPr="00000000">
              <w:rPr>
                <w:rtl w:val="0"/>
              </w:rPr>
              <w:t xml:space="preserve">Position Title: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77">
            <w:pPr>
              <w:pStyle w:val="Title"/>
              <w:jc w:val="left"/>
              <w:rPr>
                <w:rFonts w:ascii="Arial" w:cs="Arial" w:eastAsia="Arial" w:hAnsi="Arial"/>
                <w:b w:val="0"/>
                <w:sz w:val="24"/>
                <w:szCs w:val="24"/>
              </w:rPr>
            </w:pPr>
            <w:bookmarkStart w:colFirst="0" w:colLast="0" w:name="_heading=h.44sinio" w:id="16"/>
            <w:bookmarkEnd w:id="16"/>
            <w:r w:rsidDel="00000000" w:rsidR="00000000" w:rsidRPr="00000000">
              <w:rPr>
                <w:rFonts w:ascii="Arial" w:cs="Arial" w:eastAsia="Arial" w:hAnsi="Arial"/>
                <w:b w:val="0"/>
                <w:sz w:val="24"/>
                <w:szCs w:val="24"/>
                <w:rtl w:val="0"/>
              </w:rPr>
              <w:t xml:space="preserve">DevOps Engineer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8">
            <w:pPr>
              <w:rPr/>
            </w:pPr>
            <w:r w:rsidDel="00000000" w:rsidR="00000000" w:rsidRPr="00000000">
              <w:rPr>
                <w:rtl w:val="0"/>
              </w:rPr>
              <w:t xml:space="preserve">Level:</w:t>
            </w:r>
          </w:p>
        </w:tc>
        <w:tc>
          <w:tcPr>
            <w:shd w:fill="auto" w:val="clear"/>
            <w:tcMar>
              <w:top w:w="100.0" w:type="dxa"/>
              <w:left w:w="100.0" w:type="dxa"/>
              <w:bottom w:w="100.0" w:type="dxa"/>
              <w:right w:w="100.0" w:type="dxa"/>
            </w:tcMar>
            <w:vAlign w:val="top"/>
          </w:tcPr>
          <w:p w:rsidR="00000000" w:rsidDel="00000000" w:rsidP="00000000" w:rsidRDefault="00000000" w:rsidRPr="00000000" w14:paraId="0000007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A">
            <w:pPr>
              <w:rPr/>
            </w:pPr>
            <w:r w:rsidDel="00000000" w:rsidR="00000000" w:rsidRPr="00000000">
              <w:rPr>
                <w:rtl w:val="0"/>
              </w:rPr>
              <w:t xml:space="preserve">Interviewer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7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C">
            <w:pPr>
              <w:rPr/>
            </w:pPr>
            <w:r w:rsidDel="00000000" w:rsidR="00000000" w:rsidRPr="00000000">
              <w:rPr>
                <w:rtl w:val="0"/>
              </w:rPr>
              <w:t xml:space="preserve">Interviewer level</w:t>
            </w:r>
          </w:p>
        </w:tc>
        <w:tc>
          <w:tcPr>
            <w:shd w:fill="auto" w:val="clear"/>
            <w:tcMar>
              <w:top w:w="100.0" w:type="dxa"/>
              <w:left w:w="100.0" w:type="dxa"/>
              <w:bottom w:w="100.0" w:type="dxa"/>
              <w:right w:w="100.0" w:type="dxa"/>
            </w:tcMar>
            <w:vAlign w:val="top"/>
          </w:tcPr>
          <w:p w:rsidR="00000000" w:rsidDel="00000000" w:rsidP="00000000" w:rsidRDefault="00000000" w:rsidRPr="00000000" w14:paraId="0000007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E">
            <w:pPr>
              <w:rPr/>
            </w:pPr>
            <w:r w:rsidDel="00000000" w:rsidR="00000000" w:rsidRPr="00000000">
              <w:rPr>
                <w:rtl w:val="0"/>
              </w:rPr>
              <w:t xml:space="preserve">Date of Interview:</w:t>
            </w:r>
          </w:p>
        </w:tc>
        <w:tc>
          <w:tcPr>
            <w:shd w:fill="auto" w:val="clear"/>
            <w:tcMar>
              <w:top w:w="100.0" w:type="dxa"/>
              <w:left w:w="100.0" w:type="dxa"/>
              <w:bottom w:w="100.0" w:type="dxa"/>
              <w:right w:w="100.0" w:type="dxa"/>
            </w:tcMar>
            <w:vAlign w:val="top"/>
          </w:tcPr>
          <w:p w:rsidR="00000000" w:rsidDel="00000000" w:rsidP="00000000" w:rsidRDefault="00000000" w:rsidRPr="00000000" w14:paraId="0000007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0">
            <w:pPr>
              <w:rPr/>
            </w:pPr>
            <w:r w:rsidDel="00000000" w:rsidR="00000000" w:rsidRPr="00000000">
              <w:rPr>
                <w:rtl w:val="0"/>
              </w:rPr>
              <w:t xml:space="preserve">Current Role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8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2">
            <w:pPr>
              <w:rPr/>
            </w:pPr>
            <w:r w:rsidDel="00000000" w:rsidR="00000000" w:rsidRPr="00000000">
              <w:rPr>
                <w:rtl w:val="0"/>
              </w:rPr>
              <w:t xml:space="preserve">Current Organization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8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4">
            <w:pPr>
              <w:rPr/>
            </w:pPr>
            <w:r w:rsidDel="00000000" w:rsidR="00000000" w:rsidRPr="00000000">
              <w:rPr>
                <w:rtl w:val="0"/>
              </w:rPr>
              <w:t xml:space="preserve">Key Highlights from Resume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8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pStyle w:val="Heading1"/>
        <w:rPr/>
      </w:pPr>
      <w:bookmarkStart w:colFirst="0" w:colLast="0" w:name="_heading=h.yppcwpxa3wop" w:id="17"/>
      <w:bookmarkEnd w:id="17"/>
      <w:r w:rsidDel="00000000" w:rsidR="00000000" w:rsidRPr="00000000">
        <w:rPr>
          <w:rtl w:val="0"/>
        </w:rPr>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tl w:val="0"/>
        </w:rPr>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tl w:val="0"/>
        </w:rPr>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pStyle w:val="Heading1"/>
        <w:rPr/>
      </w:pPr>
      <w:bookmarkStart w:colFirst="0" w:colLast="0" w:name="_heading=h.z337ya" w:id="18"/>
      <w:bookmarkEnd w:id="18"/>
      <w:r w:rsidDel="00000000" w:rsidR="00000000" w:rsidRPr="00000000">
        <w:rPr>
          <w:rtl w:val="0"/>
        </w:rPr>
        <w:t xml:space="preserve">Section 2: Ratings and Notes </w:t>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pStyle w:val="Heading2"/>
        <w:rPr/>
      </w:pPr>
      <w:bookmarkStart w:colFirst="0" w:colLast="0" w:name="_heading=h.3j2qqm3" w:id="19"/>
      <w:bookmarkEnd w:id="19"/>
      <w:r w:rsidDel="00000000" w:rsidR="00000000" w:rsidRPr="00000000">
        <w:rPr>
          <w:rtl w:val="0"/>
        </w:rPr>
        <w:t xml:space="preserve">Section 2.1 : Technical Competency Ratings / Evidence</w:t>
      </w:r>
    </w:p>
    <w:p w:rsidR="00000000" w:rsidDel="00000000" w:rsidP="00000000" w:rsidRDefault="00000000" w:rsidRPr="00000000" w14:paraId="0000009A">
      <w:pPr>
        <w:rPr/>
      </w:pPr>
      <w:r w:rsidDel="00000000" w:rsidR="00000000" w:rsidRPr="00000000">
        <w:rPr>
          <w:rtl w:val="0"/>
        </w:rPr>
      </w:r>
    </w:p>
    <w:tbl>
      <w:tblPr>
        <w:tblStyle w:val="Table4"/>
        <w:tblW w:w="97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490"/>
        <w:gridCol w:w="960"/>
        <w:gridCol w:w="945"/>
        <w:gridCol w:w="1065"/>
        <w:gridCol w:w="4260"/>
        <w:tblGridChange w:id="0">
          <w:tblGrid>
            <w:gridCol w:w="2490"/>
            <w:gridCol w:w="960"/>
            <w:gridCol w:w="945"/>
            <w:gridCol w:w="1065"/>
            <w:gridCol w:w="4260"/>
          </w:tblGrid>
        </w:tblGridChange>
      </w:tblGrid>
      <w:tr>
        <w:trPr>
          <w:cantSplit w:val="0"/>
          <w:trHeight w:val="720" w:hRule="atLeast"/>
          <w:tblHeader w:val="0"/>
        </w:trPr>
        <w:tc>
          <w:tcPr>
            <w:gridSpan w:val="5"/>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B">
            <w:pPr>
              <w:rPr>
                <w:i w:val="1"/>
              </w:rPr>
            </w:pPr>
            <w:r w:rsidDel="00000000" w:rsidR="00000000" w:rsidRPr="00000000">
              <w:rPr>
                <w:b w:val="1"/>
                <w:rtl w:val="0"/>
              </w:rPr>
              <w:t xml:space="preserve">Technical / Functional</w:t>
            </w:r>
            <w:r w:rsidDel="00000000" w:rsidR="00000000" w:rsidRPr="00000000">
              <w:rPr>
                <w:rtl w:val="0"/>
              </w:rPr>
            </w:r>
          </w:p>
        </w:tc>
      </w:tr>
      <w:tr>
        <w:trPr>
          <w:cantSplit w:val="0"/>
          <w:trHeight w:val="7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A0">
            <w:pPr>
              <w:jc w:val="center"/>
              <w:rPr>
                <w:i w:val="1"/>
              </w:rPr>
            </w:pPr>
            <w:r w:rsidDel="00000000" w:rsidR="00000000" w:rsidRPr="00000000">
              <w:rPr>
                <w:i w:val="1"/>
                <w:rtl w:val="0"/>
              </w:rPr>
              <w:t xml:space="preserve">Technical Competency</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A1">
            <w:pPr>
              <w:jc w:val="center"/>
              <w:rPr>
                <w:i w:val="1"/>
              </w:rPr>
            </w:pPr>
            <w:r w:rsidDel="00000000" w:rsidR="00000000" w:rsidRPr="00000000">
              <w:rPr>
                <w:i w:val="1"/>
                <w:rtl w:val="0"/>
              </w:rPr>
              <w:t xml:space="preserve">Weightage</w:t>
            </w:r>
          </w:p>
          <w:p w:rsidR="00000000" w:rsidDel="00000000" w:rsidP="00000000" w:rsidRDefault="00000000" w:rsidRPr="00000000" w14:paraId="000000A2">
            <w:pPr>
              <w:jc w:val="center"/>
              <w:rPr>
                <w:i w:val="1"/>
              </w:rPr>
            </w:pPr>
            <w:r w:rsidDel="00000000" w:rsidR="00000000" w:rsidRPr="00000000">
              <w:rPr>
                <w:i w:val="1"/>
                <w:rtl w:val="0"/>
              </w:rPr>
              <w:t xml:space="preserve">(W)</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A3">
            <w:pPr>
              <w:jc w:val="center"/>
              <w:rPr>
                <w:i w:val="1"/>
              </w:rPr>
            </w:pPr>
            <w:r w:rsidDel="00000000" w:rsidR="00000000" w:rsidRPr="00000000">
              <w:rPr>
                <w:i w:val="1"/>
                <w:rtl w:val="0"/>
              </w:rPr>
              <w:t xml:space="preserve">Rating</w:t>
            </w:r>
          </w:p>
          <w:p w:rsidR="00000000" w:rsidDel="00000000" w:rsidP="00000000" w:rsidRDefault="00000000" w:rsidRPr="00000000" w14:paraId="000000A4">
            <w:pPr>
              <w:jc w:val="center"/>
              <w:rPr>
                <w:i w:val="1"/>
              </w:rPr>
            </w:pPr>
            <w:r w:rsidDel="00000000" w:rsidR="00000000" w:rsidRPr="00000000">
              <w:rPr>
                <w:i w:val="1"/>
                <w:rtl w:val="0"/>
              </w:rPr>
              <w:t xml:space="preserve">(R) </w:t>
            </w:r>
          </w:p>
          <w:p w:rsidR="00000000" w:rsidDel="00000000" w:rsidP="00000000" w:rsidRDefault="00000000" w:rsidRPr="00000000" w14:paraId="000000A5">
            <w:pPr>
              <w:jc w:val="center"/>
              <w:rPr>
                <w:i w:val="1"/>
              </w:rPr>
            </w:pP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A6">
            <w:pPr>
              <w:jc w:val="center"/>
              <w:rPr>
                <w:i w:val="1"/>
              </w:rPr>
            </w:pPr>
            <w:r w:rsidDel="00000000" w:rsidR="00000000" w:rsidRPr="00000000">
              <w:rPr>
                <w:i w:val="1"/>
                <w:rtl w:val="0"/>
              </w:rPr>
              <w:t xml:space="preserve">Total score</w:t>
            </w:r>
          </w:p>
          <w:p w:rsidR="00000000" w:rsidDel="00000000" w:rsidP="00000000" w:rsidRDefault="00000000" w:rsidRPr="00000000" w14:paraId="000000A7">
            <w:pPr>
              <w:jc w:val="center"/>
              <w:rPr>
                <w:i w:val="1"/>
              </w:rPr>
            </w:pPr>
            <w:r w:rsidDel="00000000" w:rsidR="00000000" w:rsidRPr="00000000">
              <w:rPr>
                <w:i w:val="1"/>
                <w:rtl w:val="0"/>
              </w:rPr>
              <w:t xml:space="preserve">(WxR)</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A8">
            <w:pPr>
              <w:jc w:val="center"/>
              <w:rPr>
                <w:i w:val="1"/>
              </w:rPr>
            </w:pPr>
            <w:r w:rsidDel="00000000" w:rsidR="00000000" w:rsidRPr="00000000">
              <w:rPr>
                <w:i w:val="1"/>
                <w:rtl w:val="0"/>
              </w:rPr>
              <w:t xml:space="preserve">Evidence</w:t>
            </w:r>
          </w:p>
          <w:p w:rsidR="00000000" w:rsidDel="00000000" w:rsidP="00000000" w:rsidRDefault="00000000" w:rsidRPr="00000000" w14:paraId="000000A9">
            <w:pPr>
              <w:jc w:val="center"/>
              <w:rPr>
                <w:i w:val="1"/>
              </w:rPr>
            </w:pPr>
            <w:r w:rsidDel="00000000" w:rsidR="00000000" w:rsidRPr="00000000">
              <w:rPr>
                <w:i w:val="1"/>
                <w:rtl w:val="0"/>
              </w:rPr>
              <w:t xml:space="preserve">(Capture notes, preferably evidence of the competency being assessed) </w:t>
            </w:r>
          </w:p>
        </w:tc>
      </w:tr>
      <w:tr>
        <w:trPr>
          <w:cantSplit w:val="0"/>
          <w:trHeight w:val="1144.8"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A">
            <w:pPr>
              <w:spacing w:line="240" w:lineRule="auto"/>
              <w:rPr/>
            </w:pPr>
            <w:r w:rsidDel="00000000" w:rsidR="00000000" w:rsidRPr="00000000">
              <w:rPr>
                <w:rtl w:val="0"/>
              </w:rPr>
              <w:t xml:space="preserve">Applies DevOps principles to improve software delivery process.</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B">
            <w:pPr>
              <w:pStyle w:val="Heading1"/>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C">
            <w:pPr>
              <w:pStyle w:val="Heading1"/>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D">
            <w:pPr>
              <w:pStyle w:val="Heading1"/>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E">
            <w:pPr>
              <w:spacing w:after="240" w:line="276" w:lineRule="auto"/>
              <w:ind w:left="0" w:firstLine="0"/>
              <w:rPr/>
            </w:pPr>
            <w:r w:rsidDel="00000000" w:rsidR="00000000" w:rsidRPr="00000000">
              <w:rPr>
                <w:rtl w:val="0"/>
              </w:rPr>
            </w:r>
          </w:p>
          <w:p w:rsidR="00000000" w:rsidDel="00000000" w:rsidP="00000000" w:rsidRDefault="00000000" w:rsidRPr="00000000" w14:paraId="000000AF">
            <w:pPr>
              <w:spacing w:after="240" w:line="276" w:lineRule="auto"/>
              <w:ind w:left="0" w:firstLine="0"/>
              <w:rPr/>
            </w:pPr>
            <w:r w:rsidDel="00000000" w:rsidR="00000000" w:rsidRPr="00000000">
              <w:rPr>
                <w:rtl w:val="0"/>
              </w:rPr>
            </w:r>
          </w:p>
        </w:tc>
      </w:tr>
      <w:tr>
        <w:trPr>
          <w:cantSplit w:val="0"/>
          <w:trHeight w:val="1144.8"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0">
            <w:pPr>
              <w:spacing w:line="240" w:lineRule="auto"/>
              <w:rPr/>
            </w:pPr>
            <w:r w:rsidDel="00000000" w:rsidR="00000000" w:rsidRPr="00000000">
              <w:rPr>
                <w:rtl w:val="0"/>
              </w:rPr>
              <w:t xml:space="preserve">Automates infrastructure and configuration management using Ansible, Chef, or Puppet.</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1">
            <w:pPr>
              <w:pStyle w:val="Heading1"/>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2">
            <w:pPr>
              <w:pStyle w:val="Heading1"/>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3">
            <w:pPr>
              <w:pStyle w:val="Heading1"/>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4">
            <w:pPr>
              <w:pStyle w:val="Heading1"/>
              <w:rPr/>
            </w:pPr>
            <w:r w:rsidDel="00000000" w:rsidR="00000000" w:rsidRPr="00000000">
              <w:rPr>
                <w:rtl w:val="0"/>
              </w:rPr>
              <w:t xml:space="preserve"> </w:t>
            </w:r>
          </w:p>
        </w:tc>
      </w:tr>
      <w:tr>
        <w:trPr>
          <w:cantSplit w:val="0"/>
          <w:trHeight w:val="1144.8"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5">
            <w:pPr>
              <w:spacing w:line="240" w:lineRule="auto"/>
              <w:rPr/>
            </w:pPr>
            <w:r w:rsidDel="00000000" w:rsidR="00000000" w:rsidRPr="00000000">
              <w:rPr>
                <w:rtl w:val="0"/>
              </w:rPr>
              <w:t xml:space="preserve">Implements containerization using Docker and Kubernetes.</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6">
            <w:pPr>
              <w:pStyle w:val="Heading1"/>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7">
            <w:pPr>
              <w:pStyle w:val="Heading1"/>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8">
            <w:pPr>
              <w:pStyle w:val="Heading1"/>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9">
            <w:pPr>
              <w:pStyle w:val="Heading1"/>
              <w:rPr/>
            </w:pPr>
            <w:r w:rsidDel="00000000" w:rsidR="00000000" w:rsidRPr="00000000">
              <w:rPr>
                <w:rtl w:val="0"/>
              </w:rPr>
            </w:r>
          </w:p>
        </w:tc>
      </w:tr>
      <w:tr>
        <w:trPr>
          <w:cantSplit w:val="0"/>
          <w:trHeight w:val="1144.8"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A">
            <w:pPr>
              <w:spacing w:line="240" w:lineRule="auto"/>
              <w:rPr/>
            </w:pPr>
            <w:r w:rsidDel="00000000" w:rsidR="00000000" w:rsidRPr="00000000">
              <w:rPr>
                <w:rtl w:val="0"/>
              </w:rPr>
              <w:t xml:space="preserve">Deploys and manages cloud infrastructure on AWS, Azure, or GCP.</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B">
            <w:pPr>
              <w:pStyle w:val="Heading1"/>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C">
            <w:pPr>
              <w:pStyle w:val="Heading1"/>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D">
            <w:pPr>
              <w:pStyle w:val="Heading1"/>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E">
            <w:pPr>
              <w:pStyle w:val="Heading1"/>
              <w:rPr/>
            </w:pPr>
            <w:r w:rsidDel="00000000" w:rsidR="00000000" w:rsidRPr="00000000">
              <w:rPr>
                <w:rtl w:val="0"/>
              </w:rPr>
            </w:r>
          </w:p>
        </w:tc>
      </w:tr>
      <w:tr>
        <w:trPr>
          <w:cantSplit w:val="0"/>
          <w:trHeight w:val="1144.8"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F">
            <w:pPr>
              <w:spacing w:line="240" w:lineRule="auto"/>
              <w:rPr/>
            </w:pPr>
            <w:r w:rsidDel="00000000" w:rsidR="00000000" w:rsidRPr="00000000">
              <w:rPr>
                <w:rtl w:val="0"/>
              </w:rPr>
              <w:t xml:space="preserve">Designs and implements network architecture for virtualization and cloud computing.</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C0">
            <w:pPr>
              <w:pStyle w:val="Heading1"/>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C1">
            <w:pPr>
              <w:pStyle w:val="Heading1"/>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C2">
            <w:pPr>
              <w:pStyle w:val="Heading1"/>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C3">
            <w:pPr>
              <w:pStyle w:val="Heading1"/>
              <w:rPr/>
            </w:pPr>
            <w:r w:rsidDel="00000000" w:rsidR="00000000" w:rsidRPr="00000000">
              <w:rPr>
                <w:rtl w:val="0"/>
              </w:rPr>
            </w:r>
          </w:p>
        </w:tc>
      </w:tr>
    </w:tbl>
    <w:p w:rsidR="00000000" w:rsidDel="00000000" w:rsidP="00000000" w:rsidRDefault="00000000" w:rsidRPr="00000000" w14:paraId="000000C4">
      <w:pPr>
        <w:pStyle w:val="Heading1"/>
        <w:rPr/>
      </w:pPr>
      <w:bookmarkStart w:colFirst="0" w:colLast="0" w:name="_heading=h.1y810tw" w:id="20"/>
      <w:bookmarkEnd w:id="20"/>
      <w:r w:rsidDel="00000000" w:rsidR="00000000" w:rsidRPr="00000000">
        <w:rPr>
          <w:rtl w:val="0"/>
        </w:rPr>
      </w:r>
    </w:p>
    <w:p w:rsidR="00000000" w:rsidDel="00000000" w:rsidP="00000000" w:rsidRDefault="00000000" w:rsidRPr="00000000" w14:paraId="000000C5">
      <w:pPr>
        <w:pStyle w:val="Heading2"/>
        <w:rPr/>
      </w:pPr>
      <w:bookmarkStart w:colFirst="0" w:colLast="0" w:name="_heading=h.4i7ojhp" w:id="21"/>
      <w:bookmarkEnd w:id="21"/>
      <w:r w:rsidDel="00000000" w:rsidR="00000000" w:rsidRPr="00000000">
        <w:br w:type="page"/>
      </w:r>
      <w:r w:rsidDel="00000000" w:rsidR="00000000" w:rsidRPr="00000000">
        <w:rPr>
          <w:rtl w:val="0"/>
        </w:rPr>
      </w:r>
    </w:p>
    <w:p w:rsidR="00000000" w:rsidDel="00000000" w:rsidP="00000000" w:rsidRDefault="00000000" w:rsidRPr="00000000" w14:paraId="000000C6">
      <w:pPr>
        <w:pStyle w:val="Heading2"/>
        <w:rPr/>
      </w:pPr>
      <w:bookmarkStart w:colFirst="0" w:colLast="0" w:name="_heading=h.2xcytpi" w:id="22"/>
      <w:bookmarkEnd w:id="22"/>
      <w:r w:rsidDel="00000000" w:rsidR="00000000" w:rsidRPr="00000000">
        <w:rPr>
          <w:rtl w:val="0"/>
        </w:rPr>
        <w:t xml:space="preserve">Section 2.2 : Behavioral Competency Ratings / Evidence</w:t>
      </w:r>
    </w:p>
    <w:p w:rsidR="00000000" w:rsidDel="00000000" w:rsidP="00000000" w:rsidRDefault="00000000" w:rsidRPr="00000000" w14:paraId="000000C7">
      <w:pPr>
        <w:rPr/>
      </w:pPr>
      <w:r w:rsidDel="00000000" w:rsidR="00000000" w:rsidRPr="00000000">
        <w:rPr>
          <w:rtl w:val="0"/>
        </w:rPr>
      </w:r>
    </w:p>
    <w:p w:rsidR="00000000" w:rsidDel="00000000" w:rsidP="00000000" w:rsidRDefault="00000000" w:rsidRPr="00000000" w14:paraId="000000C8">
      <w:pPr>
        <w:rPr/>
      </w:pPr>
      <w:r w:rsidDel="00000000" w:rsidR="00000000" w:rsidRPr="00000000">
        <w:rPr>
          <w:rtl w:val="0"/>
        </w:rPr>
      </w:r>
    </w:p>
    <w:tbl>
      <w:tblPr>
        <w:tblStyle w:val="Table5"/>
        <w:tblW w:w="98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70"/>
        <w:gridCol w:w="1050"/>
        <w:gridCol w:w="840"/>
        <w:gridCol w:w="1155"/>
        <w:gridCol w:w="4440"/>
        <w:tblGridChange w:id="0">
          <w:tblGrid>
            <w:gridCol w:w="2370"/>
            <w:gridCol w:w="1050"/>
            <w:gridCol w:w="840"/>
            <w:gridCol w:w="1155"/>
            <w:gridCol w:w="4440"/>
          </w:tblGrid>
        </w:tblGridChange>
      </w:tblGrid>
      <w:tr>
        <w:trPr>
          <w:cantSplit w:val="0"/>
          <w:trHeight w:val="735" w:hRule="atLeast"/>
          <w:tblHeader w:val="0"/>
        </w:trPr>
        <w:tc>
          <w:tcPr>
            <w:gridSpan w:val="5"/>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C9">
            <w:pPr>
              <w:rPr>
                <w:i w:val="1"/>
              </w:rPr>
            </w:pPr>
            <w:r w:rsidDel="00000000" w:rsidR="00000000" w:rsidRPr="00000000">
              <w:rPr>
                <w:b w:val="1"/>
                <w:rtl w:val="0"/>
              </w:rPr>
              <w:t xml:space="preserve">Behavioral</w:t>
            </w:r>
            <w:r w:rsidDel="00000000" w:rsidR="00000000" w:rsidRPr="00000000">
              <w:rPr>
                <w:rtl w:val="0"/>
              </w:rPr>
            </w:r>
          </w:p>
        </w:tc>
      </w:tr>
      <w:tr>
        <w:trPr>
          <w:cantSplit w:val="0"/>
          <w:trHeight w:val="4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CE">
            <w:pPr>
              <w:jc w:val="center"/>
              <w:rPr>
                <w:i w:val="1"/>
              </w:rPr>
            </w:pPr>
            <w:r w:rsidDel="00000000" w:rsidR="00000000" w:rsidRPr="00000000">
              <w:rPr>
                <w:i w:val="1"/>
                <w:rtl w:val="0"/>
              </w:rPr>
              <w:t xml:space="preserve">Behavioral Competency</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CF">
            <w:pPr>
              <w:jc w:val="center"/>
              <w:rPr>
                <w:i w:val="1"/>
              </w:rPr>
            </w:pPr>
            <w:r w:rsidDel="00000000" w:rsidR="00000000" w:rsidRPr="00000000">
              <w:rPr>
                <w:i w:val="1"/>
                <w:rtl w:val="0"/>
              </w:rPr>
              <w:t xml:space="preserve">Weightage</w:t>
            </w:r>
          </w:p>
          <w:p w:rsidR="00000000" w:rsidDel="00000000" w:rsidP="00000000" w:rsidRDefault="00000000" w:rsidRPr="00000000" w14:paraId="000000D0">
            <w:pPr>
              <w:jc w:val="center"/>
              <w:rPr>
                <w:i w:val="1"/>
              </w:rPr>
            </w:pPr>
            <w:r w:rsidDel="00000000" w:rsidR="00000000" w:rsidRPr="00000000">
              <w:rPr>
                <w:i w:val="1"/>
                <w:rtl w:val="0"/>
              </w:rPr>
              <w:t xml:space="preserve">(W)</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D1">
            <w:pPr>
              <w:jc w:val="center"/>
              <w:rPr>
                <w:i w:val="1"/>
              </w:rPr>
            </w:pPr>
            <w:r w:rsidDel="00000000" w:rsidR="00000000" w:rsidRPr="00000000">
              <w:rPr>
                <w:i w:val="1"/>
                <w:rtl w:val="0"/>
              </w:rPr>
              <w:t xml:space="preserve">Rating</w:t>
            </w:r>
          </w:p>
          <w:p w:rsidR="00000000" w:rsidDel="00000000" w:rsidP="00000000" w:rsidRDefault="00000000" w:rsidRPr="00000000" w14:paraId="000000D2">
            <w:pPr>
              <w:jc w:val="center"/>
              <w:rPr>
                <w:i w:val="1"/>
              </w:rPr>
            </w:pPr>
            <w:r w:rsidDel="00000000" w:rsidR="00000000" w:rsidRPr="00000000">
              <w:rPr>
                <w:i w:val="1"/>
                <w:rtl w:val="0"/>
              </w:rPr>
              <w:t xml:space="preserve">(R) </w:t>
            </w:r>
          </w:p>
          <w:p w:rsidR="00000000" w:rsidDel="00000000" w:rsidP="00000000" w:rsidRDefault="00000000" w:rsidRPr="00000000" w14:paraId="000000D3">
            <w:pPr>
              <w:jc w:val="center"/>
              <w:rPr>
                <w:i w:val="1"/>
              </w:rPr>
            </w:pP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D4">
            <w:pPr>
              <w:jc w:val="center"/>
              <w:rPr>
                <w:i w:val="1"/>
              </w:rPr>
            </w:pPr>
            <w:r w:rsidDel="00000000" w:rsidR="00000000" w:rsidRPr="00000000">
              <w:rPr>
                <w:i w:val="1"/>
                <w:rtl w:val="0"/>
              </w:rPr>
              <w:t xml:space="preserve">Total score</w:t>
            </w:r>
          </w:p>
          <w:p w:rsidR="00000000" w:rsidDel="00000000" w:rsidP="00000000" w:rsidRDefault="00000000" w:rsidRPr="00000000" w14:paraId="000000D5">
            <w:pPr>
              <w:jc w:val="center"/>
              <w:rPr>
                <w:i w:val="1"/>
              </w:rPr>
            </w:pPr>
            <w:r w:rsidDel="00000000" w:rsidR="00000000" w:rsidRPr="00000000">
              <w:rPr>
                <w:i w:val="1"/>
                <w:rtl w:val="0"/>
              </w:rPr>
              <w:t xml:space="preserve">(WxR)</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D6">
            <w:pPr>
              <w:jc w:val="center"/>
              <w:rPr>
                <w:i w:val="1"/>
              </w:rPr>
            </w:pPr>
            <w:r w:rsidDel="00000000" w:rsidR="00000000" w:rsidRPr="00000000">
              <w:rPr>
                <w:i w:val="1"/>
                <w:rtl w:val="0"/>
              </w:rPr>
              <w:t xml:space="preserve">Evidence</w:t>
            </w:r>
          </w:p>
          <w:p w:rsidR="00000000" w:rsidDel="00000000" w:rsidP="00000000" w:rsidRDefault="00000000" w:rsidRPr="00000000" w14:paraId="000000D7">
            <w:pPr>
              <w:jc w:val="center"/>
              <w:rPr>
                <w:i w:val="1"/>
              </w:rPr>
            </w:pPr>
            <w:r w:rsidDel="00000000" w:rsidR="00000000" w:rsidRPr="00000000">
              <w:rPr>
                <w:i w:val="1"/>
                <w:rtl w:val="0"/>
              </w:rPr>
              <w:t xml:space="preserve">(Capture notes, preferably evidence of the competency being assessed) </w:t>
            </w:r>
          </w:p>
        </w:tc>
      </w:tr>
      <w:tr>
        <w:trPr>
          <w:cantSplit w:val="0"/>
          <w:trHeight w:val="1144.8"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D8">
            <w:pPr>
              <w:spacing w:line="240" w:lineRule="auto"/>
              <w:rPr/>
            </w:pPr>
            <w:r w:rsidDel="00000000" w:rsidR="00000000" w:rsidRPr="00000000">
              <w:rPr>
                <w:rtl w:val="0"/>
              </w:rPr>
              <w:t xml:space="preserve">Applies problem-solving and analytical skills to identify and resolve issues.</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D9">
            <w:pPr>
              <w:pStyle w:val="Heading1"/>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DA">
            <w:pPr>
              <w:pStyle w:val="Heading1"/>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DB">
            <w:pPr>
              <w:pStyle w:val="Heading1"/>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DC">
            <w:pPr>
              <w:spacing w:after="240" w:line="276" w:lineRule="auto"/>
              <w:ind w:left="0" w:firstLine="0"/>
              <w:rPr/>
            </w:pPr>
            <w:r w:rsidDel="00000000" w:rsidR="00000000" w:rsidRPr="00000000">
              <w:rPr>
                <w:rtl w:val="0"/>
              </w:rPr>
            </w:r>
          </w:p>
          <w:p w:rsidR="00000000" w:rsidDel="00000000" w:rsidP="00000000" w:rsidRDefault="00000000" w:rsidRPr="00000000" w14:paraId="000000DD">
            <w:pPr>
              <w:spacing w:after="240" w:lineRule="auto"/>
              <w:ind w:left="0" w:firstLine="0"/>
              <w:rPr/>
            </w:pPr>
            <w:r w:rsidDel="00000000" w:rsidR="00000000" w:rsidRPr="00000000">
              <w:rPr>
                <w:rtl w:val="0"/>
              </w:rPr>
            </w:r>
          </w:p>
        </w:tc>
      </w:tr>
      <w:tr>
        <w:trPr>
          <w:cantSplit w:val="0"/>
          <w:trHeight w:val="1144.8"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DE">
            <w:pPr>
              <w:spacing w:line="240" w:lineRule="auto"/>
              <w:rPr/>
            </w:pPr>
            <w:r w:rsidDel="00000000" w:rsidR="00000000" w:rsidRPr="00000000">
              <w:rPr>
                <w:rtl w:val="0"/>
              </w:rPr>
              <w:t xml:space="preserve">Communicates effectively through written and verbal communication.</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DF">
            <w:pPr>
              <w:pStyle w:val="Heading1"/>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0">
            <w:pPr>
              <w:pStyle w:val="Heading1"/>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1">
            <w:pPr>
              <w:pStyle w:val="Heading1"/>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2">
            <w:pPr>
              <w:pStyle w:val="Heading1"/>
              <w:rPr/>
            </w:pPr>
            <w:r w:rsidDel="00000000" w:rsidR="00000000" w:rsidRPr="00000000">
              <w:rPr>
                <w:rtl w:val="0"/>
              </w:rPr>
              <w:t xml:space="preserve"> </w:t>
            </w:r>
          </w:p>
        </w:tc>
      </w:tr>
      <w:tr>
        <w:trPr>
          <w:cantSplit w:val="0"/>
          <w:trHeight w:val="1144.8"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3">
            <w:pPr>
              <w:spacing w:line="240" w:lineRule="auto"/>
              <w:rPr/>
            </w:pPr>
            <w:r w:rsidDel="00000000" w:rsidR="00000000" w:rsidRPr="00000000">
              <w:rPr>
                <w:rtl w:val="0"/>
              </w:rPr>
              <w:t xml:space="preserve">Demonstrates attention to detail and prioritizes tasks effectively for timely delivery.</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4">
            <w:pPr>
              <w:pStyle w:val="Heading1"/>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5">
            <w:pPr>
              <w:pStyle w:val="Heading1"/>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6">
            <w:pPr>
              <w:pStyle w:val="Heading1"/>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7">
            <w:pPr>
              <w:pStyle w:val="Heading1"/>
              <w:rPr/>
            </w:pPr>
            <w:r w:rsidDel="00000000" w:rsidR="00000000" w:rsidRPr="00000000">
              <w:rPr>
                <w:rtl w:val="0"/>
              </w:rPr>
            </w:r>
          </w:p>
        </w:tc>
      </w:tr>
      <w:tr>
        <w:trPr>
          <w:cantSplit w:val="0"/>
          <w:trHeight w:val="1144.8"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8">
            <w:pPr>
              <w:spacing w:line="240" w:lineRule="auto"/>
              <w:rPr/>
            </w:pPr>
            <w:r w:rsidDel="00000000" w:rsidR="00000000" w:rsidRPr="00000000">
              <w:rPr>
                <w:rtl w:val="0"/>
              </w:rPr>
              <w:t xml:space="preserve">Manages multiple tasks simultaneously with strong time management skills.</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9">
            <w:pPr>
              <w:pStyle w:val="Heading1"/>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A">
            <w:pPr>
              <w:pStyle w:val="Heading1"/>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B">
            <w:pPr>
              <w:pStyle w:val="Heading1"/>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C">
            <w:pPr>
              <w:pStyle w:val="Heading1"/>
              <w:rPr/>
            </w:pPr>
            <w:r w:rsidDel="00000000" w:rsidR="00000000" w:rsidRPr="00000000">
              <w:rPr>
                <w:rtl w:val="0"/>
              </w:rPr>
            </w:r>
          </w:p>
        </w:tc>
      </w:tr>
      <w:tr>
        <w:trPr>
          <w:cantSplit w:val="0"/>
          <w:trHeight w:val="1144.8"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D">
            <w:pPr>
              <w:spacing w:line="240" w:lineRule="auto"/>
              <w:rPr/>
            </w:pPr>
            <w:r w:rsidDel="00000000" w:rsidR="00000000" w:rsidRPr="00000000">
              <w:rPr>
                <w:rtl w:val="0"/>
              </w:rPr>
              <w:t xml:space="preserve">Takes ownership and responsibility for work with a demonstrated commitment to quality.</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E">
            <w:pPr>
              <w:pStyle w:val="Heading1"/>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F">
            <w:pPr>
              <w:pStyle w:val="Heading1"/>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F0">
            <w:pPr>
              <w:pStyle w:val="Heading1"/>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F1">
            <w:pPr>
              <w:pStyle w:val="Heading1"/>
              <w:rPr/>
            </w:pPr>
            <w:bookmarkStart w:colFirst="0" w:colLast="0" w:name="_heading=h.1ci93xb" w:id="23"/>
            <w:bookmarkEnd w:id="23"/>
            <w:r w:rsidDel="00000000" w:rsidR="00000000" w:rsidRPr="00000000">
              <w:rPr>
                <w:rtl w:val="0"/>
              </w:rPr>
              <w:t xml:space="preserve"> </w:t>
            </w:r>
          </w:p>
        </w:tc>
      </w:tr>
      <w:tr>
        <w:trPr>
          <w:cantSplit w:val="0"/>
          <w:trHeight w:val="1144.8"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F2">
            <w:pPr>
              <w:spacing w:after="240" w:line="276"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F3">
            <w:pPr>
              <w:pStyle w:val="Heading1"/>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F4">
            <w:pPr>
              <w:pStyle w:val="Heading1"/>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F5">
            <w:pPr>
              <w:pStyle w:val="Heading1"/>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F6">
            <w:pPr>
              <w:pStyle w:val="Heading1"/>
              <w:rPr/>
            </w:pPr>
            <w:r w:rsidDel="00000000" w:rsidR="00000000" w:rsidRPr="00000000">
              <w:rPr>
                <w:rtl w:val="0"/>
              </w:rPr>
            </w:r>
          </w:p>
        </w:tc>
      </w:tr>
      <w:tr>
        <w:trPr>
          <w:cantSplit w:val="0"/>
          <w:trHeight w:val="1144.8"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F7">
            <w:pPr>
              <w:spacing w:after="240"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F8">
            <w:pPr>
              <w:pStyle w:val="Heading1"/>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F9">
            <w:pPr>
              <w:pStyle w:val="Heading1"/>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FA">
            <w:pPr>
              <w:pStyle w:val="Heading1"/>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FB">
            <w:pPr>
              <w:pStyle w:val="Heading1"/>
              <w:rPr/>
            </w:pPr>
            <w:r w:rsidDel="00000000" w:rsidR="00000000" w:rsidRPr="00000000">
              <w:rPr>
                <w:rtl w:val="0"/>
              </w:rPr>
            </w:r>
          </w:p>
        </w:tc>
      </w:tr>
      <w:tr>
        <w:trPr>
          <w:cantSplit w:val="0"/>
          <w:trHeight w:val="1144.8"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FC">
            <w:pPr>
              <w:spacing w:after="240" w:lineRule="auto"/>
              <w:ind w:left="0" w:firstLine="0"/>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FD">
            <w:pPr>
              <w:pStyle w:val="Heading1"/>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FE">
            <w:pPr>
              <w:pStyle w:val="Heading1"/>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FF">
            <w:pPr>
              <w:pStyle w:val="Heading1"/>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00">
            <w:pPr>
              <w:pStyle w:val="Heading1"/>
              <w:rPr/>
            </w:pPr>
            <w:r w:rsidDel="00000000" w:rsidR="00000000" w:rsidRPr="00000000">
              <w:rPr>
                <w:rtl w:val="0"/>
              </w:rPr>
            </w:r>
          </w:p>
        </w:tc>
      </w:tr>
      <w:tr>
        <w:trPr>
          <w:cantSplit w:val="0"/>
          <w:trHeight w:val="1144.8"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01">
            <w:pPr>
              <w:spacing w:after="240" w:lineRule="auto"/>
              <w:ind w:left="0" w:firstLine="0"/>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02">
            <w:pPr>
              <w:pStyle w:val="Heading1"/>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03">
            <w:pPr>
              <w:pStyle w:val="Heading1"/>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04">
            <w:pPr>
              <w:pStyle w:val="Heading1"/>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05">
            <w:pPr>
              <w:pStyle w:val="Heading1"/>
              <w:rPr/>
            </w:pPr>
            <w:r w:rsidDel="00000000" w:rsidR="00000000" w:rsidRPr="00000000">
              <w:rPr>
                <w:rtl w:val="0"/>
              </w:rPr>
            </w:r>
          </w:p>
        </w:tc>
      </w:tr>
    </w:tbl>
    <w:p w:rsidR="00000000" w:rsidDel="00000000" w:rsidP="00000000" w:rsidRDefault="00000000" w:rsidRPr="00000000" w14:paraId="00000106">
      <w:pPr>
        <w:pStyle w:val="Heading1"/>
        <w:rPr/>
      </w:pPr>
      <w:bookmarkStart w:colFirst="0" w:colLast="0" w:name="_heading=h.3whwml4" w:id="24"/>
      <w:bookmarkEnd w:id="24"/>
      <w:r w:rsidDel="00000000" w:rsidR="00000000" w:rsidRPr="00000000">
        <w:rPr>
          <w:rtl w:val="0"/>
        </w:rPr>
      </w:r>
    </w:p>
    <w:p w:rsidR="00000000" w:rsidDel="00000000" w:rsidP="00000000" w:rsidRDefault="00000000" w:rsidRPr="00000000" w14:paraId="00000107">
      <w:pPr>
        <w:pStyle w:val="Heading1"/>
        <w:rPr/>
      </w:pPr>
      <w:bookmarkStart w:colFirst="0" w:colLast="0" w:name="_heading=h.2bn6wsx" w:id="25"/>
      <w:bookmarkEnd w:id="25"/>
      <w:r w:rsidDel="00000000" w:rsidR="00000000" w:rsidRPr="00000000">
        <w:br w:type="page"/>
      </w:r>
      <w:r w:rsidDel="00000000" w:rsidR="00000000" w:rsidRPr="00000000">
        <w:rPr>
          <w:rtl w:val="0"/>
        </w:rPr>
      </w:r>
    </w:p>
    <w:p w:rsidR="00000000" w:rsidDel="00000000" w:rsidP="00000000" w:rsidRDefault="00000000" w:rsidRPr="00000000" w14:paraId="00000108">
      <w:pPr>
        <w:pStyle w:val="Heading1"/>
        <w:rPr/>
      </w:pPr>
      <w:bookmarkStart w:colFirst="0" w:colLast="0" w:name="_heading=h.qsh70q" w:id="26"/>
      <w:bookmarkEnd w:id="26"/>
      <w:r w:rsidDel="00000000" w:rsidR="00000000" w:rsidRPr="00000000">
        <w:rPr>
          <w:rtl w:val="0"/>
        </w:rPr>
        <w:t xml:space="preserve">Section 3: Qualitative comments</w:t>
      </w:r>
    </w:p>
    <w:p w:rsidR="00000000" w:rsidDel="00000000" w:rsidP="00000000" w:rsidRDefault="00000000" w:rsidRPr="00000000" w14:paraId="00000109">
      <w:pPr>
        <w:rPr/>
      </w:pPr>
      <w:r w:rsidDel="00000000" w:rsidR="00000000" w:rsidRPr="00000000">
        <w:rPr>
          <w:rtl w:val="0"/>
        </w:rPr>
      </w:r>
    </w:p>
    <w:p w:rsidR="00000000" w:rsidDel="00000000" w:rsidP="00000000" w:rsidRDefault="00000000" w:rsidRPr="00000000" w14:paraId="0000010A">
      <w:pPr>
        <w:rPr/>
      </w:pPr>
      <w:r w:rsidDel="00000000" w:rsidR="00000000" w:rsidRPr="00000000">
        <w:rPr>
          <w:rtl w:val="0"/>
        </w:rPr>
        <w:t xml:space="preserve">Write down any other observations, comments or thoughts about the candidate in the space below:</w:t>
      </w:r>
    </w:p>
    <w:p w:rsidR="00000000" w:rsidDel="00000000" w:rsidP="00000000" w:rsidRDefault="00000000" w:rsidRPr="00000000" w14:paraId="0000010B">
      <w:pPr>
        <w:rPr/>
      </w:pPr>
      <w:r w:rsidDel="00000000" w:rsidR="00000000" w:rsidRPr="00000000">
        <w:rPr>
          <w:rtl w:val="0"/>
        </w:rPr>
      </w:r>
    </w:p>
    <w:p w:rsidR="00000000" w:rsidDel="00000000" w:rsidP="00000000" w:rsidRDefault="00000000" w:rsidRPr="00000000" w14:paraId="0000010C">
      <w:pPr>
        <w:rPr/>
      </w:pPr>
      <w:r w:rsidDel="00000000" w:rsidR="00000000" w:rsidRPr="00000000">
        <w:rPr>
          <w:rtl w:val="0"/>
        </w:rPr>
      </w:r>
    </w:p>
    <w:p w:rsidR="00000000" w:rsidDel="00000000" w:rsidP="00000000" w:rsidRDefault="00000000" w:rsidRPr="00000000" w14:paraId="0000010D">
      <w:pPr>
        <w:rPr/>
      </w:pPr>
      <w:r w:rsidDel="00000000" w:rsidR="00000000" w:rsidRPr="00000000">
        <w:rPr>
          <w:rtl w:val="0"/>
        </w:rPr>
      </w:r>
    </w:p>
    <w:p w:rsidR="00000000" w:rsidDel="00000000" w:rsidP="00000000" w:rsidRDefault="00000000" w:rsidRPr="00000000" w14:paraId="0000010E">
      <w:pPr>
        <w:rPr/>
      </w:pPr>
      <w:r w:rsidDel="00000000" w:rsidR="00000000" w:rsidRPr="00000000">
        <w:rPr>
          <w:rtl w:val="0"/>
        </w:rPr>
      </w:r>
    </w:p>
    <w:p w:rsidR="00000000" w:rsidDel="00000000" w:rsidP="00000000" w:rsidRDefault="00000000" w:rsidRPr="00000000" w14:paraId="0000010F">
      <w:pPr>
        <w:rPr/>
      </w:pPr>
      <w:r w:rsidDel="00000000" w:rsidR="00000000" w:rsidRPr="00000000">
        <w:rPr>
          <w:rtl w:val="0"/>
        </w:rPr>
      </w:r>
    </w:p>
    <w:p w:rsidR="00000000" w:rsidDel="00000000" w:rsidP="00000000" w:rsidRDefault="00000000" w:rsidRPr="00000000" w14:paraId="00000110">
      <w:pPr>
        <w:rPr/>
      </w:pPr>
      <w:r w:rsidDel="00000000" w:rsidR="00000000" w:rsidRPr="00000000">
        <w:rPr>
          <w:rtl w:val="0"/>
        </w:rPr>
      </w:r>
    </w:p>
    <w:p w:rsidR="00000000" w:rsidDel="00000000" w:rsidP="00000000" w:rsidRDefault="00000000" w:rsidRPr="00000000" w14:paraId="00000111">
      <w:pPr>
        <w:rPr/>
      </w:pPr>
      <w:r w:rsidDel="00000000" w:rsidR="00000000" w:rsidRPr="00000000">
        <w:rPr>
          <w:rtl w:val="0"/>
        </w:rPr>
      </w:r>
    </w:p>
    <w:p w:rsidR="00000000" w:rsidDel="00000000" w:rsidP="00000000" w:rsidRDefault="00000000" w:rsidRPr="00000000" w14:paraId="00000112">
      <w:pPr>
        <w:pStyle w:val="Heading1"/>
        <w:rPr/>
      </w:pPr>
      <w:bookmarkStart w:colFirst="0" w:colLast="0" w:name="_heading=h.3as4poj" w:id="27"/>
      <w:bookmarkEnd w:id="27"/>
      <w:r w:rsidDel="00000000" w:rsidR="00000000" w:rsidRPr="00000000">
        <w:rPr>
          <w:rtl w:val="0"/>
        </w:rPr>
      </w:r>
    </w:p>
    <w:p w:rsidR="00000000" w:rsidDel="00000000" w:rsidP="00000000" w:rsidRDefault="00000000" w:rsidRPr="00000000" w14:paraId="00000113">
      <w:pPr>
        <w:pStyle w:val="Heading1"/>
        <w:rPr/>
      </w:pPr>
      <w:bookmarkStart w:colFirst="0" w:colLast="0" w:name="_heading=h.1pxezwc" w:id="28"/>
      <w:bookmarkEnd w:id="28"/>
      <w:r w:rsidDel="00000000" w:rsidR="00000000" w:rsidRPr="00000000">
        <w:rPr>
          <w:rtl w:val="0"/>
        </w:rPr>
        <w:t xml:space="preserve">Section 4: Decision </w:t>
      </w:r>
    </w:p>
    <w:p w:rsidR="00000000" w:rsidDel="00000000" w:rsidP="00000000" w:rsidRDefault="00000000" w:rsidRPr="00000000" w14:paraId="00000114">
      <w:pPr>
        <w:pStyle w:val="Heading1"/>
        <w:rPr/>
      </w:pPr>
      <w:bookmarkStart w:colFirst="0" w:colLast="0" w:name="_heading=h.49x2ik5" w:id="29"/>
      <w:bookmarkEnd w:id="29"/>
      <w:r w:rsidDel="00000000" w:rsidR="00000000" w:rsidRPr="00000000">
        <w:rPr>
          <w:rtl w:val="0"/>
        </w:rPr>
      </w:r>
    </w:p>
    <w:tbl>
      <w:tblPr>
        <w:tblStyle w:val="Table6"/>
        <w:tblW w:w="94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880"/>
        <w:gridCol w:w="600"/>
        <w:tblGridChange w:id="0">
          <w:tblGrid>
            <w:gridCol w:w="8880"/>
            <w:gridCol w:w="600"/>
          </w:tblGrid>
        </w:tblGridChange>
      </w:tblGrid>
      <w:tr>
        <w:trPr>
          <w:cantSplit w:val="0"/>
          <w:trHeight w:val="5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15">
            <w:pPr>
              <w:spacing w:line="240" w:lineRule="auto"/>
              <w:jc w:val="center"/>
              <w:rPr/>
            </w:pPr>
            <w:sdt>
              <w:sdtPr>
                <w:tag w:val="goog_rdk_0"/>
              </w:sdtPr>
              <w:sdtContent>
                <w:r w:rsidDel="00000000" w:rsidR="00000000" w:rsidRPr="00000000">
                  <w:rPr>
                    <w:rFonts w:ascii="Arial Unicode MS" w:cs="Arial Unicode MS" w:eastAsia="Arial Unicode MS" w:hAnsi="Arial Unicode MS"/>
                    <w:rtl w:val="0"/>
                  </w:rPr>
                  <w:t xml:space="preserve">Please check the right box (✔)</w:t>
                </w:r>
              </w:sdtContent>
            </w:sdt>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7">
            <w:pPr>
              <w:jc w:val="center"/>
              <w:rPr>
                <w:rFonts w:ascii="Trebuchet MS" w:cs="Trebuchet MS" w:eastAsia="Trebuchet MS" w:hAnsi="Trebuchet MS"/>
                <w:sz w:val="32"/>
                <w:szCs w:val="32"/>
              </w:rPr>
            </w:pPr>
            <w:r w:rsidDel="00000000" w:rsidR="00000000" w:rsidRPr="00000000">
              <w:rPr>
                <w:rtl w:val="0"/>
              </w:rPr>
              <w:t xml:space="preserve">Hire for the role / Advance to the next stage of the hiring process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rebuchet MS" w:cs="Trebuchet MS" w:eastAsia="Trebuchet MS" w:hAnsi="Trebuchet MS"/>
                <w:sz w:val="32"/>
                <w:szCs w:val="3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9">
            <w:pPr>
              <w:jc w:val="center"/>
              <w:rPr>
                <w:rFonts w:ascii="Trebuchet MS" w:cs="Trebuchet MS" w:eastAsia="Trebuchet MS" w:hAnsi="Trebuchet MS"/>
                <w:sz w:val="32"/>
                <w:szCs w:val="32"/>
              </w:rPr>
            </w:pPr>
            <w:r w:rsidDel="00000000" w:rsidR="00000000" w:rsidRPr="00000000">
              <w:rPr>
                <w:rtl w:val="0"/>
              </w:rPr>
              <w:t xml:space="preserve">Do not hire for the role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rebuchet MS" w:cs="Trebuchet MS" w:eastAsia="Trebuchet MS" w:hAnsi="Trebuchet MS"/>
                <w:sz w:val="32"/>
                <w:szCs w:val="3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B">
            <w:pPr>
              <w:jc w:val="center"/>
              <w:rPr>
                <w:rFonts w:ascii="Trebuchet MS" w:cs="Trebuchet MS" w:eastAsia="Trebuchet MS" w:hAnsi="Trebuchet MS"/>
                <w:sz w:val="32"/>
                <w:szCs w:val="32"/>
              </w:rPr>
            </w:pPr>
            <w:r w:rsidDel="00000000" w:rsidR="00000000" w:rsidRPr="00000000">
              <w:rPr>
                <w:rtl w:val="0"/>
              </w:rPr>
              <w:t xml:space="preserve">Recommend for Alternate Role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rebuchet MS" w:cs="Trebuchet MS" w:eastAsia="Trebuchet MS" w:hAnsi="Trebuchet MS"/>
                <w:sz w:val="32"/>
                <w:szCs w:val="32"/>
              </w:rPr>
            </w:pPr>
            <w:r w:rsidDel="00000000" w:rsidR="00000000" w:rsidRPr="00000000">
              <w:rPr>
                <w:rtl w:val="0"/>
              </w:rPr>
            </w:r>
          </w:p>
        </w:tc>
      </w:tr>
      <w:tr>
        <w:trPr>
          <w:cantSplit w:val="0"/>
          <w:trHeight w:val="5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1D">
            <w:pPr>
              <w:jc w:val="center"/>
              <w:rPr/>
            </w:pPr>
            <w:r w:rsidDel="00000000" w:rsidR="00000000" w:rsidRPr="00000000">
              <w:rPr>
                <w:rtl w:val="0"/>
              </w:rPr>
              <w:t xml:space="preserve">Additional Comments (use space below) </w:t>
            </w:r>
          </w:p>
        </w:tc>
      </w:tr>
      <w:tr>
        <w:trPr>
          <w:cantSplit w:val="0"/>
          <w:trHeight w:val="180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1F">
            <w:pPr>
              <w:rPr/>
            </w:pPr>
            <w:r w:rsidDel="00000000" w:rsidR="00000000" w:rsidRPr="00000000">
              <w:rPr>
                <w:rtl w:val="0"/>
              </w:rPr>
            </w:r>
          </w:p>
          <w:p w:rsidR="00000000" w:rsidDel="00000000" w:rsidP="00000000" w:rsidRDefault="00000000" w:rsidRPr="00000000" w14:paraId="00000120">
            <w:pPr>
              <w:rPr/>
            </w:pPr>
            <w:r w:rsidDel="00000000" w:rsidR="00000000" w:rsidRPr="00000000">
              <w:rPr>
                <w:rtl w:val="0"/>
              </w:rPr>
            </w:r>
          </w:p>
        </w:tc>
      </w:tr>
    </w:tbl>
    <w:p w:rsidR="00000000" w:rsidDel="00000000" w:rsidP="00000000" w:rsidRDefault="00000000" w:rsidRPr="00000000" w14:paraId="00000122">
      <w:pPr>
        <w:rPr/>
      </w:pPr>
      <w:r w:rsidDel="00000000" w:rsidR="00000000" w:rsidRPr="00000000">
        <w:rPr>
          <w:rtl w:val="0"/>
        </w:rPr>
      </w:r>
    </w:p>
    <w:p w:rsidR="00000000" w:rsidDel="00000000" w:rsidP="00000000" w:rsidRDefault="00000000" w:rsidRPr="00000000" w14:paraId="00000123">
      <w:pPr>
        <w:pStyle w:val="Heading1"/>
        <w:rPr/>
      </w:pPr>
      <w:bookmarkStart w:colFirst="0" w:colLast="0" w:name="_heading=h.2p2csry" w:id="30"/>
      <w:bookmarkEnd w:id="30"/>
      <w:r w:rsidDel="00000000" w:rsidR="00000000" w:rsidRPr="00000000">
        <w:rPr>
          <w:rtl w:val="0"/>
        </w:rPr>
      </w:r>
    </w:p>
    <w:p w:rsidR="00000000" w:rsidDel="00000000" w:rsidP="00000000" w:rsidRDefault="00000000" w:rsidRPr="00000000" w14:paraId="00000124">
      <w:pPr>
        <w:pStyle w:val="Heading1"/>
        <w:rPr/>
      </w:pPr>
      <w:r w:rsidDel="00000000" w:rsidR="00000000" w:rsidRPr="00000000">
        <w:rPr>
          <w:rtl w:val="0"/>
        </w:rPr>
        <w:t xml:space="preserve">Section 5: Training Needs</w:t>
      </w:r>
    </w:p>
    <w:p w:rsidR="00000000" w:rsidDel="00000000" w:rsidP="00000000" w:rsidRDefault="00000000" w:rsidRPr="00000000" w14:paraId="00000125">
      <w:pPr>
        <w:rPr/>
      </w:pPr>
      <w:r w:rsidDel="00000000" w:rsidR="00000000" w:rsidRPr="00000000">
        <w:rPr>
          <w:rtl w:val="0"/>
        </w:rPr>
      </w:r>
    </w:p>
    <w:p w:rsidR="00000000" w:rsidDel="00000000" w:rsidP="00000000" w:rsidRDefault="00000000" w:rsidRPr="00000000" w14:paraId="00000126">
      <w:pPr>
        <w:rPr/>
      </w:pPr>
      <w:r w:rsidDel="00000000" w:rsidR="00000000" w:rsidRPr="00000000">
        <w:rPr>
          <w:rtl w:val="0"/>
        </w:rPr>
        <w:t xml:space="preserve">Recommend training modules (if any) for the candidate after joining:</w:t>
      </w:r>
    </w:p>
    <w:p w:rsidR="00000000" w:rsidDel="00000000" w:rsidP="00000000" w:rsidRDefault="00000000" w:rsidRPr="00000000" w14:paraId="00000127">
      <w:pPr>
        <w:rPr/>
      </w:pPr>
      <w:r w:rsidDel="00000000" w:rsidR="00000000" w:rsidRPr="00000000">
        <w:rPr>
          <w:rtl w:val="0"/>
        </w:rPr>
      </w:r>
    </w:p>
    <w:p w:rsidR="00000000" w:rsidDel="00000000" w:rsidP="00000000" w:rsidRDefault="00000000" w:rsidRPr="00000000" w14:paraId="00000128">
      <w:pPr>
        <w:rPr/>
      </w:pPr>
      <w:r w:rsidDel="00000000" w:rsidR="00000000" w:rsidRPr="00000000">
        <w:rPr>
          <w:rtl w:val="0"/>
        </w:rPr>
      </w:r>
    </w:p>
    <w:tbl>
      <w:tblPr>
        <w:tblStyle w:val="Table7"/>
        <w:tblW w:w="945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185"/>
        <w:gridCol w:w="5265"/>
        <w:tblGridChange w:id="0">
          <w:tblGrid>
            <w:gridCol w:w="4185"/>
            <w:gridCol w:w="526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Name of Module</w:t>
            </w:r>
          </w:p>
        </w:tc>
        <w:tc>
          <w:tcPr>
            <w:shd w:fill="auto" w:val="clear"/>
            <w:tcMar>
              <w:top w:w="100.0" w:type="dxa"/>
              <w:left w:w="100.0" w:type="dxa"/>
              <w:bottom w:w="100.0" w:type="dxa"/>
              <w:right w:w="100.0" w:type="dxa"/>
            </w:tcMar>
            <w:vAlign w:val="top"/>
          </w:tcPr>
          <w:p w:rsidR="00000000" w:rsidDel="00000000" w:rsidP="00000000" w:rsidRDefault="00000000" w:rsidRPr="00000000" w14:paraId="000001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Key learnings needed by the candidate</w:t>
            </w:r>
          </w:p>
        </w:tc>
      </w:tr>
      <w:tr>
        <w:trPr>
          <w:cantSplit w:val="0"/>
          <w:trHeight w:val="85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2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2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78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3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3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3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136">
      <w:pPr>
        <w:rPr>
          <w:rFonts w:ascii="Roboto Mono" w:cs="Roboto Mono" w:eastAsia="Roboto Mono" w:hAnsi="Roboto Mono"/>
          <w:sz w:val="20"/>
          <w:szCs w:val="20"/>
        </w:rPr>
      </w:pPr>
      <w:r w:rsidDel="00000000" w:rsidR="00000000" w:rsidRPr="00000000">
        <w:rPr>
          <w:rtl w:val="0"/>
        </w:rPr>
      </w:r>
    </w:p>
    <w:sectPr>
      <w:headerReference r:id="rId7" w:type="default"/>
      <w:footerReference r:id="rId8"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rebuchet MS"/>
  <w:font w:name="Arial Unicode MS"/>
  <w:font w:name="Arim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oppi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Roboto Mono">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38">
    <w:pPr>
      <w:jc w:val="right"/>
      <w:rPr/>
    </w:pPr>
    <w:r w:rsidDel="00000000" w:rsidR="00000000" w:rsidRPr="00000000">
      <w:rPr/>
      <w:drawing>
        <wp:inline distB="114300" distT="114300" distL="114300" distR="114300">
          <wp:extent cx="857250" cy="457200"/>
          <wp:effectExtent b="0" l="0" r="0" t="0"/>
          <wp:docPr id="5"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857250" cy="457200"/>
                  </a:xfrm>
                  <a:prstGeom prst="rect"/>
                  <a:ln/>
                </pic:spPr>
              </pic:pic>
            </a:graphicData>
          </a:graphic>
        </wp:inline>
      </w:drawing>
    </w:r>
    <w:r w:rsidDel="00000000" w:rsidR="00000000" w:rsidRPr="00000000">
      <w:rPr>
        <w:rtl w:val="0"/>
      </w:rPr>
    </w:r>
  </w:p>
  <w:p w:rsidR="00000000" w:rsidDel="00000000" w:rsidP="00000000" w:rsidRDefault="00000000" w:rsidRPr="00000000" w14:paraId="00000139">
    <w:pPr>
      <w:jc w:val="right"/>
      <w:rPr/>
    </w:pPr>
    <w:hyperlink r:id="rId2">
      <w:r w:rsidDel="00000000" w:rsidR="00000000" w:rsidRPr="00000000">
        <w:rPr>
          <w:b w:val="1"/>
          <w:color w:val="1155cc"/>
          <w:sz w:val="20"/>
          <w:szCs w:val="20"/>
          <w:u w:val="single"/>
          <w:rtl w:val="0"/>
        </w:rPr>
        <w:t xml:space="preserve">Click here to get the most up-to-date version of this SOP</w:t>
      </w:r>
    </w:hyperlink>
    <w:r w:rsidDel="00000000" w:rsidR="00000000" w:rsidRPr="00000000">
      <w:rPr>
        <w:rtl w:val="0"/>
      </w:rPr>
    </w:r>
  </w:p>
  <w:p w:rsidR="00000000" w:rsidDel="00000000" w:rsidP="00000000" w:rsidRDefault="00000000" w:rsidRPr="00000000" w14:paraId="0000013A">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37">
    <w:pPr>
      <w:jc w:val="left"/>
      <w:rPr/>
    </w:pPr>
    <w:r w:rsidDel="00000000" w:rsidR="00000000" w:rsidRPr="00000000">
      <w:rPr/>
      <w:drawing>
        <wp:anchor allowOverlap="1" behindDoc="0" distB="0" distT="0" distL="0" distR="0" hidden="0" layoutInCell="1" locked="0" relativeHeight="0" simplePos="0">
          <wp:simplePos x="0" y="0"/>
          <wp:positionH relativeFrom="page">
            <wp:posOffset>-38097</wp:posOffset>
          </wp:positionH>
          <wp:positionV relativeFrom="page">
            <wp:posOffset>-4760</wp:posOffset>
          </wp:positionV>
          <wp:extent cx="7858125" cy="885825"/>
          <wp:effectExtent b="0" l="0" r="0" t="0"/>
          <wp:wrapTopAndBottom distB="0" distT="0"/>
          <wp:docPr id="6"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7858125" cy="885825"/>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4"/>
        <w:szCs w:val="24"/>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0" w:before="200" w:lineRule="auto"/>
    </w:pPr>
    <w:rPr>
      <w:rFonts w:ascii="Trebuchet MS" w:cs="Trebuchet MS" w:eastAsia="Trebuchet MS" w:hAnsi="Trebuchet MS"/>
      <w:sz w:val="32"/>
      <w:szCs w:val="32"/>
    </w:rPr>
  </w:style>
  <w:style w:type="paragraph" w:styleId="Heading2">
    <w:name w:val="heading 2"/>
    <w:basedOn w:val="Normal"/>
    <w:next w:val="Normal"/>
    <w:pPr>
      <w:keepNext w:val="1"/>
      <w:keepLines w:val="1"/>
    </w:pPr>
    <w:rPr>
      <w:b w:val="1"/>
      <w:i w:val="1"/>
    </w:rPr>
  </w:style>
  <w:style w:type="paragraph" w:styleId="Heading3">
    <w:name w:val="heading 3"/>
    <w:basedOn w:val="Normal"/>
    <w:next w:val="Normal"/>
    <w:pPr>
      <w:keepNext w:val="1"/>
      <w:keepLines w:val="1"/>
      <w:pageBreakBefore w:val="0"/>
      <w:spacing w:after="0" w:before="160" w:lineRule="auto"/>
    </w:pPr>
    <w:rPr>
      <w:rFonts w:ascii="Trebuchet MS" w:cs="Trebuchet MS" w:eastAsia="Trebuchet MS" w:hAnsi="Trebuchet MS"/>
      <w:b w:val="1"/>
      <w:color w:val="666666"/>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color w:val="666666"/>
      <w:sz w:val="22"/>
      <w:szCs w:val="22"/>
    </w:rPr>
  </w:style>
  <w:style w:type="paragraph" w:styleId="Title">
    <w:name w:val="Title"/>
    <w:basedOn w:val="Normal"/>
    <w:next w:val="Normal"/>
    <w:pPr>
      <w:keepNext w:val="1"/>
      <w:keepLines w:val="1"/>
      <w:pageBreakBefore w:val="0"/>
      <w:jc w:val="center"/>
    </w:pPr>
    <w:rPr>
      <w:rFonts w:ascii="Poppins" w:cs="Poppins" w:eastAsia="Poppins" w:hAnsi="Poppins"/>
      <w:b w:val="1"/>
      <w:sz w:val="48"/>
      <w:szCs w:val="48"/>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0" w:before="200" w:lineRule="auto"/>
    </w:pPr>
    <w:rPr>
      <w:rFonts w:ascii="Trebuchet MS" w:cs="Trebuchet MS" w:eastAsia="Trebuchet MS" w:hAnsi="Trebuchet MS"/>
      <w:sz w:val="32"/>
      <w:szCs w:val="32"/>
    </w:rPr>
  </w:style>
  <w:style w:type="paragraph" w:styleId="Heading2">
    <w:name w:val="heading 2"/>
    <w:basedOn w:val="Normal"/>
    <w:next w:val="Normal"/>
    <w:pPr>
      <w:keepNext w:val="1"/>
      <w:keepLines w:val="1"/>
    </w:pPr>
    <w:rPr>
      <w:b w:val="1"/>
      <w:i w:val="1"/>
    </w:rPr>
  </w:style>
  <w:style w:type="paragraph" w:styleId="Heading3">
    <w:name w:val="heading 3"/>
    <w:basedOn w:val="Normal"/>
    <w:next w:val="Normal"/>
    <w:pPr>
      <w:keepNext w:val="1"/>
      <w:keepLines w:val="1"/>
      <w:pageBreakBefore w:val="0"/>
      <w:spacing w:after="0" w:before="160" w:lineRule="auto"/>
    </w:pPr>
    <w:rPr>
      <w:rFonts w:ascii="Trebuchet MS" w:cs="Trebuchet MS" w:eastAsia="Trebuchet MS" w:hAnsi="Trebuchet MS"/>
      <w:b w:val="1"/>
      <w:color w:val="666666"/>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color w:val="666666"/>
      <w:sz w:val="22"/>
      <w:szCs w:val="22"/>
    </w:rPr>
  </w:style>
  <w:style w:type="paragraph" w:styleId="Title">
    <w:name w:val="Title"/>
    <w:basedOn w:val="Normal"/>
    <w:next w:val="Normal"/>
    <w:pPr>
      <w:keepNext w:val="1"/>
      <w:keepLines w:val="1"/>
      <w:pageBreakBefore w:val="0"/>
      <w:jc w:val="center"/>
    </w:pPr>
    <w:rPr>
      <w:rFonts w:ascii="Poppins" w:cs="Poppins" w:eastAsia="Poppins" w:hAnsi="Poppins"/>
      <w:b w:val="1"/>
      <w:sz w:val="48"/>
      <w:szCs w:val="48"/>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0" w:before="200" w:lineRule="auto"/>
    </w:pPr>
    <w:rPr>
      <w:rFonts w:ascii="Trebuchet MS" w:cs="Trebuchet MS" w:eastAsia="Trebuchet MS" w:hAnsi="Trebuchet MS"/>
      <w:sz w:val="32"/>
      <w:szCs w:val="32"/>
    </w:rPr>
  </w:style>
  <w:style w:type="paragraph" w:styleId="Heading2">
    <w:name w:val="heading 2"/>
    <w:basedOn w:val="Normal"/>
    <w:next w:val="Normal"/>
    <w:pPr>
      <w:keepNext w:val="1"/>
      <w:keepLines w:val="1"/>
    </w:pPr>
    <w:rPr>
      <w:b w:val="1"/>
      <w:i w:val="1"/>
    </w:rPr>
  </w:style>
  <w:style w:type="paragraph" w:styleId="Heading3">
    <w:name w:val="heading 3"/>
    <w:basedOn w:val="Normal"/>
    <w:next w:val="Normal"/>
    <w:pPr>
      <w:keepNext w:val="1"/>
      <w:keepLines w:val="1"/>
      <w:pageBreakBefore w:val="0"/>
      <w:spacing w:after="0" w:before="160" w:lineRule="auto"/>
    </w:pPr>
    <w:rPr>
      <w:rFonts w:ascii="Trebuchet MS" w:cs="Trebuchet MS" w:eastAsia="Trebuchet MS" w:hAnsi="Trebuchet MS"/>
      <w:b w:val="1"/>
      <w:color w:val="666666"/>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color w:val="666666"/>
      <w:sz w:val="22"/>
      <w:szCs w:val="22"/>
    </w:rPr>
  </w:style>
  <w:style w:type="paragraph" w:styleId="Title">
    <w:name w:val="Title"/>
    <w:basedOn w:val="Normal"/>
    <w:next w:val="Normal"/>
    <w:pPr>
      <w:keepNext w:val="1"/>
      <w:keepLines w:val="1"/>
      <w:pageBreakBefore w:val="0"/>
      <w:jc w:val="center"/>
    </w:pPr>
    <w:rPr>
      <w:rFonts w:ascii="Poppins" w:cs="Poppins" w:eastAsia="Poppins" w:hAnsi="Poppins"/>
      <w:b w:val="1"/>
      <w:sz w:val="48"/>
      <w:szCs w:val="48"/>
    </w:rPr>
  </w:style>
  <w:style w:type="paragraph" w:styleId="Subtitle">
    <w:name w:val="Subtitle"/>
    <w:basedOn w:val="Normal"/>
    <w:next w:val="Normal"/>
    <w:pPr>
      <w:keepNext w:val="1"/>
      <w:keepLines w:val="1"/>
      <w:pageBreakBefore w:val="0"/>
      <w:spacing w:after="200" w:before="0" w:lineRule="auto"/>
    </w:pPr>
    <w:rPr>
      <w:rFonts w:ascii="Trebuchet MS" w:cs="Trebuchet MS" w:eastAsia="Trebuchet MS" w:hAnsi="Trebuchet MS"/>
      <w:i w:val="1"/>
      <w:color w:val="666666"/>
      <w:sz w:val="26"/>
      <w:szCs w:val="26"/>
    </w:rPr>
  </w:style>
  <w:style w:type="table" w:styleId="Table1">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3">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pageBreakBefore w:val="0"/>
      <w:spacing w:after="200" w:before="0" w:lineRule="auto"/>
    </w:pPr>
    <w:rPr>
      <w:rFonts w:ascii="Trebuchet MS" w:cs="Trebuchet MS" w:eastAsia="Trebuchet MS" w:hAnsi="Trebuchet MS"/>
      <w:i w:val="1"/>
      <w:color w:val="666666"/>
      <w:sz w:val="26"/>
      <w:szCs w:val="26"/>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pageBreakBefore w:val="0"/>
      <w:spacing w:after="200" w:before="0" w:lineRule="auto"/>
    </w:pPr>
    <w:rPr>
      <w:rFonts w:ascii="Trebuchet MS" w:cs="Trebuchet MS" w:eastAsia="Trebuchet MS" w:hAnsi="Trebuchet MS"/>
      <w:i w:val="1"/>
      <w:color w:val="666666"/>
      <w:sz w:val="26"/>
      <w:szCs w:val="26"/>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Arimo-regular.ttf"/><Relationship Id="rId2" Type="http://schemas.openxmlformats.org/officeDocument/2006/relationships/font" Target="fonts/Arimo-bold.ttf"/><Relationship Id="rId3" Type="http://schemas.openxmlformats.org/officeDocument/2006/relationships/font" Target="fonts/Arimo-italic.ttf"/><Relationship Id="rId4" Type="http://schemas.openxmlformats.org/officeDocument/2006/relationships/font" Target="fonts/Arimo-boldItalic.ttf"/><Relationship Id="rId11" Type="http://schemas.openxmlformats.org/officeDocument/2006/relationships/font" Target="fonts/RobotoMono-italic.ttf"/><Relationship Id="rId10" Type="http://schemas.openxmlformats.org/officeDocument/2006/relationships/font" Target="fonts/RobotoMono-bold.ttf"/><Relationship Id="rId12" Type="http://schemas.openxmlformats.org/officeDocument/2006/relationships/font" Target="fonts/RobotoMono-boldItalic.ttf"/><Relationship Id="rId9" Type="http://schemas.openxmlformats.org/officeDocument/2006/relationships/font" Target="fonts/RobotoMono-regular.ttf"/><Relationship Id="rId5" Type="http://schemas.openxmlformats.org/officeDocument/2006/relationships/font" Target="fonts/Poppins-regular.ttf"/><Relationship Id="rId6" Type="http://schemas.openxmlformats.org/officeDocument/2006/relationships/font" Target="fonts/Poppins-bold.ttf"/><Relationship Id="rId7" Type="http://schemas.openxmlformats.org/officeDocument/2006/relationships/font" Target="fonts/Poppins-italic.ttf"/><Relationship Id="rId8" Type="http://schemas.openxmlformats.org/officeDocument/2006/relationships/font" Target="fonts/Poppi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hyperlink" Target="https://membership.chrmp.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jai+piDnfQCRC1IVpuW6HhnsIlg==">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