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выделении в отдельное производство материалов уголовного дела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дознавателя,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4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6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(излагается обоснование выделения материалов</w:t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уголовного дела в отдельное производство)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ст. 155 УПК РФ,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28"/>
        <w:gridCol w:w="5709"/>
        <w:tblGridChange w:id="0">
          <w:tblGrid>
            <w:gridCol w:w="4428"/>
            <w:gridCol w:w="57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Выделить из уголовного дела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68"/>
        <w:gridCol w:w="6069"/>
        <w:tblGridChange w:id="0">
          <w:tblGrid>
            <w:gridCol w:w="4068"/>
            <w:gridCol w:w="606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отдельное производство материалы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(какие именно)</w:t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"/>
        <w:gridCol w:w="1800"/>
        <w:gridCol w:w="3330"/>
        <w:gridCol w:w="4539"/>
        <w:tblGridChange w:id="0">
          <w:tblGrid>
            <w:gridCol w:w="468"/>
            <w:gridCol w:w="1800"/>
            <w:gridCol w:w="3330"/>
            <w:gridCol w:w="453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листах, содержащие сведения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7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(о каком именно</w:t>
      </w:r>
    </w:p>
    <w:tbl>
      <w:tblPr>
        <w:tblStyle w:val="Table5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новом преступлении, совершенном иными лицами)</w:t>
      </w:r>
    </w:p>
    <w:tbl>
      <w:tblPr>
        <w:tblStyle w:val="Table5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3"/>
        <w:tblW w:w="10137.0" w:type="dxa"/>
        <w:jc w:val="left"/>
        <w:tblInd w:w="-108.0" w:type="dxa"/>
        <w:tblLayout w:type="fixed"/>
        <w:tblLook w:val="0000"/>
      </w:tblPr>
      <w:tblGrid>
        <w:gridCol w:w="6498"/>
        <w:gridCol w:w="3639"/>
        <w:tblGridChange w:id="0">
          <w:tblGrid>
            <w:gridCol w:w="6498"/>
            <w:gridCol w:w="363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Выделенные материалы направить прокурору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(наименование</w:t>
      </w:r>
    </w:p>
    <w:tbl>
      <w:tblPr>
        <w:tblStyle w:val="Table54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органа прокуратуры)</w:t>
      </w:r>
    </w:p>
    <w:tbl>
      <w:tblPr>
        <w:tblStyle w:val="Table55"/>
        <w:tblW w:w="10161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1"/>
        <w:tblGridChange w:id="0">
          <w:tblGrid>
            <w:gridCol w:w="1016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Дознаватель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851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53_1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53_1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uYCb0oT2WHe3k4iIs5XDpHVIqw==">CgMxLjA4AHIhMWFZTHlhV2paemFkYzFqcGVUMFMzZnRidWVQMDNYUHNv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2007-08-11T03:15:00Z</dcterms:created>
  <dc:creator>ВВС</dc:creator>
</cp:coreProperties>
</file>