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08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3570288</wp:posOffset>
                </wp:positionH>
                <wp:positionV relativeFrom="paragraph">
                  <wp:posOffset>-447991</wp:posOffset>
                </wp:positionV>
                <wp:extent cx="2165985" cy="66484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17300" y="3452340"/>
                          <a:ext cx="205740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01/ĐNHUY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(Ban hành kèm theo Thông tư số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113.00000190734863" w:right="-113.0000019073486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80/2021/TT-BTC ngày 29 tháng 9 năm 2021 của Bộ trưởng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3570288</wp:posOffset>
                </wp:positionH>
                <wp:positionV relativeFrom="paragraph">
                  <wp:posOffset>-447991</wp:posOffset>
                </wp:positionV>
                <wp:extent cx="2165985" cy="66484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985" cy="6648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left="-108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108" w:firstLine="0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8.0" w:type="dxa"/>
        <w:jc w:val="left"/>
        <w:tblInd w:w="-108.0" w:type="dxa"/>
        <w:tblLayout w:type="fixed"/>
        <w:tblLook w:val="0000"/>
      </w:tblPr>
      <w:tblGrid>
        <w:gridCol w:w="3559"/>
        <w:gridCol w:w="5729"/>
        <w:tblGridChange w:id="0">
          <w:tblGrid>
            <w:gridCol w:w="3559"/>
            <w:gridCol w:w="572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ind w:left="-108" w:firstLine="0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TÊN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058"/>
              </w:tabs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27305</wp:posOffset>
                      </wp:positionV>
                      <wp:extent cx="106299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14505" y="378000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27305</wp:posOffset>
                      </wp:positionV>
                      <wp:extent cx="106299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6299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ind w:left="-108" w:firstLine="0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-108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120" w:lineRule="auto"/>
              <w:ind w:lef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Số: ......../.........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before="120" w:lineRule="auto"/>
              <w:ind w:left="-108" w:firstLine="0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....., ngày ...... tháng ...... năm ......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15875</wp:posOffset>
                      </wp:positionV>
                      <wp:extent cx="209931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96345" y="3780000"/>
                                <a:ext cx="2099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15875</wp:posOffset>
                      </wp:positionV>
                      <wp:extent cx="209931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993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A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VĂN BẢN ĐỀ NGHỊ HỦY HỒ SƠ ĐỀ NGHỊ HOÀN THUẾ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firstLine="741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firstLine="741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Kính gửi: &lt;Tên cơ quan thuế&gt;</w:t>
      </w:r>
    </w:p>
    <w:p w:rsidR="00000000" w:rsidDel="00000000" w:rsidP="00000000" w:rsidRDefault="00000000" w:rsidRPr="00000000" w14:paraId="0000000E">
      <w:pPr>
        <w:ind w:firstLine="743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Tên người nộp thuế: 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Mã số thuế: 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Địa chỉ:..........................................................................................................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120" w:lineRule="auto"/>
        <w:ind w:firstLine="741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Đề nghị cơ quan thuế: &lt;Tên cơ quan thuế&gt; thực hiện huỷ hồ sơ đề nghị hoàn thuế có các thông tin như sau:</w:t>
      </w:r>
    </w:p>
    <w:p w:rsidR="00000000" w:rsidDel="00000000" w:rsidP="00000000" w:rsidRDefault="00000000" w:rsidRPr="00000000" w14:paraId="00000013">
      <w:pPr>
        <w:spacing w:after="120" w:before="120" w:lineRule="auto"/>
        <w:ind w:firstLine="720"/>
        <w:jc w:val="both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1. Tên hồ sơ đề nghị hủy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□ Văn bản đề nghị xử lý số tiền thuế, tiền chậm nộp, tiền phạt nộp thừa mẫu số 01/ĐNXLNT</w:t>
      </w:r>
    </w:p>
    <w:p w:rsidR="00000000" w:rsidDel="00000000" w:rsidP="00000000" w:rsidRDefault="00000000" w:rsidRPr="00000000" w14:paraId="00000015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□ Giấy đề nghị hoàn trả khoản thu ngân sách nhà nước mẫu số 01/HT</w:t>
      </w:r>
    </w:p>
    <w:p w:rsidR="00000000" w:rsidDel="00000000" w:rsidP="00000000" w:rsidRDefault="00000000" w:rsidRPr="00000000" w14:paraId="00000016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□ Giấy đề nghị hoàn trả khoản thu ngân sách nhà nước mẫu số 01a/ĐNHT</w:t>
      </w:r>
    </w:p>
    <w:p w:rsidR="00000000" w:rsidDel="00000000" w:rsidP="00000000" w:rsidRDefault="00000000" w:rsidRPr="00000000" w14:paraId="00000017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□ Giấy đề nghị hoàn trả khoản thu ngân sách nhà nước mẫu số 02/HT</w:t>
      </w:r>
    </w:p>
    <w:p w:rsidR="00000000" w:rsidDel="00000000" w:rsidP="00000000" w:rsidRDefault="00000000" w:rsidRPr="00000000" w14:paraId="00000018">
      <w:pPr>
        <w:spacing w:after="120" w:before="120" w:lineRule="auto"/>
        <w:ind w:firstLine="720"/>
        <w:jc w:val="both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2. Thông tin hồ sơ đề nghị hủy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Tên người nộp thuế đề nghị hoàn: ……........................</w:t>
      </w:r>
      <w:r w:rsidDel="00000000" w:rsidR="00000000" w:rsidRPr="00000000">
        <w:rPr>
          <w:i w:val="1"/>
          <w:iCs w:val="1"/>
          <w:sz w:val="28"/>
          <w:szCs w:val="28"/>
          <w:vertAlign w:val="baseline"/>
          <w:rtl w:val="0"/>
        </w:rPr>
        <w:t xml:space="preserve">,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 Mã số thuế: ..........</w:t>
      </w:r>
    </w:p>
    <w:p w:rsidR="00000000" w:rsidDel="00000000" w:rsidP="00000000" w:rsidRDefault="00000000" w:rsidRPr="00000000" w14:paraId="0000001A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Văn bản đề nghị hoàn thuế số:……………...…. ngày ……………............</w:t>
      </w:r>
    </w:p>
    <w:p w:rsidR="00000000" w:rsidDel="00000000" w:rsidP="00000000" w:rsidRDefault="00000000" w:rsidRPr="00000000" w14:paraId="0000001B">
      <w:pPr>
        <w:spacing w:after="12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Mã giao dịch điện tử (nếu có): …………….................................................</w:t>
      </w:r>
    </w:p>
    <w:p w:rsidR="00000000" w:rsidDel="00000000" w:rsidP="00000000" w:rsidRDefault="00000000" w:rsidRPr="00000000" w14:paraId="0000001C">
      <w:pPr>
        <w:spacing w:after="24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Được cơ quan thuế tiếp nhận theo Thông báo số………../TB-…. ngày …../…./…..về việc tiếp nhận hồ sơ đề nghị hoàn thuế.</w:t>
      </w:r>
    </w:p>
    <w:p w:rsidR="00000000" w:rsidDel="00000000" w:rsidP="00000000" w:rsidRDefault="00000000" w:rsidRPr="00000000" w14:paraId="0000001D">
      <w:pPr>
        <w:spacing w:after="240" w:before="120" w:lineRule="auto"/>
        <w:ind w:firstLine="72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Lý do đề nghị hủy:.......................................................................................</w:t>
      </w:r>
    </w:p>
    <w:tbl>
      <w:tblPr>
        <w:tblStyle w:val="Table2"/>
        <w:tblW w:w="9288.0" w:type="dxa"/>
        <w:jc w:val="left"/>
        <w:tblInd w:w="-108.0" w:type="dxa"/>
        <w:tblLayout w:type="fixed"/>
        <w:tblLook w:val="0000"/>
      </w:tblPr>
      <w:tblGrid>
        <w:gridCol w:w="3882"/>
        <w:gridCol w:w="5406"/>
        <w:tblGridChange w:id="0">
          <w:tblGrid>
            <w:gridCol w:w="3882"/>
            <w:gridCol w:w="540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Họ và tên:.............................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Chứng chỉ hành nghề số:......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NỘP THUẾ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hoặc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ĐẠI DIỆN HỢP PHÁP CỦA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Chữ ký, ghi rõ họ tên; chức vụ và đóng dấu (nếu có)/Ký điện tử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24">
      <w:pPr>
        <w:spacing w:after="120" w:before="120" w:lineRule="auto"/>
        <w:ind w:firstLine="72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6840" w:w="11907" w:orient="portrait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hd w:fill="e6e6e6" w:val="clear"/>
    </w:pPr>
    <w:rPr>
      <w:rFonts w:ascii="Arial" w:cs="Arial" w:eastAsia="Arial" w:hAnsi="Arial"/>
      <w:b w:val="1"/>
      <w:bCs w:val="1"/>
      <w:sz w:val="22"/>
      <w:szCs w:val="22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E5ONmHifNNYmlmCjUxGKqjFLg==">CgMxLjA4AHIhMWFOaEU0cHVEdEYxUWl2WjdXZEZhVmZtazZicTJQUUVz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