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3182F" w14:textId="77777777" w:rsidR="00B31779" w:rsidRDefault="00000000">
      <w:pPr>
        <w:pBdr>
          <w:top w:val="nil"/>
          <w:left w:val="nil"/>
          <w:bottom w:val="nil"/>
          <w:right w:val="nil"/>
          <w:between w:val="nil"/>
        </w:pBdr>
        <w:tabs>
          <w:tab w:val="center" w:pos="4419"/>
          <w:tab w:val="right" w:pos="8838"/>
        </w:tabs>
        <w:spacing w:after="0" w:line="240" w:lineRule="auto"/>
        <w:rPr>
          <w:rFonts w:ascii="Calibri" w:eastAsia="Calibri" w:hAnsi="Calibri" w:cs="Calibri"/>
          <w:color w:val="000000"/>
          <w:sz w:val="16"/>
          <w:szCs w:val="16"/>
        </w:rPr>
      </w:pPr>
      <w:bookmarkStart w:id="0" w:name="_heading=h.jvlwzsr7d6hd" w:colFirst="0" w:colLast="0"/>
      <w:bookmarkEnd w:id="0"/>
      <w:r>
        <w:rPr>
          <w:rFonts w:ascii="Calibri" w:eastAsia="Calibri" w:hAnsi="Calibri" w:cs="Calibri"/>
          <w:noProof/>
          <w:color w:val="000000"/>
          <w:sz w:val="16"/>
          <w:szCs w:val="16"/>
        </w:rPr>
        <w:drawing>
          <wp:inline distT="0" distB="0" distL="0" distR="0" wp14:anchorId="429C5B8A" wp14:editId="584C8FAA">
            <wp:extent cx="1080000" cy="10800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a:ln/>
                  </pic:spPr>
                </pic:pic>
              </a:graphicData>
            </a:graphic>
          </wp:inline>
        </w:drawing>
      </w:r>
    </w:p>
    <w:tbl>
      <w:tblPr>
        <w:tblStyle w:val="a"/>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31"/>
        <w:gridCol w:w="2831"/>
        <w:gridCol w:w="429"/>
        <w:gridCol w:w="2403"/>
      </w:tblGrid>
      <w:tr w:rsidR="00B31779" w14:paraId="4415E530" w14:textId="77777777">
        <w:tc>
          <w:tcPr>
            <w:tcW w:w="6091" w:type="dxa"/>
            <w:gridSpan w:val="3"/>
          </w:tcPr>
          <w:p w14:paraId="5A6E72B0" w14:textId="6B27AD87" w:rsidR="00B31779" w:rsidRPr="005066FA" w:rsidRDefault="00000000">
            <w:pPr>
              <w:pBdr>
                <w:top w:val="nil"/>
                <w:left w:val="nil"/>
                <w:bottom w:val="nil"/>
                <w:right w:val="nil"/>
                <w:between w:val="nil"/>
              </w:pBdr>
              <w:tabs>
                <w:tab w:val="center" w:pos="4419"/>
                <w:tab w:val="right" w:pos="8838"/>
              </w:tabs>
              <w:rPr>
                <w:rFonts w:ascii="Calibri" w:eastAsia="Calibri" w:hAnsi="Calibri" w:cs="Calibri"/>
                <w:color w:val="000000"/>
                <w:sz w:val="20"/>
                <w:szCs w:val="20"/>
              </w:rPr>
            </w:pPr>
            <w:r w:rsidRPr="005066FA">
              <w:rPr>
                <w:rFonts w:ascii="Calibri" w:eastAsia="Calibri" w:hAnsi="Calibri" w:cs="Calibri"/>
                <w:color w:val="000000"/>
                <w:sz w:val="20"/>
                <w:szCs w:val="20"/>
              </w:rPr>
              <w:t xml:space="preserve">Vol. x, n.º x (aaaa): </w:t>
            </w:r>
            <w:r w:rsidR="005907AA">
              <w:rPr>
                <w:rFonts w:ascii="Calibri" w:eastAsia="Calibri" w:hAnsi="Calibri" w:cs="Calibri"/>
                <w:color w:val="000000"/>
                <w:sz w:val="20"/>
                <w:szCs w:val="20"/>
              </w:rPr>
              <w:t xml:space="preserve">pp. </w:t>
            </w:r>
            <w:r w:rsidRPr="005066FA">
              <w:rPr>
                <w:rFonts w:ascii="Calibri" w:eastAsia="Calibri" w:hAnsi="Calibri" w:cs="Calibri"/>
                <w:color w:val="000000"/>
                <w:sz w:val="20"/>
                <w:szCs w:val="20"/>
              </w:rPr>
              <w:t>x-x</w:t>
            </w:r>
          </w:p>
        </w:tc>
        <w:tc>
          <w:tcPr>
            <w:tcW w:w="2403" w:type="dxa"/>
          </w:tcPr>
          <w:p w14:paraId="5A32B010" w14:textId="77777777" w:rsidR="00B31779" w:rsidRDefault="00000000">
            <w:pPr>
              <w:pBdr>
                <w:top w:val="nil"/>
                <w:left w:val="nil"/>
                <w:bottom w:val="nil"/>
                <w:right w:val="nil"/>
                <w:between w:val="nil"/>
              </w:pBdr>
              <w:tabs>
                <w:tab w:val="center" w:pos="4419"/>
                <w:tab w:val="right" w:pos="8838"/>
              </w:tabs>
              <w:jc w:val="center"/>
              <w:rPr>
                <w:rFonts w:ascii="Calibri" w:eastAsia="Calibri" w:hAnsi="Calibri" w:cs="Calibri"/>
                <w:color w:val="000000"/>
                <w:sz w:val="20"/>
                <w:szCs w:val="20"/>
              </w:rPr>
            </w:pPr>
            <w:r>
              <w:rPr>
                <w:rFonts w:ascii="Calibri" w:eastAsia="Calibri" w:hAnsi="Calibri" w:cs="Calibri"/>
                <w:b/>
                <w:bCs/>
                <w:color w:val="000000"/>
                <w:sz w:val="20"/>
                <w:szCs w:val="20"/>
              </w:rPr>
              <w:t>ISSN</w:t>
            </w:r>
            <w:r>
              <w:rPr>
                <w:rFonts w:ascii="Calibri" w:eastAsia="Calibri" w:hAnsi="Calibri" w:cs="Calibri"/>
                <w:color w:val="000000"/>
                <w:sz w:val="20"/>
                <w:szCs w:val="20"/>
              </w:rPr>
              <w:t xml:space="preserve"> 3087-2782</w:t>
            </w:r>
          </w:p>
          <w:p w14:paraId="659945C1" w14:textId="77777777" w:rsidR="00B31779" w:rsidRDefault="00000000">
            <w:pPr>
              <w:pBdr>
                <w:top w:val="nil"/>
                <w:left w:val="nil"/>
                <w:bottom w:val="nil"/>
                <w:right w:val="nil"/>
                <w:between w:val="nil"/>
              </w:pBdr>
              <w:tabs>
                <w:tab w:val="center" w:pos="4419"/>
                <w:tab w:val="right" w:pos="8838"/>
              </w:tabs>
              <w:jc w:val="center"/>
              <w:rPr>
                <w:rFonts w:ascii="Calibri" w:eastAsia="Calibri" w:hAnsi="Calibri" w:cs="Calibri"/>
                <w:color w:val="000000"/>
                <w:sz w:val="20"/>
                <w:szCs w:val="20"/>
              </w:rPr>
            </w:pPr>
            <w:r>
              <w:rPr>
                <w:rFonts w:ascii="Calibri" w:eastAsia="Calibri" w:hAnsi="Calibri" w:cs="Calibri"/>
                <w:color w:val="000000"/>
                <w:sz w:val="20"/>
                <w:szCs w:val="20"/>
              </w:rPr>
              <w:t>Artículo de investigación</w:t>
            </w:r>
          </w:p>
        </w:tc>
      </w:tr>
      <w:tr w:rsidR="00B31779" w14:paraId="484894E4" w14:textId="77777777">
        <w:tc>
          <w:tcPr>
            <w:tcW w:w="6091" w:type="dxa"/>
            <w:gridSpan w:val="3"/>
          </w:tcPr>
          <w:p w14:paraId="170647BE" w14:textId="77777777" w:rsidR="00B31779" w:rsidRDefault="00B31779">
            <w:pPr>
              <w:pBdr>
                <w:top w:val="nil"/>
                <w:left w:val="nil"/>
                <w:bottom w:val="nil"/>
                <w:right w:val="nil"/>
                <w:between w:val="nil"/>
              </w:pBdr>
              <w:tabs>
                <w:tab w:val="center" w:pos="4419"/>
                <w:tab w:val="right" w:pos="8838"/>
              </w:tabs>
              <w:rPr>
                <w:rFonts w:ascii="Calibri" w:eastAsia="Calibri" w:hAnsi="Calibri" w:cs="Calibri"/>
                <w:color w:val="000000"/>
                <w:sz w:val="20"/>
                <w:szCs w:val="20"/>
              </w:rPr>
            </w:pPr>
          </w:p>
        </w:tc>
        <w:tc>
          <w:tcPr>
            <w:tcW w:w="2403" w:type="dxa"/>
          </w:tcPr>
          <w:p w14:paraId="66FB0DAD" w14:textId="77777777" w:rsidR="00B31779" w:rsidRDefault="00B31779">
            <w:pPr>
              <w:pBdr>
                <w:top w:val="nil"/>
                <w:left w:val="nil"/>
                <w:bottom w:val="nil"/>
                <w:right w:val="nil"/>
                <w:between w:val="nil"/>
              </w:pBdr>
              <w:tabs>
                <w:tab w:val="center" w:pos="4419"/>
                <w:tab w:val="right" w:pos="8838"/>
              </w:tabs>
              <w:jc w:val="center"/>
              <w:rPr>
                <w:rFonts w:ascii="Calibri" w:eastAsia="Calibri" w:hAnsi="Calibri" w:cs="Calibri"/>
                <w:b/>
                <w:bCs/>
                <w:color w:val="000000"/>
                <w:sz w:val="20"/>
                <w:szCs w:val="20"/>
              </w:rPr>
            </w:pPr>
          </w:p>
        </w:tc>
      </w:tr>
      <w:tr w:rsidR="00B31779" w14:paraId="70B272CF" w14:textId="77777777">
        <w:tc>
          <w:tcPr>
            <w:tcW w:w="2831" w:type="dxa"/>
          </w:tcPr>
          <w:p w14:paraId="2384D003" w14:textId="77777777" w:rsidR="00B31779" w:rsidRDefault="00000000">
            <w:pPr>
              <w:pBdr>
                <w:top w:val="nil"/>
                <w:left w:val="nil"/>
                <w:bottom w:val="nil"/>
                <w:right w:val="nil"/>
                <w:between w:val="nil"/>
              </w:pBdr>
              <w:tabs>
                <w:tab w:val="center" w:pos="4419"/>
                <w:tab w:val="right" w:pos="8838"/>
              </w:tabs>
              <w:jc w:val="center"/>
              <w:rPr>
                <w:rFonts w:ascii="Calibri" w:eastAsia="Calibri" w:hAnsi="Calibri" w:cs="Calibri"/>
                <w:color w:val="000000"/>
                <w:sz w:val="18"/>
                <w:szCs w:val="18"/>
              </w:rPr>
            </w:pPr>
            <w:r>
              <w:rPr>
                <w:rFonts w:ascii="Calibri" w:eastAsia="Calibri" w:hAnsi="Calibri" w:cs="Calibri"/>
                <w:b/>
                <w:bCs/>
                <w:color w:val="000000"/>
                <w:sz w:val="18"/>
                <w:szCs w:val="18"/>
              </w:rPr>
              <w:t>Recibido:</w:t>
            </w:r>
            <w:r>
              <w:rPr>
                <w:rFonts w:ascii="Calibri" w:eastAsia="Calibri" w:hAnsi="Calibri" w:cs="Calibri"/>
                <w:color w:val="000000"/>
                <w:sz w:val="18"/>
                <w:szCs w:val="18"/>
              </w:rPr>
              <w:t xml:space="preserve"> dd/mm/aaaa</w:t>
            </w:r>
          </w:p>
        </w:tc>
        <w:tc>
          <w:tcPr>
            <w:tcW w:w="2831" w:type="dxa"/>
          </w:tcPr>
          <w:p w14:paraId="392CCD1F" w14:textId="77777777" w:rsidR="00B31779" w:rsidRDefault="00000000">
            <w:pPr>
              <w:pBdr>
                <w:top w:val="nil"/>
                <w:left w:val="nil"/>
                <w:bottom w:val="nil"/>
                <w:right w:val="nil"/>
                <w:between w:val="nil"/>
              </w:pBdr>
              <w:tabs>
                <w:tab w:val="center" w:pos="4419"/>
                <w:tab w:val="right" w:pos="8838"/>
              </w:tabs>
              <w:jc w:val="center"/>
              <w:rPr>
                <w:rFonts w:ascii="Calibri" w:eastAsia="Calibri" w:hAnsi="Calibri" w:cs="Calibri"/>
                <w:color w:val="000000"/>
                <w:sz w:val="18"/>
                <w:szCs w:val="18"/>
              </w:rPr>
            </w:pPr>
            <w:r>
              <w:rPr>
                <w:rFonts w:ascii="Calibri" w:eastAsia="Calibri" w:hAnsi="Calibri" w:cs="Calibri"/>
                <w:b/>
                <w:bCs/>
                <w:color w:val="000000"/>
                <w:sz w:val="18"/>
                <w:szCs w:val="18"/>
              </w:rPr>
              <w:t>Aceptado:</w:t>
            </w:r>
            <w:r>
              <w:rPr>
                <w:rFonts w:ascii="Calibri" w:eastAsia="Calibri" w:hAnsi="Calibri" w:cs="Calibri"/>
                <w:color w:val="000000"/>
                <w:sz w:val="18"/>
                <w:szCs w:val="18"/>
              </w:rPr>
              <w:t xml:space="preserve"> dd/mm/aaaa</w:t>
            </w:r>
          </w:p>
        </w:tc>
        <w:tc>
          <w:tcPr>
            <w:tcW w:w="2832" w:type="dxa"/>
            <w:gridSpan w:val="2"/>
          </w:tcPr>
          <w:p w14:paraId="06C5E36D" w14:textId="77777777" w:rsidR="00B31779" w:rsidRDefault="00000000">
            <w:pPr>
              <w:pBdr>
                <w:top w:val="nil"/>
                <w:left w:val="nil"/>
                <w:bottom w:val="nil"/>
                <w:right w:val="nil"/>
                <w:between w:val="nil"/>
              </w:pBdr>
              <w:tabs>
                <w:tab w:val="center" w:pos="4419"/>
                <w:tab w:val="right" w:pos="8838"/>
              </w:tabs>
              <w:jc w:val="center"/>
              <w:rPr>
                <w:rFonts w:ascii="Calibri" w:eastAsia="Calibri" w:hAnsi="Calibri" w:cs="Calibri"/>
                <w:color w:val="000000"/>
                <w:sz w:val="18"/>
                <w:szCs w:val="18"/>
              </w:rPr>
            </w:pPr>
            <w:r>
              <w:rPr>
                <w:rFonts w:ascii="Calibri" w:eastAsia="Calibri" w:hAnsi="Calibri" w:cs="Calibri"/>
                <w:b/>
                <w:bCs/>
                <w:color w:val="000000"/>
                <w:sz w:val="18"/>
                <w:szCs w:val="18"/>
              </w:rPr>
              <w:t xml:space="preserve">Publicado: </w:t>
            </w:r>
            <w:r>
              <w:rPr>
                <w:rFonts w:ascii="Calibri" w:eastAsia="Calibri" w:hAnsi="Calibri" w:cs="Calibri"/>
                <w:color w:val="000000"/>
                <w:sz w:val="18"/>
                <w:szCs w:val="18"/>
              </w:rPr>
              <w:t>dd/mm/aaaa</w:t>
            </w:r>
          </w:p>
        </w:tc>
      </w:tr>
    </w:tbl>
    <w:p w14:paraId="08EB6178" w14:textId="77777777" w:rsidR="00B31779" w:rsidRDefault="00B31779">
      <w:pPr>
        <w:rPr>
          <w:rFonts w:ascii="Calibri" w:eastAsia="Calibri" w:hAnsi="Calibri" w:cs="Calibri"/>
          <w:b/>
          <w:bCs/>
          <w:sz w:val="28"/>
          <w:szCs w:val="28"/>
        </w:rPr>
      </w:pPr>
      <w:bookmarkStart w:id="1" w:name="_heading=h.3zq1qnrjir8s" w:colFirst="0" w:colLast="0"/>
      <w:bookmarkEnd w:id="1"/>
    </w:p>
    <w:p w14:paraId="4906EC38" w14:textId="77777777" w:rsidR="00B31779" w:rsidRDefault="00B31779">
      <w:pPr>
        <w:rPr>
          <w:rFonts w:ascii="Calibri" w:eastAsia="Calibri" w:hAnsi="Calibri" w:cs="Calibri"/>
          <w:b/>
          <w:bCs/>
          <w:sz w:val="28"/>
          <w:szCs w:val="28"/>
        </w:rPr>
      </w:pPr>
    </w:p>
    <w:p w14:paraId="29A0FFF4" w14:textId="77777777" w:rsidR="00B31779" w:rsidRDefault="00000000">
      <w:pPr>
        <w:jc w:val="both"/>
        <w:rPr>
          <w:rFonts w:ascii="Calibri" w:eastAsia="Calibri" w:hAnsi="Calibri" w:cs="Calibri"/>
          <w:b/>
          <w:bCs/>
          <w:sz w:val="28"/>
          <w:szCs w:val="28"/>
        </w:rPr>
      </w:pPr>
      <w:r>
        <w:rPr>
          <w:rFonts w:ascii="Calibri" w:eastAsia="Calibri" w:hAnsi="Calibri" w:cs="Calibri"/>
          <w:b/>
          <w:bCs/>
          <w:sz w:val="28"/>
          <w:szCs w:val="28"/>
        </w:rPr>
        <w:t>Título Escrito en Negrita, Capitaliza cada Primera Letra de Cada Palabra. Debe ser lo más conciso posible, evitando subtítulos siempre que sea posible. (Calibri 14 negrita justificado)</w:t>
      </w:r>
    </w:p>
    <w:p w14:paraId="208804CA" w14:textId="77777777" w:rsidR="00B31779" w:rsidRDefault="00000000">
      <w:pPr>
        <w:jc w:val="center"/>
        <w:rPr>
          <w:rFonts w:ascii="Calibri" w:eastAsia="Calibri" w:hAnsi="Calibri" w:cs="Calibri"/>
        </w:rPr>
      </w:pPr>
      <w:r>
        <w:rPr>
          <w:rFonts w:ascii="Calibri" w:eastAsia="Calibri" w:hAnsi="Calibri" w:cs="Calibri"/>
        </w:rPr>
        <w:t>Primer Autor</w:t>
      </w:r>
      <w:r>
        <w:rPr>
          <w:rFonts w:ascii="Calibri" w:eastAsia="Calibri" w:hAnsi="Calibri" w:cs="Calibri"/>
          <w:vertAlign w:val="superscript"/>
        </w:rPr>
        <w:t>a</w:t>
      </w:r>
      <w:r>
        <w:rPr>
          <w:rFonts w:ascii="Calibri" w:eastAsia="Calibri" w:hAnsi="Calibri" w:cs="Calibri"/>
        </w:rPr>
        <w:t>, Segundo Autor</w:t>
      </w:r>
      <w:r>
        <w:rPr>
          <w:rFonts w:ascii="Calibri" w:eastAsia="Calibri" w:hAnsi="Calibri" w:cs="Calibri"/>
          <w:vertAlign w:val="superscript"/>
        </w:rPr>
        <w:t>b</w:t>
      </w:r>
      <w:r>
        <w:rPr>
          <w:rFonts w:ascii="Calibri" w:eastAsia="Calibri" w:hAnsi="Calibri" w:cs="Calibri"/>
        </w:rPr>
        <w:t>, Tercer Autor</w:t>
      </w:r>
      <w:r>
        <w:rPr>
          <w:rFonts w:ascii="Calibri" w:eastAsia="Calibri" w:hAnsi="Calibri" w:cs="Calibri"/>
          <w:vertAlign w:val="superscript"/>
        </w:rPr>
        <w:t>c</w:t>
      </w:r>
      <w:r>
        <w:rPr>
          <w:rFonts w:ascii="Calibri" w:eastAsia="Calibri" w:hAnsi="Calibri" w:cs="Calibri"/>
        </w:rPr>
        <w:t>, etc. (Calibri 12 centrado)</w:t>
      </w:r>
    </w:p>
    <w:p w14:paraId="1D2C885C" w14:textId="77777777" w:rsidR="00B31779" w:rsidRDefault="00000000">
      <w:pPr>
        <w:spacing w:after="0" w:line="240" w:lineRule="auto"/>
        <w:jc w:val="center"/>
        <w:rPr>
          <w:rFonts w:ascii="Calibri" w:eastAsia="Calibri" w:hAnsi="Calibri" w:cs="Calibri"/>
          <w:sz w:val="18"/>
          <w:szCs w:val="18"/>
        </w:rPr>
      </w:pPr>
      <w:r>
        <w:rPr>
          <w:rFonts w:ascii="Calibri" w:eastAsia="Calibri" w:hAnsi="Calibri" w:cs="Calibri"/>
          <w:sz w:val="18"/>
          <w:szCs w:val="18"/>
          <w:vertAlign w:val="superscript"/>
        </w:rPr>
        <w:t xml:space="preserve">a </w:t>
      </w:r>
      <w:r>
        <w:rPr>
          <w:rFonts w:ascii="Calibri" w:eastAsia="Calibri" w:hAnsi="Calibri" w:cs="Calibri"/>
          <w:sz w:val="18"/>
          <w:szCs w:val="18"/>
        </w:rPr>
        <w:t>Afiliación del Primer Autor, Ciudad, País, Correo electrónico, ORCID iD (Calibri 9 centrado)</w:t>
      </w:r>
    </w:p>
    <w:p w14:paraId="5077F621" w14:textId="77777777" w:rsidR="00B31779" w:rsidRDefault="00000000">
      <w:pPr>
        <w:spacing w:after="0" w:line="240" w:lineRule="auto"/>
        <w:jc w:val="center"/>
        <w:rPr>
          <w:rFonts w:ascii="Calibri" w:eastAsia="Calibri" w:hAnsi="Calibri" w:cs="Calibri"/>
          <w:sz w:val="18"/>
          <w:szCs w:val="18"/>
        </w:rPr>
      </w:pPr>
      <w:r>
        <w:rPr>
          <w:rFonts w:ascii="Calibri" w:eastAsia="Calibri" w:hAnsi="Calibri" w:cs="Calibri"/>
          <w:sz w:val="18"/>
          <w:szCs w:val="18"/>
          <w:vertAlign w:val="superscript"/>
        </w:rPr>
        <w:t xml:space="preserve">b </w:t>
      </w:r>
      <w:r>
        <w:rPr>
          <w:rFonts w:ascii="Calibri" w:eastAsia="Calibri" w:hAnsi="Calibri" w:cs="Calibri"/>
          <w:sz w:val="18"/>
          <w:szCs w:val="18"/>
        </w:rPr>
        <w:t>Afiliación del Segundo Autor, Ciudad, País, Correo electrónico, ORCID iD (Calibri 9 centrado)</w:t>
      </w:r>
    </w:p>
    <w:p w14:paraId="252A3F7C" w14:textId="77777777" w:rsidR="00B31779" w:rsidRDefault="00000000">
      <w:pPr>
        <w:spacing w:after="0" w:line="240" w:lineRule="auto"/>
        <w:jc w:val="center"/>
        <w:rPr>
          <w:rFonts w:ascii="Calibri" w:eastAsia="Calibri" w:hAnsi="Calibri" w:cs="Calibri"/>
          <w:sz w:val="18"/>
          <w:szCs w:val="18"/>
        </w:rPr>
      </w:pPr>
      <w:r>
        <w:rPr>
          <w:rFonts w:ascii="Calibri" w:eastAsia="Calibri" w:hAnsi="Calibri" w:cs="Calibri"/>
          <w:sz w:val="18"/>
          <w:szCs w:val="18"/>
          <w:vertAlign w:val="superscript"/>
        </w:rPr>
        <w:t xml:space="preserve">c </w:t>
      </w:r>
      <w:r>
        <w:rPr>
          <w:rFonts w:ascii="Calibri" w:eastAsia="Calibri" w:hAnsi="Calibri" w:cs="Calibri"/>
          <w:sz w:val="18"/>
          <w:szCs w:val="18"/>
        </w:rPr>
        <w:t>Afiliación del Tercer Autor, Ciudad, País, Correo electrónico, ORCID iD (Calibri 9 centrado)</w:t>
      </w:r>
    </w:p>
    <w:p w14:paraId="60D23650" w14:textId="77777777" w:rsidR="00B31779" w:rsidRDefault="00B31779">
      <w:pPr>
        <w:jc w:val="center"/>
        <w:rPr>
          <w:rFonts w:ascii="Calibri" w:eastAsia="Calibri" w:hAnsi="Calibri" w:cs="Calibri"/>
          <w:sz w:val="18"/>
          <w:szCs w:val="18"/>
        </w:rPr>
      </w:pPr>
    </w:p>
    <w:p w14:paraId="7B7A72BA" w14:textId="77777777" w:rsidR="00B31779" w:rsidRDefault="00000000">
      <w:pPr>
        <w:jc w:val="center"/>
        <w:rPr>
          <w:rFonts w:ascii="Calibri" w:eastAsia="Calibri" w:hAnsi="Calibri" w:cs="Calibri"/>
          <w:b/>
          <w:bCs/>
          <w:sz w:val="18"/>
          <w:szCs w:val="18"/>
        </w:rPr>
      </w:pPr>
      <w:r>
        <w:rPr>
          <w:rFonts w:ascii="Calibri" w:eastAsia="Calibri" w:hAnsi="Calibri" w:cs="Calibri"/>
          <w:b/>
          <w:bCs/>
          <w:sz w:val="18"/>
          <w:szCs w:val="18"/>
        </w:rPr>
        <w:t>RESUMEN (Calibri 9 negrita centrado)</w:t>
      </w:r>
    </w:p>
    <w:p w14:paraId="23903758" w14:textId="77777777" w:rsidR="00B31779" w:rsidRDefault="00000000">
      <w:pPr>
        <w:jc w:val="both"/>
        <w:rPr>
          <w:rFonts w:ascii="Calibri" w:eastAsia="Calibri" w:hAnsi="Calibri" w:cs="Calibri"/>
          <w:sz w:val="18"/>
          <w:szCs w:val="18"/>
        </w:rPr>
      </w:pPr>
      <w:r>
        <w:rPr>
          <w:rFonts w:ascii="Calibri" w:eastAsia="Calibri" w:hAnsi="Calibri" w:cs="Calibri"/>
          <w:sz w:val="18"/>
          <w:szCs w:val="18"/>
        </w:rPr>
        <w:t>Los artículos deberán incluir un resumen en español y en inglés, con una extensión aproximada de 200 palabras, redactado en un solo párrafo, sin citas bibliográficas ni notas a pie de página. El resumen deberá incluir, de manera clara y sintética, los siguientes elementos: contextualización del tema, objetivos del estudio, metodología empleada, fuentes analizadas, principales resultados y conclusiones. A continuación del resumen, se deberán consignar un máximo de cinco palabras clave, en los dos idiomas indicados, separadas por punto y coma, con el fin de facilitar la indexación temática del artículo. En caso que el artículo sea escrito en portugués, se añadirá un tercer resumen y las palabras clave en ese idioma (Calibri 9 justificado).</w:t>
      </w:r>
    </w:p>
    <w:p w14:paraId="6EA7E27D" w14:textId="77777777" w:rsidR="00B31779" w:rsidRDefault="00000000">
      <w:pPr>
        <w:jc w:val="both"/>
        <w:rPr>
          <w:rFonts w:ascii="Calibri" w:eastAsia="Calibri" w:hAnsi="Calibri" w:cs="Calibri"/>
          <w:sz w:val="18"/>
          <w:szCs w:val="18"/>
        </w:rPr>
      </w:pPr>
      <w:r>
        <w:rPr>
          <w:rFonts w:ascii="Calibri" w:eastAsia="Calibri" w:hAnsi="Calibri" w:cs="Calibri"/>
          <w:b/>
          <w:bCs/>
          <w:sz w:val="18"/>
          <w:szCs w:val="18"/>
        </w:rPr>
        <w:t xml:space="preserve">Palabras clave: </w:t>
      </w:r>
      <w:r>
        <w:rPr>
          <w:rFonts w:ascii="Calibri" w:eastAsia="Calibri" w:hAnsi="Calibri" w:cs="Calibri"/>
          <w:sz w:val="18"/>
          <w:szCs w:val="18"/>
        </w:rPr>
        <w:t>Máximo 5 palabras (Calibri 9 a la izquierda)</w:t>
      </w:r>
    </w:p>
    <w:p w14:paraId="39A8C61A" w14:textId="77777777" w:rsidR="00B31779" w:rsidRDefault="00B31779">
      <w:pPr>
        <w:jc w:val="both"/>
        <w:rPr>
          <w:rFonts w:ascii="Calibri" w:eastAsia="Calibri" w:hAnsi="Calibri" w:cs="Calibri"/>
          <w:sz w:val="18"/>
          <w:szCs w:val="18"/>
        </w:rPr>
      </w:pPr>
    </w:p>
    <w:p w14:paraId="1AC4B47B" w14:textId="77777777" w:rsidR="00B31779" w:rsidRPr="000B1B40" w:rsidRDefault="00000000">
      <w:pPr>
        <w:jc w:val="center"/>
        <w:rPr>
          <w:rFonts w:ascii="Calibri" w:eastAsia="Calibri" w:hAnsi="Calibri" w:cs="Calibri"/>
          <w:b/>
          <w:bCs/>
          <w:sz w:val="18"/>
          <w:szCs w:val="18"/>
          <w:lang w:val="en-US"/>
        </w:rPr>
      </w:pPr>
      <w:r w:rsidRPr="000B1B40">
        <w:rPr>
          <w:rFonts w:ascii="Calibri" w:eastAsia="Calibri" w:hAnsi="Calibri" w:cs="Calibri"/>
          <w:b/>
          <w:bCs/>
          <w:sz w:val="18"/>
          <w:szCs w:val="18"/>
          <w:lang w:val="en-US"/>
        </w:rPr>
        <w:t>ABSTRACT (Calibri 9 bold centred)</w:t>
      </w:r>
    </w:p>
    <w:p w14:paraId="074C8EC8" w14:textId="77777777" w:rsidR="00B31779" w:rsidRPr="000B1B40" w:rsidRDefault="00000000">
      <w:pPr>
        <w:jc w:val="both"/>
        <w:rPr>
          <w:rFonts w:ascii="Calibri" w:eastAsia="Calibri" w:hAnsi="Calibri" w:cs="Calibri"/>
          <w:sz w:val="18"/>
          <w:szCs w:val="18"/>
          <w:lang w:val="en-US"/>
        </w:rPr>
      </w:pPr>
      <w:r w:rsidRPr="000B1B40">
        <w:rPr>
          <w:rFonts w:ascii="Calibri" w:eastAsia="Calibri" w:hAnsi="Calibri" w:cs="Calibri"/>
          <w:sz w:val="18"/>
          <w:szCs w:val="18"/>
          <w:lang w:val="en-US"/>
        </w:rPr>
        <w:t>The abstract text should be placed here (Calibri 9 justified).</w:t>
      </w:r>
    </w:p>
    <w:p w14:paraId="1F0E35B2" w14:textId="77777777" w:rsidR="00B31779" w:rsidRPr="000B1B40" w:rsidRDefault="00000000">
      <w:pPr>
        <w:jc w:val="both"/>
        <w:rPr>
          <w:rFonts w:ascii="Calibri" w:eastAsia="Calibri" w:hAnsi="Calibri" w:cs="Calibri"/>
          <w:sz w:val="18"/>
          <w:szCs w:val="18"/>
          <w:lang w:val="en-US"/>
        </w:rPr>
      </w:pPr>
      <w:r w:rsidRPr="000B1B40">
        <w:rPr>
          <w:rFonts w:ascii="Calibri" w:eastAsia="Calibri" w:hAnsi="Calibri" w:cs="Calibri"/>
          <w:b/>
          <w:bCs/>
          <w:sz w:val="18"/>
          <w:szCs w:val="18"/>
          <w:lang w:val="en-US"/>
        </w:rPr>
        <w:t xml:space="preserve">Keywords: </w:t>
      </w:r>
      <w:r w:rsidRPr="000B1B40">
        <w:rPr>
          <w:rFonts w:ascii="Calibri" w:eastAsia="Calibri" w:hAnsi="Calibri" w:cs="Calibri"/>
          <w:sz w:val="18"/>
          <w:szCs w:val="18"/>
          <w:lang w:val="en-US"/>
        </w:rPr>
        <w:t>Maximum of 5 keywords (Calibri 9 left-aligned).</w:t>
      </w:r>
    </w:p>
    <w:p w14:paraId="7F2EB97D" w14:textId="77777777" w:rsidR="00B31779" w:rsidRPr="000B1B40" w:rsidRDefault="00B31779">
      <w:pPr>
        <w:jc w:val="center"/>
        <w:rPr>
          <w:rFonts w:ascii="Calibri" w:eastAsia="Calibri" w:hAnsi="Calibri" w:cs="Calibri"/>
          <w:b/>
          <w:bCs/>
          <w:sz w:val="18"/>
          <w:szCs w:val="18"/>
          <w:lang w:val="en-US"/>
        </w:rPr>
        <w:sectPr w:rsidR="00B31779" w:rsidRPr="000B1B40">
          <w:footerReference w:type="default" r:id="rId9"/>
          <w:footerReference w:type="first" r:id="rId10"/>
          <w:pgSz w:w="11906" w:h="16838"/>
          <w:pgMar w:top="1417" w:right="1701" w:bottom="1417" w:left="1701" w:header="708" w:footer="708" w:gutter="0"/>
          <w:pgNumType w:start="1"/>
          <w:cols w:space="720"/>
        </w:sectPr>
      </w:pPr>
    </w:p>
    <w:p w14:paraId="3E8EE9B8"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INTRODUCCIÓN (Calibri 10 negrita a la izquierda y en mayúscula)</w:t>
      </w:r>
    </w:p>
    <w:p w14:paraId="0BA914AF"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 xml:space="preserve">Todos los manuscritos que se sometan a revisión deben ser trabajos originales de investigación, no publicados ni en proceso de publicación en otras revistas, libros colectivos o medios editoriales. El envío de un manuscrito supone el compromiso explícito de exclusividad en el proceso de evaluación editorial. La revista adopta un sistema de evaluación por pares </w:t>
      </w:r>
      <w:r>
        <w:rPr>
          <w:rFonts w:ascii="Calibri" w:eastAsia="Calibri" w:hAnsi="Calibri" w:cs="Calibri"/>
          <w:sz w:val="20"/>
          <w:szCs w:val="20"/>
        </w:rPr>
        <w:t xml:space="preserve">doble ciego; en consecuencia, los manuscritos deberán enviarse en una </w:t>
      </w:r>
      <w:r>
        <w:rPr>
          <w:rFonts w:ascii="Calibri" w:eastAsia="Calibri" w:hAnsi="Calibri" w:cs="Calibri"/>
          <w:b/>
          <w:bCs/>
          <w:sz w:val="20"/>
          <w:szCs w:val="20"/>
        </w:rPr>
        <w:t>versión completamente anonimizada</w:t>
      </w:r>
      <w:r>
        <w:rPr>
          <w:rFonts w:ascii="Calibri" w:eastAsia="Calibri" w:hAnsi="Calibri" w:cs="Calibri"/>
          <w:sz w:val="20"/>
          <w:szCs w:val="20"/>
        </w:rPr>
        <w:t xml:space="preserve"> para su revisión, sin información que permita identificar a los autores.</w:t>
      </w:r>
    </w:p>
    <w:p w14:paraId="708B3312"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 xml:space="preserve">Los artículos de investigación deberán tener una extensión comprendida entre 5.000 y 10.000 palabras, incluyendo notas a pie de página, apéndices y bibliografía final. Excepcionalmente, el comité editorial podrá </w:t>
      </w:r>
      <w:r>
        <w:rPr>
          <w:rFonts w:ascii="Calibri" w:eastAsia="Calibri" w:hAnsi="Calibri" w:cs="Calibri"/>
          <w:sz w:val="20"/>
          <w:szCs w:val="20"/>
        </w:rPr>
        <w:lastRenderedPageBreak/>
        <w:t>autorizar variaciones debidamente justificadas, en función de la naturaleza y el alcance del trabajo presentado.</w:t>
      </w:r>
    </w:p>
    <w:p w14:paraId="27332DE8"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La sección de introducción deberá presentar de manera clara y argumentada el contexto académico del problema de investigación, su relevancia dentro del campo disciplinar y el estado actual de la discusión historiográfica, filológica o interdisciplinaria pertinente. Los párrafos iniciales deberán exponer el problema y los antecedentes fundamentales que lo sustentan; los párrafos siguientes deberán desarrollar una revisión crítica de la literatura especializada directamente relacionada con el tema; y el último párrafo de la introducción deberá explicitar de forma precisa los objetivos del estudio y su aporte original al conocimiento.</w:t>
      </w:r>
    </w:p>
    <w:p w14:paraId="7174D433" w14:textId="77777777" w:rsidR="00B31779" w:rsidRDefault="00B31779">
      <w:pPr>
        <w:spacing w:after="0"/>
        <w:ind w:firstLine="340"/>
        <w:jc w:val="both"/>
        <w:rPr>
          <w:rFonts w:ascii="Calibri" w:eastAsia="Calibri" w:hAnsi="Calibri" w:cs="Calibri"/>
          <w:sz w:val="20"/>
          <w:szCs w:val="20"/>
        </w:rPr>
      </w:pPr>
    </w:p>
    <w:p w14:paraId="29FDAE33"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MÉTODO (Calibri 10 negrita a la izquierda y en mayúscula)</w:t>
      </w:r>
    </w:p>
    <w:p w14:paraId="0410B62B"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Este apartado deberá exponer el enfoque metodológico adoptado en la investigación, así como el diseño general del estudio y los criterios que orientaron la selección de las fuentes, del corpus o de los materiales analizados. En el caso de investigaciones de carácter histórico, filológico o epigráfico, se deberá especificar el tipo de fuentes primarias utilizadas, su procedencia, su marco cronológico y, cuando resulte pertinente, su estado de conservación.</w:t>
      </w:r>
    </w:p>
    <w:p w14:paraId="102948B8"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Asimismo, se deberán describir los procedimientos de análisis empleados —ya sean filológicos, comparativos, prosopográficos, arqueológicos o de carácter interdisciplinario—, indicando de qué manera estos contribuyen a responder la pregunta de investigación planteada. Cuando corresponda, se deberán explicitar también los criterios de inclusión y exclusión del material examinado, junto con las principales limitaciones metodológicas del estudio.</w:t>
      </w:r>
    </w:p>
    <w:p w14:paraId="1AD77E0F"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El texto deberá redactarse en fuente Calibri 10, con alineación justificada y sangría de primera línea de 0,6 cm.</w:t>
      </w:r>
    </w:p>
    <w:p w14:paraId="580BB64D" w14:textId="77777777" w:rsidR="00B31779" w:rsidRDefault="00B31779">
      <w:pPr>
        <w:spacing w:after="0"/>
        <w:ind w:firstLine="340"/>
        <w:jc w:val="both"/>
        <w:rPr>
          <w:rFonts w:ascii="Calibri" w:eastAsia="Calibri" w:hAnsi="Calibri" w:cs="Calibri"/>
          <w:sz w:val="20"/>
          <w:szCs w:val="20"/>
        </w:rPr>
      </w:pPr>
    </w:p>
    <w:p w14:paraId="545D924C"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RESULTADOS (Calibri 10 negrita a la izquierda y en mayúscula)</w:t>
      </w:r>
    </w:p>
    <w:p w14:paraId="24C23DC9"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 xml:space="preserve">En esta sección se presentan los resultados del análisis de manera clara, ordenada y </w:t>
      </w:r>
      <w:r>
        <w:rPr>
          <w:rFonts w:ascii="Calibri" w:eastAsia="Calibri" w:hAnsi="Calibri" w:cs="Calibri"/>
          <w:sz w:val="20"/>
          <w:szCs w:val="20"/>
        </w:rPr>
        <w:t>coherente con la metodología descrita. Los resultados deben exponerse sin interpretaciones extensas, privilegiando la presentación sistemática de los datos, evidencias textuales o hallazgos arqueológicos relevantes.</w:t>
      </w:r>
    </w:p>
    <w:p w14:paraId="4AC90922"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El cuerpo principal del texto deberá redactarse en un registro académico formal, en fuente Calibri 10, con alineación justificada y sangría de primera línea de 0,6 cm.</w:t>
      </w:r>
    </w:p>
    <w:p w14:paraId="1D703146"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La revista adopta el sistema autor–fecha del Chicago Manual of Style 18th edition. Todas las referencias deberán integrarse en el cuerpo del texto mediante el formato (Autor año, página), manteniendo absoluta coherencia en todo el manuscrito.</w:t>
      </w:r>
    </w:p>
    <w:p w14:paraId="741F0EB0"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 xml:space="preserve">Las citas podrán presentarse de forma narrativa —Según Petrie (1901, </w:t>
      </w:r>
      <w:proofErr w:type="gramStart"/>
      <w:r>
        <w:rPr>
          <w:rFonts w:ascii="Calibri" w:eastAsia="Calibri" w:hAnsi="Calibri" w:cs="Calibri"/>
          <w:sz w:val="20"/>
          <w:szCs w:val="20"/>
        </w:rPr>
        <w:t>15)…</w:t>
      </w:r>
      <w:proofErr w:type="gramEnd"/>
      <w:r>
        <w:rPr>
          <w:rFonts w:ascii="Calibri" w:eastAsia="Calibri" w:hAnsi="Calibri" w:cs="Calibri"/>
          <w:sz w:val="20"/>
          <w:szCs w:val="20"/>
        </w:rPr>
        <w:t>— o parentética —Este objeto fue excavado en 1900 (Petrie 1901, 15)—. En los casos de dos autores se utilizará la forma (Petrie y Peet 1900); en aquellos con tres o más autores, (Petrie et al. 1900).</w:t>
      </w:r>
    </w:p>
    <w:p w14:paraId="668361FB"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Las citas múltiples se ordenarán alfabéticamente y, cuando corresponda, cronológicamente, separadas por punto y coma: (Assmann 2005, 88; Hornung 1996, 15).</w:t>
      </w:r>
    </w:p>
    <w:p w14:paraId="5952D7B0"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Cuando existan varios trabajos de un mismo autor publicados en un mismo año, estos deberán distinguirse mediante letras: (Petrie 1901a, 1901b).</w:t>
      </w:r>
    </w:p>
    <w:p w14:paraId="5A295E4B"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Las citas textuales extensas se consignarán en un párrafo independiente, en fuente Calibri 9, con alineación justificada y sangría izquierda de 1,25 cm. Todas las obras citadas deberán figurar en la bibliografía final.</w:t>
      </w:r>
    </w:p>
    <w:p w14:paraId="0013378B" w14:textId="77777777" w:rsidR="00B31779" w:rsidRDefault="00000000">
      <w:pPr>
        <w:spacing w:after="0"/>
        <w:ind w:firstLine="340"/>
        <w:jc w:val="both"/>
        <w:rPr>
          <w:rFonts w:ascii="Calibri" w:eastAsia="Calibri" w:hAnsi="Calibri" w:cs="Calibri"/>
          <w:b/>
          <w:bCs/>
          <w:sz w:val="20"/>
          <w:szCs w:val="20"/>
        </w:rPr>
      </w:pPr>
      <w:r>
        <w:rPr>
          <w:rFonts w:ascii="Calibri" w:eastAsia="Calibri" w:hAnsi="Calibri" w:cs="Calibri"/>
          <w:sz w:val="20"/>
          <w:szCs w:val="20"/>
        </w:rPr>
        <w:t>En el caso de publicaciones digitales, se deberá incluir DOI cuando esté disponible. En su defecto, se podrá incorporar una URL estable. Estos elementos no se incluyen en la cita en el texto, sino exclusivamente en la bibliografía final.</w:t>
      </w:r>
    </w:p>
    <w:p w14:paraId="7C46903B" w14:textId="77777777" w:rsidR="00B31779" w:rsidRDefault="00B31779">
      <w:pPr>
        <w:spacing w:after="0"/>
        <w:jc w:val="both"/>
        <w:rPr>
          <w:rFonts w:ascii="Calibri" w:eastAsia="Calibri" w:hAnsi="Calibri" w:cs="Calibri"/>
          <w:b/>
          <w:bCs/>
          <w:sz w:val="20"/>
          <w:szCs w:val="20"/>
        </w:rPr>
      </w:pPr>
    </w:p>
    <w:p w14:paraId="3A18253E"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Estándares de transliteración</w:t>
      </w:r>
    </w:p>
    <w:p w14:paraId="4B597BBD"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Los artículos deberán ajustarse estrictamente a los siguientes estándares de transliteración:</w:t>
      </w:r>
    </w:p>
    <w:p w14:paraId="42ECCEB0" w14:textId="77777777" w:rsidR="00B31779" w:rsidRDefault="00000000">
      <w:pPr>
        <w:spacing w:after="0"/>
        <w:jc w:val="both"/>
        <w:rPr>
          <w:rFonts w:ascii="Calibri" w:eastAsia="Calibri" w:hAnsi="Calibri" w:cs="Calibri"/>
          <w:sz w:val="20"/>
          <w:szCs w:val="20"/>
        </w:rPr>
      </w:pPr>
      <w:r>
        <w:rPr>
          <w:rFonts w:ascii="Calibri" w:eastAsia="Calibri" w:hAnsi="Calibri" w:cs="Calibri"/>
          <w:b/>
          <w:bCs/>
          <w:sz w:val="20"/>
          <w:szCs w:val="20"/>
        </w:rPr>
        <w:t xml:space="preserve">Egipcio antiguo (jeroglífico): </w:t>
      </w:r>
      <w:r>
        <w:rPr>
          <w:rFonts w:ascii="Calibri" w:eastAsia="Calibri" w:hAnsi="Calibri" w:cs="Calibri"/>
          <w:sz w:val="20"/>
          <w:szCs w:val="20"/>
        </w:rPr>
        <w:t xml:space="preserve">para publicaciones impresas y digitales se empleará el Sistema </w:t>
      </w:r>
      <w:r>
        <w:rPr>
          <w:rFonts w:ascii="Calibri" w:eastAsia="Calibri" w:hAnsi="Calibri" w:cs="Calibri"/>
          <w:sz w:val="20"/>
          <w:szCs w:val="20"/>
        </w:rPr>
        <w:lastRenderedPageBreak/>
        <w:t>Unificado de Transliteración de Leiden (2023). En transcripciones digitales podrá utilizarse Manuel de Codage (MdC) únicamente en anexos técnicos o archivos complementarios. Se exigirá absoluta uniformidad en el uso de diacríticos, subrayados y convenciones según Leiden 2023.</w:t>
      </w:r>
    </w:p>
    <w:p w14:paraId="11C2054A" w14:textId="77777777" w:rsidR="00B31779" w:rsidRDefault="00B31779">
      <w:pPr>
        <w:spacing w:after="0"/>
        <w:ind w:firstLine="340"/>
        <w:jc w:val="both"/>
        <w:rPr>
          <w:rFonts w:ascii="Calibri" w:eastAsia="Calibri" w:hAnsi="Calibri" w:cs="Calibri"/>
          <w:sz w:val="20"/>
          <w:szCs w:val="20"/>
        </w:rPr>
      </w:pPr>
    </w:p>
    <w:p w14:paraId="5B51A912" w14:textId="77777777" w:rsidR="00B31779" w:rsidRDefault="00000000">
      <w:pPr>
        <w:spacing w:after="0"/>
        <w:jc w:val="both"/>
        <w:rPr>
          <w:rFonts w:ascii="Calibri" w:eastAsia="Calibri" w:hAnsi="Calibri" w:cs="Calibri"/>
          <w:sz w:val="20"/>
          <w:szCs w:val="20"/>
        </w:rPr>
      </w:pPr>
      <w:r>
        <w:rPr>
          <w:rFonts w:ascii="Calibri" w:eastAsia="Calibri" w:hAnsi="Calibri" w:cs="Calibri"/>
          <w:b/>
          <w:bCs/>
          <w:sz w:val="20"/>
          <w:szCs w:val="20"/>
        </w:rPr>
        <w:t xml:space="preserve">Akkadio (cuneiforme): </w:t>
      </w:r>
      <w:r>
        <w:rPr>
          <w:rFonts w:ascii="Calibri" w:eastAsia="Calibri" w:hAnsi="Calibri" w:cs="Calibri"/>
          <w:sz w:val="20"/>
          <w:szCs w:val="20"/>
        </w:rPr>
        <w:t>se empleará la transliteración estándar (RAI / Chicago Assyrian Dictionary), con uso de subíndices numéricos para homófonos (ej. dumu₂, ka₃).</w:t>
      </w:r>
    </w:p>
    <w:p w14:paraId="66CFF26D" w14:textId="77777777" w:rsidR="00B31779" w:rsidRDefault="00B31779">
      <w:pPr>
        <w:spacing w:after="0"/>
        <w:jc w:val="both"/>
        <w:rPr>
          <w:rFonts w:ascii="Calibri" w:eastAsia="Calibri" w:hAnsi="Calibri" w:cs="Calibri"/>
          <w:sz w:val="20"/>
          <w:szCs w:val="20"/>
        </w:rPr>
      </w:pPr>
    </w:p>
    <w:p w14:paraId="52942619" w14:textId="77777777" w:rsidR="00B31779" w:rsidRDefault="00000000">
      <w:pPr>
        <w:spacing w:after="0"/>
        <w:jc w:val="both"/>
        <w:rPr>
          <w:rFonts w:ascii="Calibri" w:eastAsia="Calibri" w:hAnsi="Calibri" w:cs="Calibri"/>
          <w:sz w:val="20"/>
          <w:szCs w:val="20"/>
        </w:rPr>
      </w:pPr>
      <w:r>
        <w:rPr>
          <w:rFonts w:ascii="Calibri" w:eastAsia="Calibri" w:hAnsi="Calibri" w:cs="Calibri"/>
          <w:b/>
          <w:bCs/>
          <w:sz w:val="20"/>
          <w:szCs w:val="20"/>
        </w:rPr>
        <w:t xml:space="preserve">Hebreo y </w:t>
      </w:r>
      <w:proofErr w:type="gramStart"/>
      <w:r>
        <w:rPr>
          <w:rFonts w:ascii="Calibri" w:eastAsia="Calibri" w:hAnsi="Calibri" w:cs="Calibri"/>
          <w:b/>
          <w:bCs/>
          <w:sz w:val="20"/>
          <w:szCs w:val="20"/>
        </w:rPr>
        <w:t>arameo antiguos</w:t>
      </w:r>
      <w:proofErr w:type="gramEnd"/>
      <w:r>
        <w:rPr>
          <w:rFonts w:ascii="Calibri" w:eastAsia="Calibri" w:hAnsi="Calibri" w:cs="Calibri"/>
          <w:b/>
          <w:bCs/>
          <w:sz w:val="20"/>
          <w:szCs w:val="20"/>
        </w:rPr>
        <w:t xml:space="preserve">: </w:t>
      </w:r>
      <w:r>
        <w:rPr>
          <w:rFonts w:ascii="Calibri" w:eastAsia="Calibri" w:hAnsi="Calibri" w:cs="Calibri"/>
          <w:sz w:val="20"/>
          <w:szCs w:val="20"/>
        </w:rPr>
        <w:t>se utilizará el sistema de transliteración de la Society of Biblical Literature (SBL).</w:t>
      </w:r>
    </w:p>
    <w:p w14:paraId="18867982" w14:textId="77777777" w:rsidR="00B31779" w:rsidRDefault="00B31779">
      <w:pPr>
        <w:spacing w:after="0"/>
        <w:ind w:firstLine="340"/>
        <w:jc w:val="both"/>
        <w:rPr>
          <w:rFonts w:ascii="Calibri" w:eastAsia="Calibri" w:hAnsi="Calibri" w:cs="Calibri"/>
          <w:sz w:val="20"/>
          <w:szCs w:val="20"/>
        </w:rPr>
      </w:pPr>
    </w:p>
    <w:p w14:paraId="79F01D55" w14:textId="77777777" w:rsidR="00B31779" w:rsidRDefault="00000000">
      <w:pPr>
        <w:spacing w:after="0"/>
        <w:jc w:val="both"/>
        <w:rPr>
          <w:rFonts w:ascii="Calibri" w:eastAsia="Calibri" w:hAnsi="Calibri" w:cs="Calibri"/>
          <w:sz w:val="20"/>
          <w:szCs w:val="20"/>
        </w:rPr>
      </w:pPr>
      <w:r>
        <w:rPr>
          <w:rFonts w:ascii="Calibri" w:eastAsia="Calibri" w:hAnsi="Calibri" w:cs="Calibri"/>
          <w:b/>
          <w:bCs/>
          <w:sz w:val="20"/>
          <w:szCs w:val="20"/>
        </w:rPr>
        <w:t xml:space="preserve">Griego y latín: </w:t>
      </w:r>
      <w:r>
        <w:rPr>
          <w:rFonts w:ascii="Calibri" w:eastAsia="Calibri" w:hAnsi="Calibri" w:cs="Calibri"/>
          <w:sz w:val="20"/>
          <w:szCs w:val="20"/>
        </w:rPr>
        <w:t>se respetarán las convenciones académicas vigentes, incluyendo el uso adecuado de diacríticos (ej. Anatolḗ).</w:t>
      </w:r>
    </w:p>
    <w:p w14:paraId="0BA22D0F" w14:textId="77777777" w:rsidR="00B31779" w:rsidRDefault="00B31779">
      <w:pPr>
        <w:spacing w:after="0"/>
        <w:ind w:firstLine="340"/>
        <w:jc w:val="both"/>
        <w:rPr>
          <w:rFonts w:ascii="Calibri" w:eastAsia="Calibri" w:hAnsi="Calibri" w:cs="Calibri"/>
          <w:sz w:val="20"/>
          <w:szCs w:val="20"/>
        </w:rPr>
      </w:pPr>
    </w:p>
    <w:p w14:paraId="67A75092"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La uniformidad de las transliteraciones será supervisada por el corrector de estilo especializado y revisada por el Comité Editorial en cada número.</w:t>
      </w:r>
    </w:p>
    <w:p w14:paraId="18CACCC1"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Las tablas, figuras o esquemas utilizados deben mencionarse explícitamente en el texto y ajustarse a las normas editoriales establecidas. Cada elemento visual debe aportar información sustantiva al argumento desarrollado.</w:t>
      </w:r>
    </w:p>
    <w:p w14:paraId="371DC82E"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Las transliteraciones deberán seguir estrictamente los sistemas indicados y mantenerse uniformes en todo el manuscrito. No sustituyen la referencia bibliográfica y deberán ir siempre acompañadas de su correspondiente cita en formato autor–fecha.</w:t>
      </w:r>
    </w:p>
    <w:p w14:paraId="0C954BCE"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 xml:space="preserve">Ejemplo: la fórmula </w:t>
      </w:r>
      <w:r>
        <w:rPr>
          <w:rFonts w:ascii="CG Times" w:eastAsia="CG Times" w:hAnsi="CG Times" w:cs="CG Times"/>
          <w:sz w:val="20"/>
          <w:szCs w:val="20"/>
        </w:rPr>
        <w:t>Dd mdw</w:t>
      </w:r>
      <w:r>
        <w:rPr>
          <w:rFonts w:ascii="Calibri" w:eastAsia="Calibri" w:hAnsi="Calibri" w:cs="Calibri"/>
          <w:sz w:val="20"/>
          <w:szCs w:val="20"/>
        </w:rPr>
        <w:t xml:space="preserve"> aparece de manera sistemática en contextos rituales (Allen 2005, 42).</w:t>
      </w:r>
    </w:p>
    <w:p w14:paraId="5689CF10" w14:textId="77777777" w:rsidR="00B31779" w:rsidRDefault="00B31779">
      <w:pPr>
        <w:spacing w:after="0"/>
        <w:ind w:firstLine="340"/>
        <w:jc w:val="both"/>
        <w:rPr>
          <w:rFonts w:ascii="Calibri" w:eastAsia="Calibri" w:hAnsi="Calibri" w:cs="Calibri"/>
          <w:sz w:val="20"/>
          <w:szCs w:val="20"/>
        </w:rPr>
      </w:pPr>
    </w:p>
    <w:p w14:paraId="7FD97F9C"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Tablas</w:t>
      </w:r>
    </w:p>
    <w:p w14:paraId="56018BF7"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Las tablas deben ser enviadas tanto dentro del manuscrito como en un archivo separado de Microsoft Excel (xls). Cada tabla no debe superar los 8 cm de ancho en formato de una columna ni los 17 cm en formato de dos columnas. Las tablas deben colocarse en una página separada, después de las referencias.</w:t>
      </w:r>
    </w:p>
    <w:p w14:paraId="14636C28" w14:textId="77777777" w:rsidR="00B31779" w:rsidRDefault="00000000">
      <w:pPr>
        <w:spacing w:after="0"/>
        <w:ind w:firstLine="284"/>
        <w:jc w:val="both"/>
        <w:rPr>
          <w:rFonts w:ascii="Calibri" w:eastAsia="Calibri" w:hAnsi="Calibri" w:cs="Calibri"/>
          <w:sz w:val="20"/>
          <w:szCs w:val="20"/>
        </w:rPr>
      </w:pPr>
      <w:r>
        <w:rPr>
          <w:rFonts w:ascii="Calibri" w:eastAsia="Calibri" w:hAnsi="Calibri" w:cs="Calibri"/>
          <w:sz w:val="20"/>
          <w:szCs w:val="20"/>
        </w:rPr>
        <w:t xml:space="preserve">Las tablas deben numerarse de forma consecutiva. El título de cada tabla debe ser </w:t>
      </w:r>
      <w:r>
        <w:rPr>
          <w:rFonts w:ascii="Calibri" w:eastAsia="Calibri" w:hAnsi="Calibri" w:cs="Calibri"/>
          <w:sz w:val="20"/>
          <w:szCs w:val="20"/>
        </w:rPr>
        <w:t>conciso, claro y colocarse encima de la tabla, con la primera letra en mayúscula. No deben utilizarse líneas verticales. Las notas al pie deben indicarse mediante números en superíndice seguidos de dos puntos. Se pueden usar asteriscos (*) o doble asterisco (**) para señalar diferencias correspondientes a intervalos de confianza del 95 % y 99 %, respectivamente.</w:t>
      </w:r>
    </w:p>
    <w:p w14:paraId="453903D0" w14:textId="77777777" w:rsidR="00B31779" w:rsidRDefault="00B31779">
      <w:pPr>
        <w:spacing w:after="0"/>
        <w:ind w:firstLine="284"/>
        <w:jc w:val="both"/>
        <w:rPr>
          <w:rFonts w:ascii="Calibri" w:eastAsia="Calibri" w:hAnsi="Calibri" w:cs="Calibri"/>
          <w:sz w:val="20"/>
          <w:szCs w:val="20"/>
        </w:rPr>
      </w:pPr>
    </w:p>
    <w:p w14:paraId="37540EC4" w14:textId="77777777" w:rsidR="00B31779" w:rsidRDefault="00000000">
      <w:pPr>
        <w:spacing w:line="240" w:lineRule="auto"/>
        <w:ind w:left="284" w:hanging="284"/>
        <w:jc w:val="both"/>
        <w:rPr>
          <w:rFonts w:ascii="Calibri" w:eastAsia="Calibri" w:hAnsi="Calibri" w:cs="Calibri"/>
          <w:sz w:val="20"/>
          <w:szCs w:val="20"/>
          <w:vertAlign w:val="superscript"/>
        </w:rPr>
      </w:pPr>
      <w:bookmarkStart w:id="2" w:name="_heading=h.6xvkk754sx0s" w:colFirst="0" w:colLast="0"/>
      <w:bookmarkEnd w:id="2"/>
      <w:r>
        <w:rPr>
          <w:rFonts w:ascii="Calibri" w:eastAsia="Calibri" w:hAnsi="Calibri" w:cs="Calibri"/>
          <w:b/>
          <w:bCs/>
          <w:sz w:val="20"/>
          <w:szCs w:val="20"/>
        </w:rPr>
        <w:t xml:space="preserve">Tabla 1. </w:t>
      </w:r>
      <w:r>
        <w:rPr>
          <w:rFonts w:ascii="Calibri" w:eastAsia="Calibri" w:hAnsi="Calibri" w:cs="Calibri"/>
          <w:sz w:val="20"/>
          <w:szCs w:val="20"/>
        </w:rPr>
        <w:t xml:space="preserve">Ejemplo de la Tabla </w:t>
      </w:r>
      <w:r>
        <w:rPr>
          <w:rFonts w:ascii="Calibri" w:eastAsia="Calibri" w:hAnsi="Calibri" w:cs="Calibri"/>
          <w:sz w:val="20"/>
          <w:szCs w:val="20"/>
          <w:vertAlign w:val="superscript"/>
        </w:rPr>
        <w:t>(Calibri 8.5 izquierda)</w:t>
      </w:r>
    </w:p>
    <w:tbl>
      <w:tblPr>
        <w:tblStyle w:val="a0"/>
        <w:tblW w:w="3790" w:type="dxa"/>
        <w:tblInd w:w="108"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456"/>
        <w:gridCol w:w="2072"/>
        <w:gridCol w:w="1262"/>
      </w:tblGrid>
      <w:tr w:rsidR="00B31779" w14:paraId="5573D2A1" w14:textId="77777777">
        <w:tc>
          <w:tcPr>
            <w:tcW w:w="456" w:type="dxa"/>
            <w:tcBorders>
              <w:bottom w:val="single" w:sz="4" w:space="0" w:color="000000"/>
            </w:tcBorders>
          </w:tcPr>
          <w:p w14:paraId="2EC744A1" w14:textId="77777777" w:rsidR="00B31779" w:rsidRDefault="00000000">
            <w:pPr>
              <w:widowControl w:val="0"/>
              <w:tabs>
                <w:tab w:val="left" w:pos="720"/>
              </w:tabs>
              <w:spacing w:after="0" w:line="240" w:lineRule="auto"/>
              <w:jc w:val="center"/>
              <w:rPr>
                <w:rFonts w:ascii="Calibri" w:eastAsia="Calibri" w:hAnsi="Calibri" w:cs="Calibri"/>
                <w:b/>
                <w:bCs/>
                <w:sz w:val="20"/>
                <w:szCs w:val="20"/>
              </w:rPr>
            </w:pPr>
            <w:r>
              <w:rPr>
                <w:rFonts w:ascii="Calibri" w:eastAsia="Calibri" w:hAnsi="Calibri" w:cs="Calibri"/>
                <w:b/>
                <w:bCs/>
                <w:sz w:val="20"/>
                <w:szCs w:val="20"/>
              </w:rPr>
              <w:t>No</w:t>
            </w:r>
          </w:p>
        </w:tc>
        <w:tc>
          <w:tcPr>
            <w:tcW w:w="2072" w:type="dxa"/>
            <w:tcBorders>
              <w:bottom w:val="single" w:sz="4" w:space="0" w:color="000000"/>
            </w:tcBorders>
          </w:tcPr>
          <w:p w14:paraId="2DA09CA5" w14:textId="77777777" w:rsidR="00B31779" w:rsidRDefault="00000000">
            <w:pPr>
              <w:spacing w:after="0" w:line="240" w:lineRule="auto"/>
              <w:ind w:left="284" w:hanging="284"/>
              <w:jc w:val="center"/>
              <w:rPr>
                <w:rFonts w:ascii="Calibri" w:eastAsia="Calibri" w:hAnsi="Calibri" w:cs="Calibri"/>
                <w:sz w:val="20"/>
                <w:szCs w:val="20"/>
                <w:vertAlign w:val="superscript"/>
              </w:rPr>
            </w:pPr>
            <w:r>
              <w:rPr>
                <w:rFonts w:ascii="Calibri" w:eastAsia="Calibri" w:hAnsi="Calibri" w:cs="Calibri"/>
                <w:b/>
                <w:bCs/>
                <w:sz w:val="20"/>
                <w:szCs w:val="20"/>
              </w:rPr>
              <w:t xml:space="preserve">Punto </w:t>
            </w:r>
            <w:r>
              <w:rPr>
                <w:rFonts w:ascii="Calibri" w:eastAsia="Calibri" w:hAnsi="Calibri" w:cs="Calibri"/>
                <w:sz w:val="20"/>
                <w:szCs w:val="20"/>
                <w:vertAlign w:val="superscript"/>
              </w:rPr>
              <w:t>(Calibri 8.5 Justificado)</w:t>
            </w:r>
          </w:p>
        </w:tc>
        <w:tc>
          <w:tcPr>
            <w:tcW w:w="1262" w:type="dxa"/>
            <w:tcBorders>
              <w:bottom w:val="single" w:sz="4" w:space="0" w:color="000000"/>
            </w:tcBorders>
          </w:tcPr>
          <w:p w14:paraId="05A63CB6" w14:textId="77777777" w:rsidR="00B31779" w:rsidRDefault="00000000">
            <w:pPr>
              <w:widowControl w:val="0"/>
              <w:tabs>
                <w:tab w:val="left" w:pos="720"/>
              </w:tabs>
              <w:spacing w:after="0" w:line="240" w:lineRule="auto"/>
              <w:jc w:val="center"/>
              <w:rPr>
                <w:rFonts w:ascii="Calibri" w:eastAsia="Calibri" w:hAnsi="Calibri" w:cs="Calibri"/>
                <w:b/>
                <w:bCs/>
                <w:sz w:val="20"/>
                <w:szCs w:val="20"/>
              </w:rPr>
            </w:pPr>
            <w:r>
              <w:rPr>
                <w:rFonts w:ascii="Calibri" w:eastAsia="Calibri" w:hAnsi="Calibri" w:cs="Calibri"/>
                <w:b/>
                <w:bCs/>
                <w:sz w:val="20"/>
                <w:szCs w:val="20"/>
              </w:rPr>
              <w:t>Descripción</w:t>
            </w:r>
          </w:p>
        </w:tc>
      </w:tr>
      <w:tr w:rsidR="00B31779" w14:paraId="38AB29FF" w14:textId="77777777">
        <w:tc>
          <w:tcPr>
            <w:tcW w:w="456" w:type="dxa"/>
            <w:tcBorders>
              <w:bottom w:val="nil"/>
            </w:tcBorders>
          </w:tcPr>
          <w:p w14:paraId="57645363" w14:textId="77777777" w:rsidR="00B31779" w:rsidRDefault="00000000">
            <w:pPr>
              <w:widowControl w:val="0"/>
              <w:tabs>
                <w:tab w:val="left" w:pos="720"/>
              </w:tabs>
              <w:spacing w:after="0" w:line="240" w:lineRule="auto"/>
              <w:jc w:val="center"/>
              <w:rPr>
                <w:rFonts w:ascii="Calibri" w:eastAsia="Calibri" w:hAnsi="Calibri" w:cs="Calibri"/>
                <w:sz w:val="20"/>
                <w:szCs w:val="20"/>
              </w:rPr>
            </w:pPr>
            <w:r>
              <w:rPr>
                <w:rFonts w:ascii="Calibri" w:eastAsia="Calibri" w:hAnsi="Calibri" w:cs="Calibri"/>
                <w:sz w:val="20"/>
                <w:szCs w:val="20"/>
              </w:rPr>
              <w:t>1</w:t>
            </w:r>
          </w:p>
        </w:tc>
        <w:tc>
          <w:tcPr>
            <w:tcW w:w="2072" w:type="dxa"/>
            <w:tcBorders>
              <w:bottom w:val="nil"/>
            </w:tcBorders>
          </w:tcPr>
          <w:p w14:paraId="3EDFE232" w14:textId="77777777" w:rsidR="00B31779" w:rsidRDefault="00B31779">
            <w:pPr>
              <w:widowControl w:val="0"/>
              <w:tabs>
                <w:tab w:val="left" w:pos="720"/>
              </w:tabs>
              <w:spacing w:after="0" w:line="240" w:lineRule="auto"/>
              <w:jc w:val="both"/>
              <w:rPr>
                <w:rFonts w:ascii="Calibri" w:eastAsia="Calibri" w:hAnsi="Calibri" w:cs="Calibri"/>
                <w:b/>
                <w:bCs/>
                <w:sz w:val="20"/>
                <w:szCs w:val="20"/>
              </w:rPr>
            </w:pPr>
          </w:p>
        </w:tc>
        <w:tc>
          <w:tcPr>
            <w:tcW w:w="1262" w:type="dxa"/>
            <w:tcBorders>
              <w:bottom w:val="nil"/>
            </w:tcBorders>
          </w:tcPr>
          <w:p w14:paraId="2DF55ADA" w14:textId="77777777" w:rsidR="00B31779" w:rsidRDefault="00B31779">
            <w:pPr>
              <w:widowControl w:val="0"/>
              <w:tabs>
                <w:tab w:val="left" w:pos="720"/>
              </w:tabs>
              <w:spacing w:after="0" w:line="240" w:lineRule="auto"/>
              <w:jc w:val="both"/>
              <w:rPr>
                <w:rFonts w:ascii="Calibri" w:eastAsia="Calibri" w:hAnsi="Calibri" w:cs="Calibri"/>
                <w:b/>
                <w:bCs/>
                <w:sz w:val="20"/>
                <w:szCs w:val="20"/>
              </w:rPr>
            </w:pPr>
          </w:p>
        </w:tc>
      </w:tr>
      <w:tr w:rsidR="00B31779" w14:paraId="038E79D8" w14:textId="77777777">
        <w:tc>
          <w:tcPr>
            <w:tcW w:w="456" w:type="dxa"/>
            <w:tcBorders>
              <w:top w:val="nil"/>
              <w:bottom w:val="nil"/>
            </w:tcBorders>
          </w:tcPr>
          <w:p w14:paraId="1976FC72" w14:textId="77777777" w:rsidR="00B31779" w:rsidRDefault="00000000">
            <w:pPr>
              <w:widowControl w:val="0"/>
              <w:tabs>
                <w:tab w:val="left" w:pos="720"/>
              </w:tabs>
              <w:spacing w:after="0" w:line="240" w:lineRule="auto"/>
              <w:jc w:val="center"/>
              <w:rPr>
                <w:rFonts w:ascii="Calibri" w:eastAsia="Calibri" w:hAnsi="Calibri" w:cs="Calibri"/>
                <w:sz w:val="20"/>
                <w:szCs w:val="20"/>
              </w:rPr>
            </w:pPr>
            <w:r>
              <w:rPr>
                <w:rFonts w:ascii="Calibri" w:eastAsia="Calibri" w:hAnsi="Calibri" w:cs="Calibri"/>
                <w:sz w:val="20"/>
                <w:szCs w:val="20"/>
              </w:rPr>
              <w:t>2</w:t>
            </w:r>
          </w:p>
        </w:tc>
        <w:tc>
          <w:tcPr>
            <w:tcW w:w="2072" w:type="dxa"/>
            <w:tcBorders>
              <w:top w:val="nil"/>
              <w:bottom w:val="nil"/>
            </w:tcBorders>
          </w:tcPr>
          <w:p w14:paraId="04BF6EF8" w14:textId="77777777" w:rsidR="00B31779" w:rsidRDefault="00B31779">
            <w:pPr>
              <w:widowControl w:val="0"/>
              <w:tabs>
                <w:tab w:val="left" w:pos="720"/>
              </w:tabs>
              <w:spacing w:after="0" w:line="240" w:lineRule="auto"/>
              <w:jc w:val="both"/>
              <w:rPr>
                <w:rFonts w:ascii="Calibri" w:eastAsia="Calibri" w:hAnsi="Calibri" w:cs="Calibri"/>
                <w:b/>
                <w:bCs/>
                <w:sz w:val="20"/>
                <w:szCs w:val="20"/>
              </w:rPr>
            </w:pPr>
          </w:p>
        </w:tc>
        <w:tc>
          <w:tcPr>
            <w:tcW w:w="1262" w:type="dxa"/>
            <w:tcBorders>
              <w:top w:val="nil"/>
              <w:bottom w:val="nil"/>
            </w:tcBorders>
          </w:tcPr>
          <w:p w14:paraId="3F10D37F" w14:textId="77777777" w:rsidR="00B31779" w:rsidRDefault="00B31779">
            <w:pPr>
              <w:widowControl w:val="0"/>
              <w:tabs>
                <w:tab w:val="left" w:pos="720"/>
              </w:tabs>
              <w:spacing w:after="0" w:line="240" w:lineRule="auto"/>
              <w:jc w:val="both"/>
              <w:rPr>
                <w:rFonts w:ascii="Calibri" w:eastAsia="Calibri" w:hAnsi="Calibri" w:cs="Calibri"/>
                <w:b/>
                <w:bCs/>
                <w:sz w:val="20"/>
                <w:szCs w:val="20"/>
              </w:rPr>
            </w:pPr>
          </w:p>
        </w:tc>
      </w:tr>
      <w:tr w:rsidR="00B31779" w14:paraId="3224C86A" w14:textId="77777777">
        <w:tc>
          <w:tcPr>
            <w:tcW w:w="456" w:type="dxa"/>
            <w:tcBorders>
              <w:top w:val="nil"/>
              <w:bottom w:val="nil"/>
            </w:tcBorders>
          </w:tcPr>
          <w:p w14:paraId="0BE50A9F" w14:textId="77777777" w:rsidR="00B31779" w:rsidRDefault="00000000">
            <w:pPr>
              <w:widowControl w:val="0"/>
              <w:tabs>
                <w:tab w:val="left" w:pos="720"/>
              </w:tabs>
              <w:spacing w:after="0" w:line="240" w:lineRule="auto"/>
              <w:jc w:val="center"/>
              <w:rPr>
                <w:rFonts w:ascii="Calibri" w:eastAsia="Calibri" w:hAnsi="Calibri" w:cs="Calibri"/>
                <w:sz w:val="20"/>
                <w:szCs w:val="20"/>
              </w:rPr>
            </w:pPr>
            <w:r>
              <w:rPr>
                <w:rFonts w:ascii="Calibri" w:eastAsia="Calibri" w:hAnsi="Calibri" w:cs="Calibri"/>
                <w:sz w:val="20"/>
                <w:szCs w:val="20"/>
              </w:rPr>
              <w:t>3</w:t>
            </w:r>
          </w:p>
        </w:tc>
        <w:tc>
          <w:tcPr>
            <w:tcW w:w="2072" w:type="dxa"/>
            <w:tcBorders>
              <w:top w:val="nil"/>
              <w:bottom w:val="nil"/>
            </w:tcBorders>
          </w:tcPr>
          <w:p w14:paraId="6CD51D3F" w14:textId="77777777" w:rsidR="00B31779" w:rsidRDefault="00B31779">
            <w:pPr>
              <w:widowControl w:val="0"/>
              <w:tabs>
                <w:tab w:val="left" w:pos="720"/>
              </w:tabs>
              <w:spacing w:after="0" w:line="240" w:lineRule="auto"/>
              <w:jc w:val="both"/>
              <w:rPr>
                <w:rFonts w:ascii="Calibri" w:eastAsia="Calibri" w:hAnsi="Calibri" w:cs="Calibri"/>
                <w:b/>
                <w:bCs/>
                <w:sz w:val="20"/>
                <w:szCs w:val="20"/>
              </w:rPr>
            </w:pPr>
          </w:p>
        </w:tc>
        <w:tc>
          <w:tcPr>
            <w:tcW w:w="1262" w:type="dxa"/>
            <w:tcBorders>
              <w:top w:val="nil"/>
              <w:bottom w:val="nil"/>
            </w:tcBorders>
          </w:tcPr>
          <w:p w14:paraId="46CFEF86" w14:textId="77777777" w:rsidR="00B31779" w:rsidRDefault="00B31779">
            <w:pPr>
              <w:widowControl w:val="0"/>
              <w:tabs>
                <w:tab w:val="left" w:pos="720"/>
              </w:tabs>
              <w:spacing w:after="0" w:line="240" w:lineRule="auto"/>
              <w:jc w:val="both"/>
              <w:rPr>
                <w:rFonts w:ascii="Calibri" w:eastAsia="Calibri" w:hAnsi="Calibri" w:cs="Calibri"/>
                <w:b/>
                <w:bCs/>
                <w:sz w:val="20"/>
                <w:szCs w:val="20"/>
              </w:rPr>
            </w:pPr>
          </w:p>
        </w:tc>
      </w:tr>
      <w:tr w:rsidR="00B31779" w14:paraId="2720353B" w14:textId="77777777">
        <w:tc>
          <w:tcPr>
            <w:tcW w:w="456" w:type="dxa"/>
            <w:tcBorders>
              <w:top w:val="nil"/>
              <w:bottom w:val="nil"/>
            </w:tcBorders>
          </w:tcPr>
          <w:p w14:paraId="48295117" w14:textId="77777777" w:rsidR="00B31779" w:rsidRDefault="00000000">
            <w:pPr>
              <w:widowControl w:val="0"/>
              <w:tabs>
                <w:tab w:val="left" w:pos="720"/>
              </w:tabs>
              <w:spacing w:after="0" w:line="240" w:lineRule="auto"/>
              <w:jc w:val="center"/>
              <w:rPr>
                <w:rFonts w:ascii="Calibri" w:eastAsia="Calibri" w:hAnsi="Calibri" w:cs="Calibri"/>
                <w:sz w:val="20"/>
                <w:szCs w:val="20"/>
              </w:rPr>
            </w:pPr>
            <w:r>
              <w:rPr>
                <w:rFonts w:ascii="Calibri" w:eastAsia="Calibri" w:hAnsi="Calibri" w:cs="Calibri"/>
                <w:sz w:val="20"/>
                <w:szCs w:val="20"/>
              </w:rPr>
              <w:t>4</w:t>
            </w:r>
          </w:p>
        </w:tc>
        <w:tc>
          <w:tcPr>
            <w:tcW w:w="2072" w:type="dxa"/>
            <w:tcBorders>
              <w:top w:val="nil"/>
              <w:bottom w:val="nil"/>
            </w:tcBorders>
          </w:tcPr>
          <w:p w14:paraId="7418BD3D" w14:textId="77777777" w:rsidR="00B31779" w:rsidRDefault="00B31779">
            <w:pPr>
              <w:widowControl w:val="0"/>
              <w:tabs>
                <w:tab w:val="left" w:pos="720"/>
              </w:tabs>
              <w:spacing w:after="0" w:line="240" w:lineRule="auto"/>
              <w:jc w:val="both"/>
              <w:rPr>
                <w:rFonts w:ascii="Calibri" w:eastAsia="Calibri" w:hAnsi="Calibri" w:cs="Calibri"/>
                <w:b/>
                <w:bCs/>
                <w:sz w:val="20"/>
                <w:szCs w:val="20"/>
              </w:rPr>
            </w:pPr>
          </w:p>
        </w:tc>
        <w:tc>
          <w:tcPr>
            <w:tcW w:w="1262" w:type="dxa"/>
            <w:tcBorders>
              <w:top w:val="nil"/>
              <w:bottom w:val="nil"/>
            </w:tcBorders>
          </w:tcPr>
          <w:p w14:paraId="7420BDD9" w14:textId="77777777" w:rsidR="00B31779" w:rsidRDefault="00B31779">
            <w:pPr>
              <w:widowControl w:val="0"/>
              <w:tabs>
                <w:tab w:val="left" w:pos="720"/>
              </w:tabs>
              <w:spacing w:after="0" w:line="240" w:lineRule="auto"/>
              <w:jc w:val="both"/>
              <w:rPr>
                <w:rFonts w:ascii="Calibri" w:eastAsia="Calibri" w:hAnsi="Calibri" w:cs="Calibri"/>
                <w:b/>
                <w:bCs/>
                <w:sz w:val="20"/>
                <w:szCs w:val="20"/>
              </w:rPr>
            </w:pPr>
          </w:p>
        </w:tc>
      </w:tr>
      <w:tr w:rsidR="00B31779" w14:paraId="215C96AD" w14:textId="77777777">
        <w:tc>
          <w:tcPr>
            <w:tcW w:w="456" w:type="dxa"/>
            <w:tcBorders>
              <w:top w:val="nil"/>
            </w:tcBorders>
          </w:tcPr>
          <w:p w14:paraId="19A6D49B" w14:textId="77777777" w:rsidR="00B31779" w:rsidRDefault="00000000">
            <w:pPr>
              <w:widowControl w:val="0"/>
              <w:tabs>
                <w:tab w:val="left" w:pos="720"/>
              </w:tabs>
              <w:spacing w:after="0" w:line="240" w:lineRule="auto"/>
              <w:jc w:val="center"/>
              <w:rPr>
                <w:rFonts w:ascii="Calibri" w:eastAsia="Calibri" w:hAnsi="Calibri" w:cs="Calibri"/>
                <w:sz w:val="20"/>
                <w:szCs w:val="20"/>
              </w:rPr>
            </w:pPr>
            <w:r>
              <w:rPr>
                <w:rFonts w:ascii="Calibri" w:eastAsia="Calibri" w:hAnsi="Calibri" w:cs="Calibri"/>
                <w:sz w:val="20"/>
                <w:szCs w:val="20"/>
              </w:rPr>
              <w:t>5</w:t>
            </w:r>
          </w:p>
        </w:tc>
        <w:tc>
          <w:tcPr>
            <w:tcW w:w="2072" w:type="dxa"/>
            <w:tcBorders>
              <w:top w:val="nil"/>
            </w:tcBorders>
          </w:tcPr>
          <w:p w14:paraId="3036EC51" w14:textId="77777777" w:rsidR="00B31779" w:rsidRDefault="00B31779">
            <w:pPr>
              <w:widowControl w:val="0"/>
              <w:tabs>
                <w:tab w:val="left" w:pos="720"/>
              </w:tabs>
              <w:spacing w:after="0" w:line="240" w:lineRule="auto"/>
              <w:jc w:val="both"/>
              <w:rPr>
                <w:rFonts w:ascii="Calibri" w:eastAsia="Calibri" w:hAnsi="Calibri" w:cs="Calibri"/>
                <w:b/>
                <w:bCs/>
                <w:sz w:val="20"/>
                <w:szCs w:val="20"/>
              </w:rPr>
            </w:pPr>
          </w:p>
        </w:tc>
        <w:tc>
          <w:tcPr>
            <w:tcW w:w="1262" w:type="dxa"/>
            <w:tcBorders>
              <w:top w:val="nil"/>
            </w:tcBorders>
          </w:tcPr>
          <w:p w14:paraId="4614A722" w14:textId="77777777" w:rsidR="00B31779" w:rsidRDefault="00B31779">
            <w:pPr>
              <w:widowControl w:val="0"/>
              <w:tabs>
                <w:tab w:val="left" w:pos="720"/>
              </w:tabs>
              <w:spacing w:after="0" w:line="240" w:lineRule="auto"/>
              <w:jc w:val="both"/>
              <w:rPr>
                <w:rFonts w:ascii="Calibri" w:eastAsia="Calibri" w:hAnsi="Calibri" w:cs="Calibri"/>
                <w:b/>
                <w:bCs/>
                <w:sz w:val="20"/>
                <w:szCs w:val="20"/>
              </w:rPr>
            </w:pPr>
          </w:p>
        </w:tc>
      </w:tr>
    </w:tbl>
    <w:p w14:paraId="780D1DB9" w14:textId="77777777" w:rsidR="00B31779" w:rsidRDefault="00000000">
      <w:pPr>
        <w:widowControl w:val="0"/>
        <w:tabs>
          <w:tab w:val="left" w:pos="720"/>
        </w:tabs>
        <w:spacing w:after="0" w:line="240" w:lineRule="auto"/>
        <w:jc w:val="both"/>
        <w:rPr>
          <w:rFonts w:ascii="Calibri" w:eastAsia="Calibri" w:hAnsi="Calibri" w:cs="Calibri"/>
          <w:sz w:val="20"/>
          <w:szCs w:val="20"/>
        </w:rPr>
      </w:pPr>
      <w:r>
        <w:rPr>
          <w:rFonts w:ascii="Calibri" w:eastAsia="Calibri" w:hAnsi="Calibri" w:cs="Calibri"/>
          <w:b/>
          <w:bCs/>
          <w:sz w:val="20"/>
          <w:szCs w:val="20"/>
        </w:rPr>
        <w:t xml:space="preserve">Fuente: </w:t>
      </w:r>
      <w:r>
        <w:rPr>
          <w:rFonts w:ascii="Calibri" w:eastAsia="Calibri" w:hAnsi="Calibri" w:cs="Calibri"/>
          <w:sz w:val="20"/>
          <w:szCs w:val="20"/>
        </w:rPr>
        <w:t xml:space="preserve">Revista de Historia </w:t>
      </w:r>
      <w:r>
        <w:rPr>
          <w:rFonts w:ascii="Calibri" w:eastAsia="Calibri" w:hAnsi="Calibri" w:cs="Calibri"/>
          <w:sz w:val="20"/>
          <w:szCs w:val="20"/>
          <w:vertAlign w:val="superscript"/>
        </w:rPr>
        <w:t>(Calibri 8.5 Izquierda)</w:t>
      </w:r>
    </w:p>
    <w:p w14:paraId="2A3A28DC" w14:textId="77777777" w:rsidR="00B31779" w:rsidRDefault="00B31779">
      <w:pPr>
        <w:spacing w:after="0"/>
        <w:jc w:val="both"/>
        <w:rPr>
          <w:rFonts w:ascii="Calibri" w:eastAsia="Calibri" w:hAnsi="Calibri" w:cs="Calibri"/>
          <w:sz w:val="20"/>
          <w:szCs w:val="20"/>
        </w:rPr>
      </w:pPr>
    </w:p>
    <w:p w14:paraId="143E5412"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Figuras</w:t>
      </w:r>
    </w:p>
    <w:p w14:paraId="362BE957" w14:textId="77777777" w:rsidR="00B31779" w:rsidRDefault="00000000">
      <w:pPr>
        <w:spacing w:after="0"/>
        <w:ind w:firstLine="360"/>
        <w:jc w:val="both"/>
        <w:rPr>
          <w:rFonts w:ascii="Calibri" w:eastAsia="Calibri" w:hAnsi="Calibri" w:cs="Calibri"/>
          <w:sz w:val="20"/>
          <w:szCs w:val="20"/>
        </w:rPr>
      </w:pPr>
      <w:r>
        <w:rPr>
          <w:rFonts w:ascii="Calibri" w:eastAsia="Calibri" w:hAnsi="Calibri" w:cs="Calibri"/>
          <w:sz w:val="20"/>
          <w:szCs w:val="20"/>
        </w:rPr>
        <w:t>Las figuras deben presentarse en alta resolución y con buen contraste, en formato JPEG o PDF, cumpliendo las siguientes condiciones:</w:t>
      </w:r>
    </w:p>
    <w:p w14:paraId="4DA38E4A" w14:textId="77777777" w:rsidR="00B31779" w:rsidRDefault="00000000">
      <w:pPr>
        <w:numPr>
          <w:ilvl w:val="0"/>
          <w:numId w:val="1"/>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Imagen monocroma (arte lineal): figuras en blanco y negro (diagramas sólidos, sin tonos de gris), con resolución de 1000–1200 dpi (puntos por pulgada).</w:t>
      </w:r>
    </w:p>
    <w:p w14:paraId="16968500" w14:textId="77777777" w:rsidR="00B31779" w:rsidRDefault="00000000">
      <w:pPr>
        <w:numPr>
          <w:ilvl w:val="0"/>
          <w:numId w:val="1"/>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Combinación de semitono: combinación de figura y texto (imagen que contiene texto) y gráficos a color o en escala de grises. Resolución de 600–900 dpi.</w:t>
      </w:r>
    </w:p>
    <w:p w14:paraId="27791BDB" w14:textId="77777777" w:rsidR="00B31779" w:rsidRDefault="00000000">
      <w:pPr>
        <w:numPr>
          <w:ilvl w:val="0"/>
          <w:numId w:val="1"/>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Semitono: figura a color o en escala de grises sin texto. Resolución de 300 dpi.</w:t>
      </w:r>
    </w:p>
    <w:p w14:paraId="6C2E65A4" w14:textId="77777777" w:rsidR="00B31779" w:rsidRDefault="00000000">
      <w:pPr>
        <w:numPr>
          <w:ilvl w:val="0"/>
          <w:numId w:val="1"/>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Las figuras en blanco y negro deben estar en modo escala de grises, mientras que las figuras a color deben estar en modo RGB.</w:t>
      </w:r>
    </w:p>
    <w:p w14:paraId="4AFE308D" w14:textId="77777777" w:rsidR="00B31779" w:rsidRDefault="00000000">
      <w:pPr>
        <w:numPr>
          <w:ilvl w:val="0"/>
          <w:numId w:val="1"/>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La anchura de la figura no debe superar los 8 cm (una columna), 12,5 cm (1,5 columnas) o 17 cm (dos columnas).</w:t>
      </w:r>
    </w:p>
    <w:p w14:paraId="14996153" w14:textId="77777777" w:rsidR="00B31779" w:rsidRDefault="00000000">
      <w:pPr>
        <w:numPr>
          <w:ilvl w:val="0"/>
          <w:numId w:val="1"/>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El título de la figura debe escribirse claramente debajo de la misma.</w:t>
      </w:r>
    </w:p>
    <w:p w14:paraId="5B37674C" w14:textId="77777777" w:rsidR="00B31779" w:rsidRDefault="00000000">
      <w:pPr>
        <w:numPr>
          <w:ilvl w:val="0"/>
          <w:numId w:val="1"/>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Las figuras que incluyan flechas de señalización deben agruparse (agrupamiento).</w:t>
      </w:r>
    </w:p>
    <w:p w14:paraId="7782A6A6" w14:textId="77777777" w:rsidR="00B31779" w:rsidRDefault="00000000">
      <w:pPr>
        <w:numPr>
          <w:ilvl w:val="0"/>
          <w:numId w:val="1"/>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Se recomienda que las figuras sean en blanco y negro siempre que sea posible.</w:t>
      </w:r>
    </w:p>
    <w:p w14:paraId="6A40188D" w14:textId="77777777" w:rsidR="00B31779" w:rsidRDefault="00000000">
      <w:pPr>
        <w:numPr>
          <w:ilvl w:val="0"/>
          <w:numId w:val="1"/>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La leyenda o descripción de la figura debe ser clara y completa. Si la figura está comprimida, debe permanecer legible.</w:t>
      </w:r>
    </w:p>
    <w:p w14:paraId="37FAC8F1" w14:textId="77777777" w:rsidR="00B31779" w:rsidRDefault="00000000">
      <w:pPr>
        <w:numPr>
          <w:ilvl w:val="0"/>
          <w:numId w:val="1"/>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Los gráficos estadísticos deben ir acompañados de las fuentes de los datos.</w:t>
      </w:r>
    </w:p>
    <w:p w14:paraId="2AFB98B9" w14:textId="77777777" w:rsidR="00B31779" w:rsidRDefault="00000000">
      <w:pPr>
        <w:numPr>
          <w:ilvl w:val="0"/>
          <w:numId w:val="1"/>
        </w:numPr>
        <w:pBdr>
          <w:top w:val="nil"/>
          <w:left w:val="nil"/>
          <w:bottom w:val="nil"/>
          <w:right w:val="nil"/>
          <w:between w:val="nil"/>
        </w:pBdr>
        <w:spacing w:after="0"/>
        <w:jc w:val="both"/>
        <w:rPr>
          <w:rFonts w:ascii="Calibri" w:eastAsia="Calibri" w:hAnsi="Calibri" w:cs="Calibri"/>
          <w:color w:val="000000"/>
          <w:sz w:val="20"/>
          <w:szCs w:val="20"/>
        </w:rPr>
      </w:pPr>
      <w:r>
        <w:rPr>
          <w:rFonts w:ascii="Calibri" w:eastAsia="Calibri" w:hAnsi="Calibri" w:cs="Calibri"/>
          <w:color w:val="000000"/>
          <w:sz w:val="20"/>
          <w:szCs w:val="20"/>
        </w:rPr>
        <w:t>Si las figuras provienen de terceros, se debe contar con la transferencia de derechos de autor correspondiente.</w:t>
      </w:r>
    </w:p>
    <w:p w14:paraId="111EBC83" w14:textId="77777777" w:rsidR="00B31779" w:rsidRDefault="00B31779">
      <w:pPr>
        <w:pBdr>
          <w:top w:val="nil"/>
          <w:left w:val="nil"/>
          <w:bottom w:val="nil"/>
          <w:right w:val="nil"/>
          <w:between w:val="nil"/>
        </w:pBdr>
        <w:spacing w:after="0"/>
        <w:ind w:left="720"/>
        <w:jc w:val="both"/>
        <w:rPr>
          <w:rFonts w:ascii="Calibri" w:eastAsia="Calibri" w:hAnsi="Calibri" w:cs="Calibri"/>
          <w:color w:val="000000"/>
          <w:sz w:val="20"/>
          <w:szCs w:val="20"/>
        </w:rPr>
      </w:pPr>
    </w:p>
    <w:p w14:paraId="6332B61E" w14:textId="77777777" w:rsidR="00B31779" w:rsidRDefault="00000000">
      <w:pPr>
        <w:spacing w:after="0"/>
        <w:jc w:val="both"/>
        <w:rPr>
          <w:rFonts w:ascii="Calibri" w:eastAsia="Calibri" w:hAnsi="Calibri" w:cs="Calibri"/>
          <w:sz w:val="20"/>
          <w:szCs w:val="20"/>
        </w:rPr>
      </w:pPr>
      <w:r>
        <w:rPr>
          <w:noProof/>
        </w:rPr>
        <mc:AlternateContent>
          <mc:Choice Requires="wpg">
            <w:drawing>
              <wp:anchor distT="0" distB="0" distL="114300" distR="114300" simplePos="0" relativeHeight="251658240" behindDoc="0" locked="0" layoutInCell="1" hidden="0" allowOverlap="1" wp14:anchorId="1364E8B9" wp14:editId="2140C997">
                <wp:simplePos x="0" y="0"/>
                <wp:positionH relativeFrom="column">
                  <wp:posOffset>3024039</wp:posOffset>
                </wp:positionH>
                <wp:positionV relativeFrom="paragraph">
                  <wp:posOffset>21590</wp:posOffset>
                </wp:positionV>
                <wp:extent cx="2376000" cy="1458595"/>
                <wp:effectExtent l="0" t="0" r="0" b="0"/>
                <wp:wrapNone/>
                <wp:docPr id="1" name="Grupo 1"/>
                <wp:cNvGraphicFramePr/>
                <a:graphic xmlns:a="http://schemas.openxmlformats.org/drawingml/2006/main">
                  <a:graphicData uri="http://schemas.microsoft.com/office/word/2010/wordprocessingGroup">
                    <wpg:wgp>
                      <wpg:cNvGrpSpPr/>
                      <wpg:grpSpPr>
                        <a:xfrm>
                          <a:off x="0" y="0"/>
                          <a:ext cx="2376000" cy="1458595"/>
                          <a:chOff x="4158000" y="3050700"/>
                          <a:chExt cx="2376000" cy="1458600"/>
                        </a:xfrm>
                      </wpg:grpSpPr>
                      <wpg:grpSp>
                        <wpg:cNvPr id="3" name="Grupo 3"/>
                        <wpg:cNvGrpSpPr/>
                        <wpg:grpSpPr>
                          <a:xfrm>
                            <a:off x="4158000" y="3050703"/>
                            <a:ext cx="2376000" cy="1458595"/>
                            <a:chOff x="5410" y="4472"/>
                            <a:chExt cx="3775" cy="2500"/>
                          </a:xfrm>
                        </wpg:grpSpPr>
                        <wps:wsp>
                          <wps:cNvPr id="4" name="Rectángulo 4"/>
                          <wps:cNvSpPr/>
                          <wps:spPr>
                            <a:xfrm>
                              <a:off x="5410" y="4472"/>
                              <a:ext cx="3775" cy="2500"/>
                            </a:xfrm>
                            <a:prstGeom prst="rect">
                              <a:avLst/>
                            </a:prstGeom>
                            <a:noFill/>
                            <a:ln>
                              <a:noFill/>
                            </a:ln>
                          </wps:spPr>
                          <wps:txbx>
                            <w:txbxContent>
                              <w:p w14:paraId="2F5C08D9" w14:textId="77777777" w:rsidR="00B31779" w:rsidRDefault="00B31779">
                                <w:pPr>
                                  <w:spacing w:after="0" w:line="240" w:lineRule="auto"/>
                                  <w:textDirection w:val="btLr"/>
                                </w:pPr>
                              </w:p>
                            </w:txbxContent>
                          </wps:txbx>
                          <wps:bodyPr spcFirstLastPara="1" wrap="square" lIns="91425" tIns="91425" rIns="91425" bIns="91425" anchor="ctr" anchorCtr="0">
                            <a:noAutofit/>
                          </wps:bodyPr>
                        </wps:wsp>
                        <wps:wsp>
                          <wps:cNvPr id="5" name="Rectángulo 5"/>
                          <wps:cNvSpPr/>
                          <wps:spPr>
                            <a:xfrm>
                              <a:off x="5443" y="4478"/>
                              <a:ext cx="3742" cy="2494"/>
                            </a:xfrm>
                            <a:prstGeom prst="rect">
                              <a:avLst/>
                            </a:prstGeom>
                            <a:solidFill>
                              <a:srgbClr val="FFFFFF"/>
                            </a:solidFill>
                            <a:ln>
                              <a:noFill/>
                            </a:ln>
                          </wps:spPr>
                          <wps:txbx>
                            <w:txbxContent>
                              <w:p w14:paraId="4CAC6997" w14:textId="77777777" w:rsidR="00B31779" w:rsidRDefault="00B31779">
                                <w:pPr>
                                  <w:spacing w:after="0" w:line="240" w:lineRule="auto"/>
                                  <w:textDirection w:val="btLr"/>
                                </w:pPr>
                              </w:p>
                            </w:txbxContent>
                          </wps:txbx>
                          <wps:bodyPr spcFirstLastPara="1" wrap="square" lIns="91425" tIns="91425" rIns="91425" bIns="91425" anchor="ctr" anchorCtr="0">
                            <a:noAutofit/>
                          </wps:bodyPr>
                        </wps:wsp>
                        <wps:wsp>
                          <wps:cNvPr id="6" name="Conector recto de flecha 6"/>
                          <wps:cNvCnPr/>
                          <wps:spPr>
                            <a:xfrm>
                              <a:off x="5410" y="6478"/>
                              <a:ext cx="3742" cy="0"/>
                            </a:xfrm>
                            <a:prstGeom prst="straightConnector1">
                              <a:avLst/>
                            </a:prstGeom>
                            <a:noFill/>
                            <a:ln w="9525" cap="flat" cmpd="sng">
                              <a:solidFill>
                                <a:srgbClr val="000000"/>
                              </a:solidFill>
                              <a:prstDash val="solid"/>
                              <a:round/>
                              <a:headEnd type="stealth" w="med" len="med"/>
                              <a:tailEnd type="stealth" w="med" len="med"/>
                            </a:ln>
                          </wps:spPr>
                          <wps:bodyPr/>
                        </wps:wsp>
                        <wps:wsp>
                          <wps:cNvPr id="7" name="Rectángulo 7"/>
                          <wps:cNvSpPr/>
                          <wps:spPr>
                            <a:xfrm>
                              <a:off x="6207" y="6133"/>
                              <a:ext cx="2749" cy="305"/>
                            </a:xfrm>
                            <a:prstGeom prst="rect">
                              <a:avLst/>
                            </a:prstGeom>
                            <a:solidFill>
                              <a:srgbClr val="FFFFFF"/>
                            </a:solidFill>
                            <a:ln>
                              <a:noFill/>
                            </a:ln>
                          </wps:spPr>
                          <wps:txbx>
                            <w:txbxContent>
                              <w:p w14:paraId="11772568" w14:textId="77777777" w:rsidR="00B31779" w:rsidRPr="000B1B40" w:rsidRDefault="00000000">
                                <w:pPr>
                                  <w:spacing w:line="277" w:lineRule="auto"/>
                                  <w:jc w:val="center"/>
                                  <w:textDirection w:val="btLr"/>
                                  <w:rPr>
                                    <w:lang w:val="en-US"/>
                                  </w:rPr>
                                </w:pPr>
                                <w:r w:rsidRPr="000B1B40">
                                  <w:rPr>
                                    <w:color w:val="000000"/>
                                    <w:sz w:val="14"/>
                                    <w:lang w:val="en-US"/>
                                  </w:rPr>
                                  <w:t>width of 66mm, similar to column width</w:t>
                                </w:r>
                              </w:p>
                            </w:txbxContent>
                          </wps:txbx>
                          <wps:bodyPr spcFirstLastPara="1" wrap="square" lIns="36000" tIns="36000" rIns="36000" bIns="36000" anchor="t" anchorCtr="0">
                            <a:noAutofit/>
                          </wps:bodyPr>
                        </wps:wsp>
                        <wps:wsp>
                          <wps:cNvPr id="8" name="Conector recto de flecha 8"/>
                          <wps:cNvCnPr/>
                          <wps:spPr>
                            <a:xfrm rot="-5400000">
                              <a:off x="4773" y="5719"/>
                              <a:ext cx="2494" cy="0"/>
                            </a:xfrm>
                            <a:prstGeom prst="straightConnector1">
                              <a:avLst/>
                            </a:prstGeom>
                            <a:noFill/>
                            <a:ln w="9525" cap="flat" cmpd="sng">
                              <a:solidFill>
                                <a:srgbClr val="000000"/>
                              </a:solidFill>
                              <a:prstDash val="solid"/>
                              <a:round/>
                              <a:headEnd type="stealth" w="med" len="med"/>
                              <a:tailEnd type="stealth" w="med" len="med"/>
                            </a:ln>
                          </wps:spPr>
                          <wps:bodyPr/>
                        </wps:wsp>
                        <wps:wsp>
                          <wps:cNvPr id="9" name="Rectángulo 9"/>
                          <wps:cNvSpPr/>
                          <wps:spPr>
                            <a:xfrm>
                              <a:off x="6045" y="4693"/>
                              <a:ext cx="1926" cy="305"/>
                            </a:xfrm>
                            <a:prstGeom prst="rect">
                              <a:avLst/>
                            </a:prstGeom>
                            <a:solidFill>
                              <a:srgbClr val="FFFFFF"/>
                            </a:solidFill>
                            <a:ln>
                              <a:noFill/>
                            </a:ln>
                          </wps:spPr>
                          <wps:txbx>
                            <w:txbxContent>
                              <w:p w14:paraId="6DD415DF" w14:textId="77777777" w:rsidR="00B31779" w:rsidRDefault="00000000">
                                <w:pPr>
                                  <w:spacing w:line="277" w:lineRule="auto"/>
                                  <w:textDirection w:val="btLr"/>
                                </w:pPr>
                                <w:r>
                                  <w:rPr>
                                    <w:color w:val="000000"/>
                                    <w:sz w:val="14"/>
                                  </w:rPr>
                                  <w:t xml:space="preserve">height </w:t>
                                </w:r>
                                <w:proofErr w:type="gramStart"/>
                                <w:r>
                                  <w:rPr>
                                    <w:color w:val="000000"/>
                                    <w:sz w:val="14"/>
                                  </w:rPr>
                                  <w:t>requirement  is</w:t>
                                </w:r>
                                <w:proofErr w:type="gramEnd"/>
                                <w:r>
                                  <w:rPr>
                                    <w:color w:val="000000"/>
                                    <w:sz w:val="14"/>
                                  </w:rPr>
                                  <w:t xml:space="preserve"> adjustable </w:t>
                                </w:r>
                              </w:p>
                            </w:txbxContent>
                          </wps:txbx>
                          <wps:bodyPr spcFirstLastPara="1" wrap="square" lIns="36000" tIns="36000" rIns="36000" bIns="36000" anchor="t" anchorCtr="0">
                            <a:noAutofit/>
                          </wps:bodyPr>
                        </wps:wsp>
                      </wpg:grpSp>
                    </wpg:wgp>
                  </a:graphicData>
                </a:graphic>
              </wp:anchor>
            </w:drawing>
          </mc:Choice>
          <mc:Fallback>
            <w:pict>
              <v:group w14:anchorId="1364E8B9" id="Grupo 1" o:spid="_x0000_s1026" style="position:absolute;left:0;text-align:left;margin-left:238.1pt;margin-top:1.7pt;width:187.1pt;height:114.85pt;z-index:251658240" coordorigin="41580,30507" coordsize="23760,14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">
                <v:group id="Grupo 3" o:spid="_x0000_s1027" style="position:absolute;left:41580;top:30507;width:23760;height:14585" coordorigin="5410,4472" coordsize="377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28" style="position:absolute;left:5410;top:4472;width:3775;height:2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F5C08D9" w14:textId="77777777" w:rsidR="00B31779" w:rsidRDefault="00B31779">
                          <w:pPr>
                            <w:spacing w:after="0" w:line="240" w:lineRule="auto"/>
                            <w:textDirection w:val="btLr"/>
                          </w:pPr>
                        </w:p>
                      </w:txbxContent>
                    </v:textbox>
                  </v:rect>
                  <v:rect id="Rectángulo 5" o:spid="_x0000_s1029" style="position:absolute;left:5443;top:4478;width:3742;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" stroked="f">
                    <v:textbox inset="2.53958mm,2.53958mm,2.53958mm,2.53958mm">
                      <w:txbxContent>
                        <w:p w14:paraId="4CAC6997" w14:textId="77777777" w:rsidR="00B31779" w:rsidRDefault="00B31779">
                          <w:pPr>
                            <w:spacing w:after="0" w:line="240" w:lineRule="auto"/>
                            <w:textDirection w:val="btLr"/>
                          </w:pPr>
                        </w:p>
                      </w:txbxContent>
                    </v:textbox>
                  </v:rect>
                  <v:shapetype id="_x0000_t32" coordsize="21600,21600" o:spt="32" o:oned="t" path="m,l21600,21600e" filled="f">
                    <v:path arrowok="t" fillok="f" o:connecttype="none"/>
                    <o:lock v:ext="edit" shapetype="t"/>
                  </v:shapetype>
                  <v:shape id="Conector recto de flecha 6" o:spid="_x0000_s1030" type="#_x0000_t32" style="position:absolute;left:5410;top:6478;width:3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">
                    <v:stroke startarrow="classic" endarrow="classic"/>
                  </v:shape>
                  <v:rect id="Rectángulo 7" o:spid="_x0000_s1031" style="position:absolute;left:6207;top:6133;width:2749;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" stroked="f">
                    <v:textbox inset="1mm,1mm,1mm,1mm">
                      <w:txbxContent>
                        <w:p w14:paraId="11772568" w14:textId="77777777" w:rsidR="00B31779" w:rsidRPr="000B1B40" w:rsidRDefault="00000000">
                          <w:pPr>
                            <w:spacing w:line="277" w:lineRule="auto"/>
                            <w:jc w:val="center"/>
                            <w:textDirection w:val="btLr"/>
                            <w:rPr>
                              <w:lang w:val="en-US"/>
                            </w:rPr>
                          </w:pPr>
                          <w:r w:rsidRPr="000B1B40">
                            <w:rPr>
                              <w:color w:val="000000"/>
                              <w:sz w:val="14"/>
                              <w:lang w:val="en-US"/>
                            </w:rPr>
                            <w:t>width of 66mm, similar to column width</w:t>
                          </w:r>
                        </w:p>
                      </w:txbxContent>
                    </v:textbox>
                  </v:rect>
                  <v:shape id="Conector recto de flecha 8" o:spid="_x0000_s1032" type="#_x0000_t32" style="position:absolute;left:4773;top:5719;width:249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">
                    <v:stroke startarrow="classic" endarrow="classic"/>
                  </v:shape>
                  <v:rect id="Rectángulo 9" o:spid="_x0000_s1033" style="position:absolute;left:6045;top:4693;width:192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" stroked="f">
                    <v:textbox inset="1mm,1mm,1mm,1mm">
                      <w:txbxContent>
                        <w:p w14:paraId="6DD415DF" w14:textId="77777777" w:rsidR="00B31779" w:rsidRDefault="00000000">
                          <w:pPr>
                            <w:spacing w:line="277" w:lineRule="auto"/>
                            <w:textDirection w:val="btLr"/>
                          </w:pPr>
                          <w:proofErr w:type="spellStart"/>
                          <w:r>
                            <w:rPr>
                              <w:color w:val="000000"/>
                              <w:sz w:val="14"/>
                            </w:rPr>
                            <w:t>height</w:t>
                          </w:r>
                          <w:proofErr w:type="spellEnd"/>
                          <w:r>
                            <w:rPr>
                              <w:color w:val="000000"/>
                              <w:sz w:val="14"/>
                            </w:rPr>
                            <w:t xml:space="preserve"> </w:t>
                          </w:r>
                          <w:proofErr w:type="spellStart"/>
                          <w:proofErr w:type="gramStart"/>
                          <w:r>
                            <w:rPr>
                              <w:color w:val="000000"/>
                              <w:sz w:val="14"/>
                            </w:rPr>
                            <w:t>requirement</w:t>
                          </w:r>
                          <w:proofErr w:type="spellEnd"/>
                          <w:r>
                            <w:rPr>
                              <w:color w:val="000000"/>
                              <w:sz w:val="14"/>
                            </w:rPr>
                            <w:t xml:space="preserve">  </w:t>
                          </w:r>
                          <w:proofErr w:type="spellStart"/>
                          <w:r>
                            <w:rPr>
                              <w:color w:val="000000"/>
                              <w:sz w:val="14"/>
                            </w:rPr>
                            <w:t>is</w:t>
                          </w:r>
                          <w:proofErr w:type="spellEnd"/>
                          <w:proofErr w:type="gramEnd"/>
                          <w:r>
                            <w:rPr>
                              <w:color w:val="000000"/>
                              <w:sz w:val="14"/>
                            </w:rPr>
                            <w:t xml:space="preserve"> </w:t>
                          </w:r>
                          <w:proofErr w:type="spellStart"/>
                          <w:r>
                            <w:rPr>
                              <w:color w:val="000000"/>
                              <w:sz w:val="14"/>
                            </w:rPr>
                            <w:t>adjustable</w:t>
                          </w:r>
                          <w:proofErr w:type="spellEnd"/>
                          <w:r>
                            <w:rPr>
                              <w:color w:val="000000"/>
                              <w:sz w:val="14"/>
                            </w:rPr>
                            <w:t xml:space="preserve"> </w:t>
                          </w:r>
                        </w:p>
                      </w:txbxContent>
                    </v:textbox>
                  </v:rect>
                </v:group>
              </v:group>
            </w:pict>
          </mc:Fallback>
        </mc:AlternateContent>
      </w:r>
    </w:p>
    <w:p w14:paraId="2B819682" w14:textId="77777777" w:rsidR="00B31779" w:rsidRDefault="00B31779">
      <w:pPr>
        <w:spacing w:after="0"/>
        <w:jc w:val="both"/>
        <w:rPr>
          <w:rFonts w:ascii="Calibri" w:eastAsia="Calibri" w:hAnsi="Calibri" w:cs="Calibri"/>
          <w:sz w:val="20"/>
          <w:szCs w:val="20"/>
        </w:rPr>
      </w:pPr>
    </w:p>
    <w:p w14:paraId="2577CB80" w14:textId="77777777" w:rsidR="00B31779" w:rsidRDefault="00B31779">
      <w:pPr>
        <w:spacing w:after="0"/>
        <w:jc w:val="both"/>
        <w:rPr>
          <w:rFonts w:ascii="Calibri" w:eastAsia="Calibri" w:hAnsi="Calibri" w:cs="Calibri"/>
          <w:b/>
          <w:bCs/>
          <w:sz w:val="20"/>
          <w:szCs w:val="20"/>
        </w:rPr>
      </w:pPr>
    </w:p>
    <w:p w14:paraId="7FC6B1E8" w14:textId="77777777" w:rsidR="00B31779" w:rsidRDefault="00B31779">
      <w:pPr>
        <w:spacing w:after="0"/>
        <w:jc w:val="both"/>
        <w:rPr>
          <w:rFonts w:ascii="Calibri" w:eastAsia="Calibri" w:hAnsi="Calibri" w:cs="Calibri"/>
          <w:b/>
          <w:bCs/>
          <w:sz w:val="20"/>
          <w:szCs w:val="20"/>
        </w:rPr>
      </w:pPr>
    </w:p>
    <w:p w14:paraId="04A40B45" w14:textId="77777777" w:rsidR="00B31779" w:rsidRDefault="00B31779">
      <w:pPr>
        <w:spacing w:after="0"/>
        <w:jc w:val="both"/>
        <w:rPr>
          <w:rFonts w:ascii="Calibri" w:eastAsia="Calibri" w:hAnsi="Calibri" w:cs="Calibri"/>
          <w:b/>
          <w:bCs/>
          <w:sz w:val="20"/>
          <w:szCs w:val="20"/>
        </w:rPr>
      </w:pPr>
    </w:p>
    <w:p w14:paraId="2450FE74" w14:textId="77777777" w:rsidR="00B31779" w:rsidRDefault="00B31779">
      <w:pPr>
        <w:spacing w:after="0"/>
        <w:jc w:val="both"/>
        <w:rPr>
          <w:rFonts w:ascii="Calibri" w:eastAsia="Calibri" w:hAnsi="Calibri" w:cs="Calibri"/>
          <w:b/>
          <w:bCs/>
          <w:sz w:val="20"/>
          <w:szCs w:val="20"/>
        </w:rPr>
      </w:pPr>
    </w:p>
    <w:p w14:paraId="523E7E4F" w14:textId="77777777" w:rsidR="00B31779" w:rsidRDefault="00B31779">
      <w:pPr>
        <w:spacing w:after="0"/>
        <w:jc w:val="both"/>
        <w:rPr>
          <w:rFonts w:ascii="Calibri" w:eastAsia="Calibri" w:hAnsi="Calibri" w:cs="Calibri"/>
          <w:b/>
          <w:bCs/>
          <w:sz w:val="20"/>
          <w:szCs w:val="20"/>
        </w:rPr>
      </w:pPr>
    </w:p>
    <w:p w14:paraId="42807231" w14:textId="77777777" w:rsidR="00B31779" w:rsidRDefault="00B31779">
      <w:pPr>
        <w:spacing w:after="0"/>
        <w:jc w:val="both"/>
        <w:rPr>
          <w:rFonts w:ascii="Calibri" w:eastAsia="Calibri" w:hAnsi="Calibri" w:cs="Calibri"/>
          <w:b/>
          <w:bCs/>
          <w:sz w:val="20"/>
          <w:szCs w:val="20"/>
        </w:rPr>
      </w:pPr>
    </w:p>
    <w:p w14:paraId="54A9A54E" w14:textId="77777777" w:rsidR="00B31779" w:rsidRDefault="00B31779">
      <w:pPr>
        <w:spacing w:after="0"/>
        <w:jc w:val="both"/>
        <w:rPr>
          <w:rFonts w:ascii="Calibri" w:eastAsia="Calibri" w:hAnsi="Calibri" w:cs="Calibri"/>
          <w:b/>
          <w:bCs/>
          <w:sz w:val="20"/>
          <w:szCs w:val="20"/>
        </w:rPr>
      </w:pPr>
    </w:p>
    <w:p w14:paraId="0B378392" w14:textId="77777777" w:rsidR="00B31779" w:rsidRDefault="00B31779">
      <w:pPr>
        <w:spacing w:after="0"/>
        <w:jc w:val="both"/>
        <w:rPr>
          <w:rFonts w:ascii="Calibri" w:eastAsia="Calibri" w:hAnsi="Calibri" w:cs="Calibri"/>
          <w:b/>
          <w:bCs/>
          <w:sz w:val="20"/>
          <w:szCs w:val="20"/>
        </w:rPr>
      </w:pPr>
    </w:p>
    <w:p w14:paraId="6BBF3088"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 xml:space="preserve">Figura 1. </w:t>
      </w:r>
      <w:r>
        <w:rPr>
          <w:rFonts w:ascii="Calibri" w:eastAsia="Calibri" w:hAnsi="Calibri" w:cs="Calibri"/>
          <w:sz w:val="20"/>
          <w:szCs w:val="20"/>
        </w:rPr>
        <w:t>Ilustración de una figura dimensional con ancho de una columna. Dimensiones de la figura ajustadas al ancho de una columna. Nombre de la figura (diagrama) escrito debajo de la imagen. (Calibri 8,5, justificado)</w:t>
      </w:r>
    </w:p>
    <w:p w14:paraId="20B5CFF6" w14:textId="77777777" w:rsidR="00B31779" w:rsidRDefault="00B31779">
      <w:pPr>
        <w:spacing w:after="0"/>
        <w:jc w:val="both"/>
        <w:rPr>
          <w:rFonts w:ascii="Calibri" w:eastAsia="Calibri" w:hAnsi="Calibri" w:cs="Calibri"/>
          <w:b/>
          <w:bCs/>
          <w:sz w:val="20"/>
          <w:szCs w:val="20"/>
        </w:rPr>
      </w:pPr>
    </w:p>
    <w:p w14:paraId="79F7E243" w14:textId="77777777" w:rsidR="00B31779" w:rsidRDefault="00000000">
      <w:pPr>
        <w:spacing w:after="0"/>
        <w:ind w:firstLine="284"/>
        <w:jc w:val="both"/>
        <w:rPr>
          <w:rFonts w:ascii="Calibri" w:eastAsia="Calibri" w:hAnsi="Calibri" w:cs="Calibri"/>
          <w:sz w:val="20"/>
          <w:szCs w:val="20"/>
        </w:rPr>
      </w:pPr>
      <w:r>
        <w:rPr>
          <w:rFonts w:ascii="Calibri" w:eastAsia="Calibri" w:hAnsi="Calibri" w:cs="Calibri"/>
          <w:sz w:val="20"/>
          <w:szCs w:val="20"/>
        </w:rPr>
        <w:t>Todas las tablas y figuras deberán ser referidas explícitamente en el texto (Figura 1, Tabla 1). Cada elemento deberá incluir un título claro y una indicación de fuente conforme al sistema autor–fecha.</w:t>
      </w:r>
    </w:p>
    <w:p w14:paraId="35B012A3" w14:textId="77777777" w:rsidR="00B31779" w:rsidRDefault="00000000">
      <w:pPr>
        <w:spacing w:after="0"/>
        <w:jc w:val="both"/>
        <w:rPr>
          <w:rFonts w:ascii="Calibri" w:eastAsia="Calibri" w:hAnsi="Calibri" w:cs="Calibri"/>
          <w:sz w:val="20"/>
          <w:szCs w:val="20"/>
        </w:rPr>
      </w:pPr>
      <w:r>
        <w:rPr>
          <w:rFonts w:ascii="Calibri" w:eastAsia="Calibri" w:hAnsi="Calibri" w:cs="Calibri"/>
          <w:sz w:val="20"/>
          <w:szCs w:val="20"/>
        </w:rPr>
        <w:t>Ejemplos:</w:t>
      </w:r>
    </w:p>
    <w:p w14:paraId="3EC7B914" w14:textId="77777777" w:rsidR="00B31779" w:rsidRDefault="00000000">
      <w:pPr>
        <w:spacing w:after="0"/>
        <w:jc w:val="both"/>
        <w:rPr>
          <w:rFonts w:ascii="Calibri" w:eastAsia="Calibri" w:hAnsi="Calibri" w:cs="Calibri"/>
          <w:sz w:val="20"/>
          <w:szCs w:val="20"/>
        </w:rPr>
      </w:pPr>
      <w:r>
        <w:rPr>
          <w:rFonts w:ascii="Calibri" w:eastAsia="Calibri" w:hAnsi="Calibri" w:cs="Calibri"/>
          <w:sz w:val="20"/>
          <w:szCs w:val="20"/>
        </w:rPr>
        <w:t>Fuente: (Assmann 2005, 88)</w:t>
      </w:r>
    </w:p>
    <w:p w14:paraId="0F140125" w14:textId="77777777" w:rsidR="00B31779" w:rsidRDefault="00000000">
      <w:pPr>
        <w:spacing w:after="0"/>
        <w:jc w:val="both"/>
        <w:rPr>
          <w:rFonts w:ascii="Calibri" w:eastAsia="Calibri" w:hAnsi="Calibri" w:cs="Calibri"/>
          <w:sz w:val="20"/>
          <w:szCs w:val="20"/>
        </w:rPr>
      </w:pPr>
      <w:r>
        <w:rPr>
          <w:rFonts w:ascii="Calibri" w:eastAsia="Calibri" w:hAnsi="Calibri" w:cs="Calibri"/>
          <w:sz w:val="20"/>
          <w:szCs w:val="20"/>
        </w:rPr>
        <w:t>Fuente: Adaptado de (Hornung 1996, 15–18)</w:t>
      </w:r>
    </w:p>
    <w:p w14:paraId="0D7CA9DB" w14:textId="77777777" w:rsidR="00B31779" w:rsidRDefault="00000000">
      <w:pPr>
        <w:spacing w:after="0"/>
        <w:jc w:val="both"/>
        <w:rPr>
          <w:rFonts w:ascii="Calibri" w:eastAsia="Calibri" w:hAnsi="Calibri" w:cs="Calibri"/>
          <w:sz w:val="20"/>
          <w:szCs w:val="20"/>
        </w:rPr>
      </w:pPr>
      <w:r>
        <w:rPr>
          <w:rFonts w:ascii="Calibri" w:eastAsia="Calibri" w:hAnsi="Calibri" w:cs="Calibri"/>
          <w:sz w:val="20"/>
          <w:szCs w:val="20"/>
        </w:rPr>
        <w:t>Fuente: Elaboración propia</w:t>
      </w:r>
    </w:p>
    <w:p w14:paraId="028CFFFE" w14:textId="77777777" w:rsidR="00B31779" w:rsidRDefault="00B31779">
      <w:pPr>
        <w:spacing w:after="0"/>
        <w:jc w:val="both"/>
        <w:rPr>
          <w:rFonts w:ascii="Calibri" w:eastAsia="Calibri" w:hAnsi="Calibri" w:cs="Calibri"/>
          <w:sz w:val="20"/>
          <w:szCs w:val="20"/>
        </w:rPr>
      </w:pPr>
    </w:p>
    <w:p w14:paraId="7645670C" w14:textId="77777777" w:rsidR="00B31779" w:rsidRDefault="00000000">
      <w:pPr>
        <w:spacing w:after="0"/>
        <w:ind w:firstLine="284"/>
        <w:jc w:val="both"/>
        <w:rPr>
          <w:rFonts w:ascii="Calibri" w:eastAsia="Calibri" w:hAnsi="Calibri" w:cs="Calibri"/>
          <w:sz w:val="20"/>
          <w:szCs w:val="20"/>
        </w:rPr>
      </w:pPr>
      <w:r>
        <w:rPr>
          <w:rFonts w:ascii="Calibri" w:eastAsia="Calibri" w:hAnsi="Calibri" w:cs="Calibri"/>
          <w:sz w:val="20"/>
          <w:szCs w:val="20"/>
        </w:rPr>
        <w:t>Las referencias completas deberán figurar en la bibliografía final.</w:t>
      </w:r>
    </w:p>
    <w:p w14:paraId="5F8F24E8" w14:textId="77777777" w:rsidR="00B31779" w:rsidRDefault="00000000">
      <w:pPr>
        <w:spacing w:after="0"/>
        <w:ind w:firstLine="284"/>
        <w:jc w:val="both"/>
        <w:rPr>
          <w:rFonts w:ascii="Calibri" w:eastAsia="Calibri" w:hAnsi="Calibri" w:cs="Calibri"/>
          <w:sz w:val="20"/>
          <w:szCs w:val="20"/>
        </w:rPr>
      </w:pPr>
      <w:r>
        <w:rPr>
          <w:rFonts w:ascii="Calibri" w:eastAsia="Calibri" w:hAnsi="Calibri" w:cs="Calibri"/>
          <w:sz w:val="20"/>
          <w:szCs w:val="20"/>
        </w:rPr>
        <w:t>Además, deberá incluirse, cuando corresponda, el contexto arqueológico y número de inventario del objeto representado.</w:t>
      </w:r>
    </w:p>
    <w:p w14:paraId="1187B844" w14:textId="77777777" w:rsidR="00B31779" w:rsidRDefault="00B31779">
      <w:pPr>
        <w:spacing w:after="0"/>
        <w:jc w:val="both"/>
        <w:rPr>
          <w:rFonts w:ascii="Calibri" w:eastAsia="Calibri" w:hAnsi="Calibri" w:cs="Calibri"/>
          <w:sz w:val="20"/>
          <w:szCs w:val="20"/>
        </w:rPr>
      </w:pPr>
    </w:p>
    <w:p w14:paraId="1EB4D655" w14:textId="77777777" w:rsidR="00B31779" w:rsidRDefault="00000000">
      <w:pPr>
        <w:spacing w:after="0"/>
        <w:jc w:val="both"/>
        <w:rPr>
          <w:rFonts w:ascii="Calibri" w:eastAsia="Calibri" w:hAnsi="Calibri" w:cs="Calibri"/>
          <w:b/>
          <w:bCs/>
          <w:sz w:val="20"/>
          <w:szCs w:val="20"/>
        </w:rPr>
      </w:pPr>
      <w:bookmarkStart w:id="3" w:name="_heading=h.fp832mswszdc" w:colFirst="0" w:colLast="0"/>
      <w:bookmarkEnd w:id="3"/>
      <w:r>
        <w:rPr>
          <w:rFonts w:ascii="Calibri" w:eastAsia="Calibri" w:hAnsi="Calibri" w:cs="Calibri"/>
          <w:b/>
          <w:bCs/>
          <w:sz w:val="20"/>
          <w:szCs w:val="20"/>
        </w:rPr>
        <w:t xml:space="preserve">Normas de Estilo </w:t>
      </w:r>
    </w:p>
    <w:p w14:paraId="1A8F3540"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 xml:space="preserve">Las siguientes normas de estilo editorial deben aplicarse a todos los manuscritos </w:t>
      </w:r>
      <w:r>
        <w:rPr>
          <w:rFonts w:ascii="Calibri" w:eastAsia="Calibri" w:hAnsi="Calibri" w:cs="Calibri"/>
          <w:sz w:val="20"/>
          <w:szCs w:val="20"/>
        </w:rPr>
        <w:t>redactados en español. En los aspectos no especificados expresamente, la revista se atiene a la Ortografía de la lengua española (RAE, 2010), el Diccionario panhispánico de dudas y la Nueva gramática de la lengua española.</w:t>
      </w:r>
    </w:p>
    <w:p w14:paraId="02FA9ED6" w14:textId="77777777" w:rsidR="00B31779" w:rsidRDefault="00B31779">
      <w:pPr>
        <w:spacing w:after="0"/>
        <w:jc w:val="both"/>
        <w:rPr>
          <w:rFonts w:ascii="Calibri" w:eastAsia="Calibri" w:hAnsi="Calibri" w:cs="Calibri"/>
          <w:sz w:val="20"/>
          <w:szCs w:val="20"/>
        </w:rPr>
      </w:pPr>
    </w:p>
    <w:p w14:paraId="63AC2F43"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Abreviaturas y siglas</w:t>
      </w:r>
    </w:p>
    <w:p w14:paraId="5F9E0E08"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Las abreviaturas deben llevar punto final (ed., vol., fig.), mientras que las siglas se escriben sin punto (RAE, ONU, ADN). En el caso del plural de las abreviaturas, no se duplica el punto, como en vol./vols. o fig./figs., y las siglas se presentan siempre en redonda, sin puntos intermedios ni marcas gráficas de plural (los PDF, varios ADN). Las abreviaturas latinas de uso común se escriben igualmente en redonda y con punto cuando corresponde, como p. ej., etc., et al. o íd., y debe evitarse en todos los casos el uso de puntuación redundante tras las abreviaturas.</w:t>
      </w:r>
    </w:p>
    <w:p w14:paraId="4D8D40F1" w14:textId="77777777" w:rsidR="00B31779" w:rsidRDefault="00B31779">
      <w:pPr>
        <w:spacing w:after="0"/>
        <w:jc w:val="both"/>
        <w:rPr>
          <w:rFonts w:ascii="Calibri" w:eastAsia="Calibri" w:hAnsi="Calibri" w:cs="Calibri"/>
          <w:sz w:val="20"/>
          <w:szCs w:val="20"/>
        </w:rPr>
      </w:pPr>
    </w:p>
    <w:p w14:paraId="3F0136F1"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Uso de cursiva y versalitas</w:t>
      </w:r>
    </w:p>
    <w:p w14:paraId="2CA589C7"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El uso de la cursiva debe limitarse al mínimo indispensable. No se escribirán en cursiva las abreviaturas latinas de uso común ni los extranjerismos plenamente integrados en el español, como status, curriculum o élite. La cursiva se reservará exclusivamente para aquellos términos no adaptados o de carácter técnico que requieran una explicación específica. Del mismo modo, el empleo de versalitas deberá restringirse a casos estrictamente necesarios y debidamente justificados.</w:t>
      </w:r>
    </w:p>
    <w:p w14:paraId="65A3630B" w14:textId="77777777" w:rsidR="00B31779" w:rsidRDefault="00B31779">
      <w:pPr>
        <w:spacing w:after="0"/>
        <w:ind w:firstLine="340"/>
        <w:jc w:val="both"/>
        <w:rPr>
          <w:rFonts w:ascii="Calibri" w:eastAsia="Calibri" w:hAnsi="Calibri" w:cs="Calibri"/>
          <w:sz w:val="20"/>
          <w:szCs w:val="20"/>
        </w:rPr>
      </w:pPr>
    </w:p>
    <w:p w14:paraId="481B8F56"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Abreviaturas específicas de la disciplina</w:t>
      </w:r>
    </w:p>
    <w:p w14:paraId="6456B71F"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Las abreviaturas técnicas o disciplinares deberán desarrollarse en su primera mención, seguidas de la abreviatura entre paréntesis: Periodo Dinástico Temprano (PDT).</w:t>
      </w:r>
    </w:p>
    <w:p w14:paraId="6DBC1B24" w14:textId="77777777" w:rsidR="00B31779" w:rsidRDefault="00B31779">
      <w:pPr>
        <w:spacing w:after="0"/>
        <w:jc w:val="both"/>
        <w:rPr>
          <w:rFonts w:ascii="Calibri" w:eastAsia="Calibri" w:hAnsi="Calibri" w:cs="Calibri"/>
          <w:sz w:val="20"/>
          <w:szCs w:val="20"/>
        </w:rPr>
      </w:pPr>
    </w:p>
    <w:p w14:paraId="646A3015"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Enlaces web</w:t>
      </w:r>
    </w:p>
    <w:p w14:paraId="58C38725"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Siempre que sea posible, los enlaces web deberán integrarse mediante hipervínculos, evitando la inclusión de direcciones extensas en el cuerpo del texto. No se incorporarán enlaces web en notas al pie, salvo en casos debidamente justificados.</w:t>
      </w:r>
    </w:p>
    <w:p w14:paraId="60247766" w14:textId="77777777" w:rsidR="00B31779" w:rsidRDefault="00B31779">
      <w:pPr>
        <w:spacing w:after="0"/>
        <w:jc w:val="both"/>
        <w:rPr>
          <w:rFonts w:ascii="Calibri" w:eastAsia="Calibri" w:hAnsi="Calibri" w:cs="Calibri"/>
          <w:sz w:val="20"/>
          <w:szCs w:val="20"/>
        </w:rPr>
      </w:pPr>
    </w:p>
    <w:p w14:paraId="72055F8A"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Ausencia de datos</w:t>
      </w:r>
    </w:p>
    <w:p w14:paraId="532F2904"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lastRenderedPageBreak/>
        <w:t>Para datos editoriales desconocidos se utilizarán las abreviaturas normalizadas: s. l. (sin lugar), s. f. (sin fecha).</w:t>
      </w:r>
    </w:p>
    <w:p w14:paraId="53457045" w14:textId="77777777" w:rsidR="00B31779" w:rsidRDefault="00B31779">
      <w:pPr>
        <w:spacing w:after="0"/>
        <w:ind w:firstLine="340"/>
        <w:jc w:val="both"/>
        <w:rPr>
          <w:rFonts w:ascii="Calibri" w:eastAsia="Calibri" w:hAnsi="Calibri" w:cs="Calibri"/>
          <w:sz w:val="20"/>
          <w:szCs w:val="20"/>
        </w:rPr>
      </w:pPr>
    </w:p>
    <w:p w14:paraId="29F0DD89"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Aproximaciones cronológicas</w:t>
      </w:r>
    </w:p>
    <w:p w14:paraId="186F9BC7"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 xml:space="preserve">Las dataciones aproximadas se indicarán mediante c. (circa), en cursiva y con punto, sin espacio antes del numeral: </w:t>
      </w:r>
      <w:r>
        <w:rPr>
          <w:rFonts w:ascii="Calibri" w:eastAsia="Calibri" w:hAnsi="Calibri" w:cs="Calibri"/>
          <w:i/>
          <w:iCs/>
          <w:sz w:val="20"/>
          <w:szCs w:val="20"/>
        </w:rPr>
        <w:t>c.</w:t>
      </w:r>
      <w:r>
        <w:rPr>
          <w:rFonts w:ascii="Calibri" w:eastAsia="Calibri" w:hAnsi="Calibri" w:cs="Calibri"/>
          <w:sz w:val="20"/>
          <w:szCs w:val="20"/>
        </w:rPr>
        <w:t>1200 a. C.</w:t>
      </w:r>
    </w:p>
    <w:p w14:paraId="0CB7CDF4" w14:textId="77777777" w:rsidR="00B31779" w:rsidRDefault="00B31779">
      <w:pPr>
        <w:spacing w:after="0"/>
        <w:jc w:val="both"/>
        <w:rPr>
          <w:rFonts w:ascii="Calibri" w:eastAsia="Calibri" w:hAnsi="Calibri" w:cs="Calibri"/>
          <w:sz w:val="20"/>
          <w:szCs w:val="20"/>
        </w:rPr>
      </w:pPr>
    </w:p>
    <w:p w14:paraId="0264C703"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Uso de mayúsculas</w:t>
      </w:r>
    </w:p>
    <w:p w14:paraId="6F33687F"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El uso de las mayúsculas seguirá criterios semánticos y no enfáticos. Se escribirán en minúscula los nombres comunes de disciplinas, campos de estudio y periodos históricos (por ejemplo, asiriología, arqueología egipcia, Egipto antiguo), mientras que se emplearán mayúsculas en los nombres propios institucionales o en denominaciones históricas consolidadas, como Reino Medio o Ministerio de Antigüedades.</w:t>
      </w:r>
    </w:p>
    <w:p w14:paraId="223CC900" w14:textId="77777777" w:rsidR="00B31779" w:rsidRDefault="00B31779">
      <w:pPr>
        <w:spacing w:after="0"/>
        <w:jc w:val="both"/>
        <w:rPr>
          <w:rFonts w:ascii="Calibri" w:eastAsia="Calibri" w:hAnsi="Calibri" w:cs="Calibri"/>
          <w:sz w:val="20"/>
          <w:szCs w:val="20"/>
        </w:rPr>
      </w:pPr>
    </w:p>
    <w:p w14:paraId="10F7CEF5"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Coma</w:t>
      </w:r>
    </w:p>
    <w:p w14:paraId="0DCB4B33"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En español no se utiliza la coma serial antes de y, o o ni, salvo en casos de ambigüedad semántica.</w:t>
      </w:r>
    </w:p>
    <w:p w14:paraId="4B108DDD" w14:textId="77777777" w:rsidR="00B31779" w:rsidRDefault="00B31779">
      <w:pPr>
        <w:spacing w:after="0"/>
        <w:jc w:val="both"/>
        <w:rPr>
          <w:rFonts w:ascii="Calibri" w:eastAsia="Calibri" w:hAnsi="Calibri" w:cs="Calibri"/>
          <w:sz w:val="20"/>
          <w:szCs w:val="20"/>
        </w:rPr>
      </w:pPr>
    </w:p>
    <w:p w14:paraId="551F22D0"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Fechas</w:t>
      </w:r>
    </w:p>
    <w:p w14:paraId="26876300"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Las fechas deberán expresarse utilizando las formas a. C. y d. C., aunque se sugiere el uso de a.e.c. (antes de la era común) y e.c. (era común), con espacio entre la cifra y la abreviatura correspondiente. Las fechas completas seguirán el formato desarrollado propio del español, por ejemplo: 17 de agosto de 2018. Los rangos cronológicos no deberán abreviarse y se indicarán mediante guion largo, como en 2028–2020 a. C.</w:t>
      </w:r>
    </w:p>
    <w:p w14:paraId="32EDBDE2" w14:textId="77777777" w:rsidR="00B31779" w:rsidRDefault="00B31779">
      <w:pPr>
        <w:spacing w:after="0"/>
        <w:jc w:val="both"/>
        <w:rPr>
          <w:rFonts w:ascii="Calibri" w:eastAsia="Calibri" w:hAnsi="Calibri" w:cs="Calibri"/>
          <w:sz w:val="20"/>
          <w:szCs w:val="20"/>
        </w:rPr>
      </w:pPr>
    </w:p>
    <w:p w14:paraId="659A5A7F"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Rayas y guiones</w:t>
      </w:r>
    </w:p>
    <w:p w14:paraId="6D8E9A58"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El guion largo (–) se utilizará para indicar rangos numéricos y cronológicos, sin espacios entre los elementos. La raya (—) se empleará para introducir incisos explicativos dentro de la oración, sin espacios exteriores. El guion corto (-) quedará reservado para palabras compuestas o casos de prefijación cuando corresponda.</w:t>
      </w:r>
    </w:p>
    <w:p w14:paraId="12C40481" w14:textId="77777777" w:rsidR="00B31779" w:rsidRDefault="00B31779">
      <w:pPr>
        <w:spacing w:after="0"/>
        <w:jc w:val="both"/>
        <w:rPr>
          <w:rFonts w:ascii="Calibri" w:eastAsia="Calibri" w:hAnsi="Calibri" w:cs="Calibri"/>
          <w:sz w:val="20"/>
          <w:szCs w:val="20"/>
        </w:rPr>
      </w:pPr>
    </w:p>
    <w:p w14:paraId="04ED76F3"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Dinastías</w:t>
      </w:r>
    </w:p>
    <w:p w14:paraId="24F8F097"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Las dinastías se escribirán preferentemente en números arábigos: dinastía 18, dinastía 26.</w:t>
      </w:r>
    </w:p>
    <w:p w14:paraId="7D32A00D" w14:textId="77777777" w:rsidR="00B31779" w:rsidRDefault="00B31779">
      <w:pPr>
        <w:spacing w:after="0"/>
        <w:jc w:val="both"/>
        <w:rPr>
          <w:rFonts w:ascii="Calibri" w:eastAsia="Calibri" w:hAnsi="Calibri" w:cs="Calibri"/>
          <w:sz w:val="20"/>
          <w:szCs w:val="20"/>
        </w:rPr>
      </w:pPr>
    </w:p>
    <w:p w14:paraId="1A3312B4"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Superíndice</w:t>
      </w:r>
    </w:p>
    <w:p w14:paraId="34614029"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Los superíndices se emplearán únicamente para la expresión de los siglos, como en siglo XVIII. No se utilizarán superíndices en numerales ordinales, que deberán escribirse desarrollados, por ejemplo: primer lugar, y no 1.º lugar.</w:t>
      </w:r>
    </w:p>
    <w:p w14:paraId="11E72449" w14:textId="77777777" w:rsidR="00B31779" w:rsidRDefault="00B31779">
      <w:pPr>
        <w:spacing w:after="0"/>
        <w:jc w:val="both"/>
        <w:rPr>
          <w:rFonts w:ascii="Calibri" w:eastAsia="Calibri" w:hAnsi="Calibri" w:cs="Calibri"/>
          <w:sz w:val="20"/>
          <w:szCs w:val="20"/>
        </w:rPr>
      </w:pPr>
    </w:p>
    <w:p w14:paraId="6B67D19E"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Números</w:t>
      </w:r>
    </w:p>
    <w:p w14:paraId="08E19715"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Los números de cuatro cifras o más llevarán punto como separador de millares, por ejemplo: 2.000, 1.250.000. Los decimales se separarán mediante coma, como en 13,5 o 2.000,25. Los rangos numéricos se indicarán mediante guion largo y sin espacios, por ejemplo: 42–49.</w:t>
      </w:r>
    </w:p>
    <w:p w14:paraId="516DBDB2" w14:textId="77777777" w:rsidR="00B31779" w:rsidRDefault="00B31779">
      <w:pPr>
        <w:spacing w:after="0"/>
        <w:jc w:val="both"/>
        <w:rPr>
          <w:rFonts w:ascii="Calibri" w:eastAsia="Calibri" w:hAnsi="Calibri" w:cs="Calibri"/>
          <w:sz w:val="20"/>
          <w:szCs w:val="20"/>
        </w:rPr>
      </w:pPr>
    </w:p>
    <w:p w14:paraId="7A1330EC"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Referencias de página</w:t>
      </w:r>
    </w:p>
    <w:p w14:paraId="4D48D714"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Las referencias a páginas se indicarán mediante guion largo y sin espacios entre los números, como en 26–27.</w:t>
      </w:r>
    </w:p>
    <w:p w14:paraId="7E6FF227" w14:textId="77777777" w:rsidR="00B31779" w:rsidRDefault="00B31779">
      <w:pPr>
        <w:spacing w:after="0"/>
        <w:jc w:val="both"/>
        <w:rPr>
          <w:rFonts w:ascii="Calibri" w:eastAsia="Calibri" w:hAnsi="Calibri" w:cs="Calibri"/>
          <w:sz w:val="20"/>
          <w:szCs w:val="20"/>
        </w:rPr>
      </w:pPr>
    </w:p>
    <w:p w14:paraId="27A9C4D8"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Comillas</w:t>
      </w:r>
    </w:p>
    <w:p w14:paraId="36F163EB"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 xml:space="preserve">Se emplearán las comillas angulares </w:t>
      </w:r>
      <w:proofErr w:type="gramStart"/>
      <w:r>
        <w:rPr>
          <w:rFonts w:ascii="Calibri" w:eastAsia="Calibri" w:hAnsi="Calibri" w:cs="Calibri"/>
          <w:sz w:val="20"/>
          <w:szCs w:val="20"/>
        </w:rPr>
        <w:t>(« »</w:t>
      </w:r>
      <w:proofErr w:type="gramEnd"/>
      <w:r>
        <w:rPr>
          <w:rFonts w:ascii="Calibri" w:eastAsia="Calibri" w:hAnsi="Calibri" w:cs="Calibri"/>
          <w:sz w:val="20"/>
          <w:szCs w:val="20"/>
        </w:rPr>
        <w:t xml:space="preserve">) como forma principal de citación. Las comillas dobles </w:t>
      </w:r>
      <w:proofErr w:type="gramStart"/>
      <w:r>
        <w:rPr>
          <w:rFonts w:ascii="Calibri" w:eastAsia="Calibri" w:hAnsi="Calibri" w:cs="Calibri"/>
          <w:sz w:val="20"/>
          <w:szCs w:val="20"/>
        </w:rPr>
        <w:t>(“ ”</w:t>
      </w:r>
      <w:proofErr w:type="gramEnd"/>
      <w:r>
        <w:rPr>
          <w:rFonts w:ascii="Calibri" w:eastAsia="Calibri" w:hAnsi="Calibri" w:cs="Calibri"/>
          <w:sz w:val="20"/>
          <w:szCs w:val="20"/>
        </w:rPr>
        <w:t>) y simples (‘ ’) se utilizarán únicamente en niveles internos de citación. Las citas extensas, de más de cuatro líneas, se presentarán en un párrafo sangrado y sin comillas.</w:t>
      </w:r>
    </w:p>
    <w:p w14:paraId="6592F2DB" w14:textId="77777777" w:rsidR="00B31779" w:rsidRDefault="00B31779">
      <w:pPr>
        <w:spacing w:after="0"/>
        <w:jc w:val="both"/>
        <w:rPr>
          <w:rFonts w:ascii="Calibri" w:eastAsia="Calibri" w:hAnsi="Calibri" w:cs="Calibri"/>
          <w:sz w:val="20"/>
          <w:szCs w:val="20"/>
        </w:rPr>
      </w:pPr>
    </w:p>
    <w:p w14:paraId="517B9625"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Ortografía</w:t>
      </w:r>
    </w:p>
    <w:p w14:paraId="0D3BFA70"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Se seguirá estrictamente la ortografía académica vigente de la Real Academia Española. Se evitarán grafías extranjerizantes innecesarias cuando exista una forma española asentada.</w:t>
      </w:r>
    </w:p>
    <w:p w14:paraId="51034ADE" w14:textId="77777777" w:rsidR="00B31779" w:rsidRDefault="00B31779">
      <w:pPr>
        <w:spacing w:after="0"/>
        <w:jc w:val="both"/>
        <w:rPr>
          <w:rFonts w:ascii="Calibri" w:eastAsia="Calibri" w:hAnsi="Calibri" w:cs="Calibri"/>
          <w:sz w:val="20"/>
          <w:szCs w:val="20"/>
        </w:rPr>
      </w:pPr>
    </w:p>
    <w:p w14:paraId="065BF8A0"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Unidades de medida</w:t>
      </w:r>
    </w:p>
    <w:p w14:paraId="115DBAAA"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Se utilizará el Sistema Internacional de Unidades (SI). La cifra y la unidad deberán separarse siempre mediante un espacio, por ejemplo: 1 cm, 28 mm, 250 μm.</w:t>
      </w:r>
    </w:p>
    <w:p w14:paraId="53CEC97F" w14:textId="77777777" w:rsidR="00B31779" w:rsidRDefault="00B31779">
      <w:pPr>
        <w:spacing w:after="0"/>
        <w:jc w:val="both"/>
        <w:rPr>
          <w:rFonts w:ascii="Calibri" w:eastAsia="Calibri" w:hAnsi="Calibri" w:cs="Calibri"/>
          <w:b/>
          <w:bCs/>
          <w:sz w:val="20"/>
          <w:szCs w:val="20"/>
        </w:rPr>
      </w:pPr>
    </w:p>
    <w:p w14:paraId="3F1500C0"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DISCUSIÓN (Calibri 10 negrita a la izquierda y en mayúscula)</w:t>
      </w:r>
    </w:p>
    <w:p w14:paraId="23CAAA02"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 xml:space="preserve">La discusión tiene por objetivo interpretar los resultados a la luz de la bibliografía </w:t>
      </w:r>
      <w:r>
        <w:rPr>
          <w:rFonts w:ascii="Calibri" w:eastAsia="Calibri" w:hAnsi="Calibri" w:cs="Calibri"/>
          <w:sz w:val="20"/>
          <w:szCs w:val="20"/>
        </w:rPr>
        <w:lastRenderedPageBreak/>
        <w:t>especializada y de los debates académicos actuales. En este apartado se analizarán las convergencias y divergencias entre los hallazgos del estudio y las propuestas de otros autores, evaluando su alcance, implicancias teóricas y limitaciones.</w:t>
      </w:r>
    </w:p>
    <w:p w14:paraId="30E8C38D"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Asimismo, se deben señalar las contribuciones específicas del trabajo al campo de estudio, así como las perspectivas que se abren para futuras investigaciones.</w:t>
      </w:r>
    </w:p>
    <w:p w14:paraId="6CA2D43B"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El texto debe redactarse en fuente Calibri 10, alineación justificada y con una sangría de 0.6 cm.</w:t>
      </w:r>
    </w:p>
    <w:p w14:paraId="3DB4DDBC" w14:textId="77777777" w:rsidR="00B31779" w:rsidRDefault="00B31779">
      <w:pPr>
        <w:spacing w:after="0"/>
        <w:ind w:firstLine="340"/>
        <w:jc w:val="both"/>
        <w:rPr>
          <w:rFonts w:ascii="Calibri" w:eastAsia="Calibri" w:hAnsi="Calibri" w:cs="Calibri"/>
          <w:sz w:val="20"/>
          <w:szCs w:val="20"/>
        </w:rPr>
      </w:pPr>
    </w:p>
    <w:p w14:paraId="5EAB4A57" w14:textId="77777777" w:rsidR="00B31779" w:rsidRDefault="00000000">
      <w:pPr>
        <w:spacing w:after="0"/>
        <w:jc w:val="both"/>
        <w:rPr>
          <w:rFonts w:ascii="Calibri" w:eastAsia="Calibri" w:hAnsi="Calibri" w:cs="Calibri"/>
          <w:sz w:val="20"/>
          <w:szCs w:val="20"/>
        </w:rPr>
      </w:pPr>
      <w:r>
        <w:rPr>
          <w:rFonts w:ascii="Calibri" w:eastAsia="Calibri" w:hAnsi="Calibri" w:cs="Calibri"/>
          <w:b/>
          <w:bCs/>
          <w:sz w:val="20"/>
          <w:szCs w:val="20"/>
        </w:rPr>
        <w:t>CONCLUSIÓN</w:t>
      </w:r>
      <w:r>
        <w:rPr>
          <w:rFonts w:ascii="Calibri" w:eastAsia="Calibri" w:hAnsi="Calibri" w:cs="Calibri"/>
          <w:sz w:val="20"/>
          <w:szCs w:val="20"/>
        </w:rPr>
        <w:t xml:space="preserve"> </w:t>
      </w:r>
      <w:r>
        <w:rPr>
          <w:rFonts w:ascii="Calibri" w:eastAsia="Calibri" w:hAnsi="Calibri" w:cs="Calibri"/>
          <w:b/>
          <w:bCs/>
          <w:sz w:val="20"/>
          <w:szCs w:val="20"/>
        </w:rPr>
        <w:t>(Calibri 10 negrita a la izquierda y en mayúscula)</w:t>
      </w:r>
    </w:p>
    <w:p w14:paraId="6C4FCBA9"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La conclusión debe sintetizar de manera concisa los principales resultados y aportes del estudio, retomando los objetivos planteados en la introducción. No se deben introducir nuevos datos ni interpretaciones no desarrolladas previamente en el texto. De ser pertinente, puede incluirse una reflexión final sobre la relevancia historiográfica, metodológica o interpretativa del trabajo.</w:t>
      </w:r>
    </w:p>
    <w:p w14:paraId="4C450D5A"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El texto debe redactarse en fuente Calibri 10, alineación justificada y con una sangría de 0.6 cm.</w:t>
      </w:r>
    </w:p>
    <w:p w14:paraId="101E1263" w14:textId="77777777" w:rsidR="00B31779" w:rsidRDefault="00B31779">
      <w:pPr>
        <w:spacing w:after="0"/>
        <w:jc w:val="both"/>
        <w:rPr>
          <w:rFonts w:ascii="Calibri" w:eastAsia="Calibri" w:hAnsi="Calibri" w:cs="Calibri"/>
          <w:sz w:val="20"/>
          <w:szCs w:val="20"/>
        </w:rPr>
      </w:pPr>
    </w:p>
    <w:p w14:paraId="6CB40786"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DECLARACIÓN DE AUTORÍA (Calibri 10 negrita a la izquierda y en mayúscula)</w:t>
      </w:r>
    </w:p>
    <w:p w14:paraId="51919C49"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La contribución de los autores se declara de acuerdo con la taxonomía CRediT (Contributor Roles Taxonomy). Cada autor debe ser identificado únicamente en aquellos roles en los que haya participado de manera sustantiva.</w:t>
      </w:r>
    </w:p>
    <w:p w14:paraId="5A25790E"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 xml:space="preserve">Por favor, visita </w:t>
      </w:r>
      <w:hyperlink r:id="rId11">
        <w:r>
          <w:rPr>
            <w:rFonts w:ascii="Calibri" w:eastAsia="Calibri" w:hAnsi="Calibri" w:cs="Calibri"/>
            <w:color w:val="467886"/>
            <w:sz w:val="20"/>
            <w:szCs w:val="20"/>
            <w:u w:val="single"/>
          </w:rPr>
          <w:t>https://credit.niso.org/</w:t>
        </w:r>
      </w:hyperlink>
      <w:r>
        <w:rPr>
          <w:rFonts w:ascii="Calibri" w:eastAsia="Calibri" w:hAnsi="Calibri" w:cs="Calibri"/>
          <w:sz w:val="20"/>
          <w:szCs w:val="20"/>
        </w:rPr>
        <w:t xml:space="preserve"> para más información.</w:t>
      </w:r>
    </w:p>
    <w:p w14:paraId="6AA1F470"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El texto debe redactarse en fuente Calibri 10, alineación justificada y con una sangría de 0.6 cm.</w:t>
      </w:r>
    </w:p>
    <w:p w14:paraId="622B4B2C" w14:textId="77777777" w:rsidR="00B31779" w:rsidRDefault="00B31779">
      <w:pPr>
        <w:spacing w:after="0"/>
        <w:jc w:val="both"/>
        <w:rPr>
          <w:rFonts w:ascii="Calibri" w:eastAsia="Calibri" w:hAnsi="Calibri" w:cs="Calibri"/>
          <w:sz w:val="20"/>
          <w:szCs w:val="20"/>
        </w:rPr>
      </w:pPr>
    </w:p>
    <w:p w14:paraId="31EFB2B3"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DECLARACIÓN DE CONFLICTOS DE INTERÉS (Calibri 10 negrita a la izquierda y en mayúscula)</w:t>
      </w:r>
    </w:p>
    <w:p w14:paraId="53A73D17"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 xml:space="preserve">Todos los autores deberán completar y firmar un formulario de declaración de conflictos de interés, indicando explícitamente la existencia o inexistencia de vínculos </w:t>
      </w:r>
      <w:r>
        <w:rPr>
          <w:rFonts w:ascii="Calibri" w:eastAsia="Calibri" w:hAnsi="Calibri" w:cs="Calibri"/>
          <w:sz w:val="20"/>
          <w:szCs w:val="20"/>
        </w:rPr>
        <w:t>personales, académicos, institucionales o financieros que puedan influir en los resultados o interpretaciones del estudio.</w:t>
      </w:r>
    </w:p>
    <w:p w14:paraId="51DF80CF" w14:textId="77777777" w:rsidR="00B31779" w:rsidRDefault="00B31779">
      <w:pPr>
        <w:spacing w:after="0"/>
        <w:jc w:val="both"/>
        <w:rPr>
          <w:rFonts w:ascii="Calibri" w:eastAsia="Calibri" w:hAnsi="Calibri" w:cs="Calibri"/>
          <w:b/>
          <w:bCs/>
          <w:sz w:val="20"/>
          <w:szCs w:val="20"/>
        </w:rPr>
      </w:pPr>
    </w:p>
    <w:p w14:paraId="065D5CCB"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DECLARACIÓN DE FINANCIACIÓN (Calibri 10 negrita a la izquierda y en mayúscula)</w:t>
      </w:r>
    </w:p>
    <w:p w14:paraId="46BD982F"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Esta sección informa de manera explícita las fuentes de financiación que han apoyado el desarrollo de la investigación, ya sea mediante aportes económicos, institucionales o logísticos. En caso de no existir financiación externa, deberá indicarse expresamente que el estudio se realizó sin apoyo financiero específico.</w:t>
      </w:r>
    </w:p>
    <w:p w14:paraId="72842501"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El texto debe redactarse en fuente Calibri 10, alineación justificada y con una sangría de 0,6 cm.</w:t>
      </w:r>
    </w:p>
    <w:p w14:paraId="528C80B6" w14:textId="77777777" w:rsidR="00B31779" w:rsidRDefault="00B31779">
      <w:pPr>
        <w:spacing w:after="0"/>
        <w:jc w:val="both"/>
        <w:rPr>
          <w:rFonts w:ascii="Calibri" w:eastAsia="Calibri" w:hAnsi="Calibri" w:cs="Calibri"/>
          <w:b/>
          <w:bCs/>
          <w:sz w:val="20"/>
          <w:szCs w:val="20"/>
        </w:rPr>
      </w:pPr>
    </w:p>
    <w:p w14:paraId="7332AEF0"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AGRADECIMIENTOS (Calibri 10 negrita a la izquierda y en mayúscula)</w:t>
      </w:r>
    </w:p>
    <w:p w14:paraId="7A6E31CF"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Esta sección describe la gratitud hacia quienes han ayudado, tanto material como económicamente.</w:t>
      </w:r>
    </w:p>
    <w:p w14:paraId="7079BF84"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El texto debe redactarse en fuente Calibri 10, alineación justificada y con una sangría de 0.6 cm.</w:t>
      </w:r>
    </w:p>
    <w:p w14:paraId="09B52BC2" w14:textId="77777777" w:rsidR="00B31779" w:rsidRDefault="00B31779">
      <w:pPr>
        <w:spacing w:after="0"/>
        <w:ind w:firstLine="340"/>
        <w:jc w:val="both"/>
        <w:rPr>
          <w:rFonts w:ascii="Calibri" w:eastAsia="Calibri" w:hAnsi="Calibri" w:cs="Calibri"/>
          <w:sz w:val="20"/>
          <w:szCs w:val="20"/>
        </w:rPr>
      </w:pPr>
    </w:p>
    <w:p w14:paraId="065C6E3F"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BIBLIOGRAFÍA (Calibri 10 negrita a la izquierda y en mayúscula)</w:t>
      </w:r>
    </w:p>
    <w:p w14:paraId="22FE2647"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La bibliografía final deberá incluir exclusivamente las obras citadas en el texto y presentarse conforme al sistema autor–fecha del Chicago Manual of Style (18ª edición). Las referencias se ordenarán alfabéticamente por apellido del autor y, cuando exista más de una obra de un mismo autor, cronológicamente.</w:t>
      </w:r>
    </w:p>
    <w:p w14:paraId="0B0F3EE6"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En conformidad con Chicago 18, el lugar de publicación se omitirá en todas las referencias, salvo en casos excepcionales en que su inclusión resulte necesaria para evitar ambigüedad o para la correcta identificación de la obra.</w:t>
      </w:r>
    </w:p>
    <w:p w14:paraId="62ECAD82"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Cada entrada deberá consignar el apellido y el nombre de pila completos de los autores. En obras con múltiples autores, se utilizará “and” antes del último autor. En el caso de cuatro o más autores, podrán indicarse todos o abreviarse en el texto como et al.</w:t>
      </w:r>
    </w:p>
    <w:p w14:paraId="2CC937A8" w14:textId="77777777" w:rsidR="00B31779" w:rsidRDefault="00000000">
      <w:pPr>
        <w:spacing w:after="0"/>
        <w:ind w:firstLine="340"/>
        <w:jc w:val="both"/>
        <w:rPr>
          <w:rFonts w:ascii="Calibri" w:eastAsia="Calibri" w:hAnsi="Calibri" w:cs="Calibri"/>
          <w:sz w:val="20"/>
          <w:szCs w:val="20"/>
        </w:rPr>
      </w:pPr>
      <w:r>
        <w:rPr>
          <w:rFonts w:ascii="Calibri" w:eastAsia="Calibri" w:hAnsi="Calibri" w:cs="Calibri"/>
          <w:sz w:val="20"/>
          <w:szCs w:val="20"/>
        </w:rPr>
        <w:t>Cuando la naturaleza del trabajo lo requiera, las fuentes primarias y secundarias podrán organizarse en secciones separadas.</w:t>
      </w:r>
    </w:p>
    <w:p w14:paraId="3E69034B" w14:textId="77777777" w:rsidR="00B31779" w:rsidRDefault="00B31779">
      <w:pPr>
        <w:spacing w:after="0"/>
        <w:jc w:val="both"/>
        <w:rPr>
          <w:rFonts w:ascii="Calibri" w:eastAsia="Calibri" w:hAnsi="Calibri" w:cs="Calibri"/>
          <w:sz w:val="20"/>
          <w:szCs w:val="20"/>
        </w:rPr>
      </w:pPr>
    </w:p>
    <w:p w14:paraId="5DB0373A"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Ejemplos de referencias:</w:t>
      </w:r>
    </w:p>
    <w:p w14:paraId="4C4383E3"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Libros:</w:t>
      </w:r>
    </w:p>
    <w:p w14:paraId="552770CF" w14:textId="77777777" w:rsidR="00B31779" w:rsidRPr="000B1B40" w:rsidRDefault="00000000">
      <w:pPr>
        <w:spacing w:after="0"/>
        <w:jc w:val="both"/>
        <w:rPr>
          <w:rFonts w:ascii="Calibri" w:eastAsia="Calibri" w:hAnsi="Calibri" w:cs="Calibri"/>
          <w:sz w:val="20"/>
          <w:szCs w:val="20"/>
          <w:lang w:val="en-US"/>
        </w:rPr>
      </w:pPr>
      <w:r>
        <w:rPr>
          <w:rFonts w:ascii="Calibri" w:eastAsia="Calibri" w:hAnsi="Calibri" w:cs="Calibri"/>
          <w:sz w:val="20"/>
          <w:szCs w:val="20"/>
        </w:rPr>
        <w:t xml:space="preserve">Bottéro, Jean. 2001. </w:t>
      </w:r>
      <w:r w:rsidRPr="005907AA">
        <w:rPr>
          <w:rFonts w:ascii="Calibri" w:eastAsia="Calibri" w:hAnsi="Calibri" w:cs="Calibri"/>
          <w:i/>
          <w:iCs/>
          <w:sz w:val="20"/>
          <w:szCs w:val="20"/>
          <w:lang w:val="en-US"/>
        </w:rPr>
        <w:t>Religion in Ancient Mesopotamia</w:t>
      </w:r>
      <w:r w:rsidRPr="005907AA">
        <w:rPr>
          <w:rFonts w:ascii="Calibri" w:eastAsia="Calibri" w:hAnsi="Calibri" w:cs="Calibri"/>
          <w:sz w:val="20"/>
          <w:szCs w:val="20"/>
          <w:lang w:val="en-US"/>
        </w:rPr>
        <w:t xml:space="preserve">. </w:t>
      </w:r>
      <w:r w:rsidRPr="000B1B40">
        <w:rPr>
          <w:rFonts w:ascii="Calibri" w:eastAsia="Calibri" w:hAnsi="Calibri" w:cs="Calibri"/>
          <w:sz w:val="20"/>
          <w:szCs w:val="20"/>
          <w:lang w:val="en-US"/>
        </w:rPr>
        <w:t>University of Chicago Press.</w:t>
      </w:r>
    </w:p>
    <w:p w14:paraId="651F8AC4" w14:textId="77777777" w:rsidR="00B31779" w:rsidRPr="000B1B40" w:rsidRDefault="00B31779">
      <w:pPr>
        <w:spacing w:after="0"/>
        <w:jc w:val="both"/>
        <w:rPr>
          <w:rFonts w:ascii="Calibri" w:eastAsia="Calibri" w:hAnsi="Calibri" w:cs="Calibri"/>
          <w:sz w:val="20"/>
          <w:szCs w:val="20"/>
          <w:lang w:val="en-US"/>
        </w:rPr>
      </w:pPr>
    </w:p>
    <w:p w14:paraId="061B6BAE" w14:textId="77777777" w:rsidR="00B31779" w:rsidRPr="000B1B40" w:rsidRDefault="00000000">
      <w:pPr>
        <w:spacing w:after="0"/>
        <w:jc w:val="both"/>
        <w:rPr>
          <w:rFonts w:ascii="Calibri" w:eastAsia="Calibri" w:hAnsi="Calibri" w:cs="Calibri"/>
          <w:sz w:val="20"/>
          <w:szCs w:val="20"/>
          <w:lang w:val="en-US"/>
        </w:rPr>
      </w:pPr>
      <w:r w:rsidRPr="000B1B40">
        <w:rPr>
          <w:rFonts w:ascii="Calibri" w:eastAsia="Calibri" w:hAnsi="Calibri" w:cs="Calibri"/>
          <w:sz w:val="20"/>
          <w:szCs w:val="20"/>
          <w:lang w:val="en-US"/>
        </w:rPr>
        <w:t xml:space="preserve">Parker, Bradley J., y Catherine P. Foster, eds. 2012. </w:t>
      </w:r>
      <w:r w:rsidRPr="000B1B40">
        <w:rPr>
          <w:rFonts w:ascii="Calibri" w:eastAsia="Calibri" w:hAnsi="Calibri" w:cs="Calibri"/>
          <w:i/>
          <w:iCs/>
          <w:sz w:val="20"/>
          <w:szCs w:val="20"/>
          <w:lang w:val="en-US"/>
        </w:rPr>
        <w:t>New Perspectives on Household Archaeology</w:t>
      </w:r>
      <w:r w:rsidRPr="000B1B40">
        <w:rPr>
          <w:rFonts w:ascii="Calibri" w:eastAsia="Calibri" w:hAnsi="Calibri" w:cs="Calibri"/>
          <w:sz w:val="20"/>
          <w:szCs w:val="20"/>
          <w:lang w:val="en-US"/>
        </w:rPr>
        <w:t>. Eisenbrauns.</w:t>
      </w:r>
    </w:p>
    <w:p w14:paraId="64FEA9F5" w14:textId="77777777" w:rsidR="00B31779" w:rsidRPr="000B1B40" w:rsidRDefault="00B31779">
      <w:pPr>
        <w:spacing w:after="0"/>
        <w:jc w:val="both"/>
        <w:rPr>
          <w:rFonts w:ascii="Calibri" w:eastAsia="Calibri" w:hAnsi="Calibri" w:cs="Calibri"/>
          <w:sz w:val="20"/>
          <w:szCs w:val="20"/>
          <w:lang w:val="en-US"/>
        </w:rPr>
      </w:pPr>
    </w:p>
    <w:p w14:paraId="18CAFB3E" w14:textId="77777777" w:rsidR="00B31779" w:rsidRPr="000B1B40" w:rsidRDefault="00000000">
      <w:pPr>
        <w:spacing w:after="0"/>
        <w:jc w:val="both"/>
        <w:rPr>
          <w:rFonts w:ascii="Calibri" w:eastAsia="Calibri" w:hAnsi="Calibri" w:cs="Calibri"/>
          <w:sz w:val="20"/>
          <w:szCs w:val="20"/>
          <w:lang w:val="en-US"/>
        </w:rPr>
      </w:pPr>
      <w:r w:rsidRPr="000B1B40">
        <w:rPr>
          <w:rFonts w:ascii="Calibri" w:eastAsia="Calibri" w:hAnsi="Calibri" w:cs="Calibri"/>
          <w:sz w:val="20"/>
          <w:szCs w:val="20"/>
          <w:lang w:val="en-US"/>
        </w:rPr>
        <w:t xml:space="preserve">Scheidel, Walter. 2017. </w:t>
      </w:r>
      <w:r w:rsidRPr="000B1B40">
        <w:rPr>
          <w:rFonts w:ascii="Calibri" w:eastAsia="Calibri" w:hAnsi="Calibri" w:cs="Calibri"/>
          <w:i/>
          <w:iCs/>
          <w:sz w:val="20"/>
          <w:szCs w:val="20"/>
          <w:lang w:val="en-US"/>
        </w:rPr>
        <w:t>The Great Leveler: Violence and the History of Inequality from the Stone Age to the Twenty-First Century</w:t>
      </w:r>
      <w:r w:rsidRPr="000B1B40">
        <w:rPr>
          <w:rFonts w:ascii="Calibri" w:eastAsia="Calibri" w:hAnsi="Calibri" w:cs="Calibri"/>
          <w:sz w:val="20"/>
          <w:szCs w:val="20"/>
          <w:lang w:val="en-US"/>
        </w:rPr>
        <w:t>. Princeton University Press.</w:t>
      </w:r>
    </w:p>
    <w:p w14:paraId="3E1527D4" w14:textId="77777777" w:rsidR="00B31779" w:rsidRPr="000B1B40" w:rsidRDefault="00B31779">
      <w:pPr>
        <w:spacing w:after="0"/>
        <w:jc w:val="both"/>
        <w:rPr>
          <w:rFonts w:ascii="Calibri" w:eastAsia="Calibri" w:hAnsi="Calibri" w:cs="Calibri"/>
          <w:sz w:val="20"/>
          <w:szCs w:val="20"/>
          <w:lang w:val="en-US"/>
        </w:rPr>
      </w:pPr>
    </w:p>
    <w:p w14:paraId="4CA5D398" w14:textId="77777777" w:rsidR="00B31779" w:rsidRPr="000B1B40" w:rsidRDefault="00000000">
      <w:pPr>
        <w:spacing w:after="0"/>
        <w:jc w:val="both"/>
        <w:rPr>
          <w:rFonts w:ascii="Calibri" w:eastAsia="Calibri" w:hAnsi="Calibri" w:cs="Calibri"/>
          <w:b/>
          <w:bCs/>
          <w:sz w:val="20"/>
          <w:szCs w:val="20"/>
          <w:lang w:val="en-US"/>
        </w:rPr>
      </w:pPr>
      <w:r w:rsidRPr="000B1B40">
        <w:rPr>
          <w:rFonts w:ascii="Calibri" w:eastAsia="Calibri" w:hAnsi="Calibri" w:cs="Calibri"/>
          <w:b/>
          <w:bCs/>
          <w:sz w:val="20"/>
          <w:szCs w:val="20"/>
          <w:lang w:val="en-US"/>
        </w:rPr>
        <w:t>Capítulos de libros:</w:t>
      </w:r>
    </w:p>
    <w:p w14:paraId="10B3576C" w14:textId="77777777" w:rsidR="00B31779" w:rsidRPr="000B1B40" w:rsidRDefault="00000000">
      <w:pPr>
        <w:spacing w:after="0"/>
        <w:jc w:val="both"/>
        <w:rPr>
          <w:rFonts w:ascii="Calibri" w:eastAsia="Calibri" w:hAnsi="Calibri" w:cs="Calibri"/>
          <w:sz w:val="20"/>
          <w:szCs w:val="20"/>
          <w:lang w:val="en-US"/>
        </w:rPr>
      </w:pPr>
      <w:r w:rsidRPr="000B1B40">
        <w:rPr>
          <w:rFonts w:ascii="Calibri" w:eastAsia="Calibri" w:hAnsi="Calibri" w:cs="Calibri"/>
          <w:sz w:val="20"/>
          <w:szCs w:val="20"/>
          <w:lang w:val="en-US"/>
        </w:rPr>
        <w:t xml:space="preserve">Pollock, Susan. 1999. “Ancient Mesopotamia: The Eden that Never Was.” En </w:t>
      </w:r>
      <w:r w:rsidRPr="000B1B40">
        <w:rPr>
          <w:rFonts w:ascii="Calibri" w:eastAsia="Calibri" w:hAnsi="Calibri" w:cs="Calibri"/>
          <w:i/>
          <w:iCs/>
          <w:sz w:val="20"/>
          <w:szCs w:val="20"/>
          <w:lang w:val="en-US"/>
        </w:rPr>
        <w:t>Ancient Mesopotamia: The Eden that Never Was</w:t>
      </w:r>
      <w:r w:rsidRPr="000B1B40">
        <w:rPr>
          <w:rFonts w:ascii="Calibri" w:eastAsia="Calibri" w:hAnsi="Calibri" w:cs="Calibri"/>
          <w:sz w:val="20"/>
          <w:szCs w:val="20"/>
          <w:lang w:val="en-US"/>
        </w:rPr>
        <w:t>, 45–78. Cambridge University Press.</w:t>
      </w:r>
    </w:p>
    <w:p w14:paraId="4B2D7E9C" w14:textId="77777777" w:rsidR="00B31779" w:rsidRPr="000B1B40" w:rsidRDefault="00B31779">
      <w:pPr>
        <w:spacing w:after="0"/>
        <w:jc w:val="both"/>
        <w:rPr>
          <w:rFonts w:ascii="Calibri" w:eastAsia="Calibri" w:hAnsi="Calibri" w:cs="Calibri"/>
          <w:sz w:val="20"/>
          <w:szCs w:val="20"/>
          <w:lang w:val="en-US"/>
        </w:rPr>
      </w:pPr>
    </w:p>
    <w:p w14:paraId="2B5EFF3D" w14:textId="77777777" w:rsidR="00B31779" w:rsidRPr="000B1B40" w:rsidRDefault="00000000">
      <w:pPr>
        <w:spacing w:after="0"/>
        <w:jc w:val="both"/>
        <w:rPr>
          <w:rFonts w:ascii="Calibri" w:eastAsia="Calibri" w:hAnsi="Calibri" w:cs="Calibri"/>
          <w:sz w:val="20"/>
          <w:szCs w:val="20"/>
          <w:lang w:val="en-US"/>
        </w:rPr>
      </w:pPr>
      <w:r w:rsidRPr="000B1B40">
        <w:rPr>
          <w:rFonts w:ascii="Calibri" w:eastAsia="Calibri" w:hAnsi="Calibri" w:cs="Calibri"/>
          <w:sz w:val="20"/>
          <w:szCs w:val="20"/>
          <w:lang w:val="en-US"/>
        </w:rPr>
        <w:t>Horden, Peregrine, y Nicholas Purcell. 2000. “The Corrupting Sea.” En</w:t>
      </w:r>
      <w:r w:rsidRPr="000B1B40">
        <w:rPr>
          <w:rFonts w:ascii="Calibri" w:eastAsia="Calibri" w:hAnsi="Calibri" w:cs="Calibri"/>
          <w:i/>
          <w:iCs/>
          <w:sz w:val="20"/>
          <w:szCs w:val="20"/>
          <w:lang w:val="en-US"/>
        </w:rPr>
        <w:t xml:space="preserve"> The Corrupting Sea: A Study of Mediterranean History</w:t>
      </w:r>
      <w:r w:rsidRPr="000B1B40">
        <w:rPr>
          <w:rFonts w:ascii="Calibri" w:eastAsia="Calibri" w:hAnsi="Calibri" w:cs="Calibri"/>
          <w:sz w:val="20"/>
          <w:szCs w:val="20"/>
          <w:lang w:val="en-US"/>
        </w:rPr>
        <w:t>, 123–172. Blackwell.</w:t>
      </w:r>
    </w:p>
    <w:p w14:paraId="76729575" w14:textId="77777777" w:rsidR="00B31779" w:rsidRPr="000B1B40" w:rsidRDefault="00B31779">
      <w:pPr>
        <w:spacing w:after="0"/>
        <w:jc w:val="both"/>
        <w:rPr>
          <w:rFonts w:ascii="Calibri" w:eastAsia="Calibri" w:hAnsi="Calibri" w:cs="Calibri"/>
          <w:sz w:val="20"/>
          <w:szCs w:val="20"/>
          <w:lang w:val="en-US"/>
        </w:rPr>
      </w:pPr>
    </w:p>
    <w:p w14:paraId="24DCA297" w14:textId="77777777" w:rsidR="00B31779" w:rsidRPr="000B1B40" w:rsidRDefault="00000000">
      <w:pPr>
        <w:spacing w:after="0"/>
        <w:jc w:val="both"/>
        <w:rPr>
          <w:rFonts w:ascii="Calibri" w:eastAsia="Calibri" w:hAnsi="Calibri" w:cs="Calibri"/>
          <w:b/>
          <w:bCs/>
          <w:sz w:val="20"/>
          <w:szCs w:val="20"/>
          <w:lang w:val="en-US"/>
        </w:rPr>
      </w:pPr>
      <w:r w:rsidRPr="000B1B40">
        <w:rPr>
          <w:rFonts w:ascii="Calibri" w:eastAsia="Calibri" w:hAnsi="Calibri" w:cs="Calibri"/>
          <w:b/>
          <w:bCs/>
          <w:sz w:val="20"/>
          <w:szCs w:val="20"/>
          <w:lang w:val="en-US"/>
        </w:rPr>
        <w:t>Artículos de revista:</w:t>
      </w:r>
    </w:p>
    <w:p w14:paraId="3F5642B6" w14:textId="77777777" w:rsidR="00B31779" w:rsidRDefault="00000000">
      <w:pPr>
        <w:spacing w:after="0"/>
        <w:jc w:val="both"/>
        <w:rPr>
          <w:rFonts w:ascii="Calibri" w:eastAsia="Calibri" w:hAnsi="Calibri" w:cs="Calibri"/>
          <w:sz w:val="20"/>
          <w:szCs w:val="20"/>
        </w:rPr>
      </w:pPr>
      <w:r w:rsidRPr="000B1B40">
        <w:rPr>
          <w:rFonts w:ascii="Calibri" w:eastAsia="Calibri" w:hAnsi="Calibri" w:cs="Calibri"/>
          <w:sz w:val="20"/>
          <w:szCs w:val="20"/>
          <w:lang w:val="en-US"/>
        </w:rPr>
        <w:t xml:space="preserve">Little, Lester K. 2007. “Plague Historiography and the Black Death.” </w:t>
      </w:r>
      <w:r>
        <w:rPr>
          <w:rFonts w:ascii="Calibri" w:eastAsia="Calibri" w:hAnsi="Calibri" w:cs="Calibri"/>
          <w:i/>
          <w:iCs/>
          <w:sz w:val="20"/>
          <w:szCs w:val="20"/>
        </w:rPr>
        <w:t>Journal of Medieval History</w:t>
      </w:r>
      <w:r>
        <w:rPr>
          <w:rFonts w:ascii="Calibri" w:eastAsia="Calibri" w:hAnsi="Calibri" w:cs="Calibri"/>
          <w:sz w:val="20"/>
          <w:szCs w:val="20"/>
        </w:rPr>
        <w:t xml:space="preserve"> 33: 1–15.</w:t>
      </w:r>
    </w:p>
    <w:p w14:paraId="6B4A215F" w14:textId="77777777" w:rsidR="00B31779" w:rsidRDefault="00B31779">
      <w:pPr>
        <w:spacing w:after="0"/>
        <w:jc w:val="both"/>
        <w:rPr>
          <w:rFonts w:ascii="Calibri" w:eastAsia="Calibri" w:hAnsi="Calibri" w:cs="Calibri"/>
          <w:sz w:val="20"/>
          <w:szCs w:val="20"/>
        </w:rPr>
      </w:pPr>
    </w:p>
    <w:p w14:paraId="15EF30E0"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Tesis:</w:t>
      </w:r>
    </w:p>
    <w:p w14:paraId="1432C27E" w14:textId="77777777" w:rsidR="00B31779" w:rsidRDefault="00000000">
      <w:pPr>
        <w:spacing w:after="0"/>
        <w:jc w:val="both"/>
        <w:rPr>
          <w:rFonts w:ascii="Calibri" w:eastAsia="Calibri" w:hAnsi="Calibri" w:cs="Calibri"/>
          <w:sz w:val="20"/>
          <w:szCs w:val="20"/>
        </w:rPr>
      </w:pPr>
      <w:r>
        <w:rPr>
          <w:rFonts w:ascii="Calibri" w:eastAsia="Calibri" w:hAnsi="Calibri" w:cs="Calibri"/>
          <w:sz w:val="20"/>
          <w:szCs w:val="20"/>
        </w:rPr>
        <w:t xml:space="preserve">García, María. 2015. </w:t>
      </w:r>
      <w:r>
        <w:rPr>
          <w:rFonts w:ascii="Calibri" w:eastAsia="Calibri" w:hAnsi="Calibri" w:cs="Calibri"/>
          <w:i/>
          <w:iCs/>
          <w:sz w:val="20"/>
          <w:szCs w:val="20"/>
        </w:rPr>
        <w:t>Enfermedad y ritual en Mesopotamia</w:t>
      </w:r>
      <w:r>
        <w:rPr>
          <w:rFonts w:ascii="Calibri" w:eastAsia="Calibri" w:hAnsi="Calibri" w:cs="Calibri"/>
          <w:sz w:val="20"/>
          <w:szCs w:val="20"/>
        </w:rPr>
        <w:t>. Tesis doctoral, Universidad Complutense de Madrid.</w:t>
      </w:r>
    </w:p>
    <w:p w14:paraId="7A5C0954" w14:textId="77777777" w:rsidR="00B31779" w:rsidRDefault="00B31779">
      <w:pPr>
        <w:spacing w:after="0"/>
        <w:jc w:val="both"/>
        <w:rPr>
          <w:rFonts w:ascii="Calibri" w:eastAsia="Calibri" w:hAnsi="Calibri" w:cs="Calibri"/>
          <w:sz w:val="20"/>
          <w:szCs w:val="20"/>
        </w:rPr>
      </w:pPr>
    </w:p>
    <w:p w14:paraId="37DEC624" w14:textId="77777777" w:rsidR="00B31779" w:rsidRPr="000B1B40" w:rsidRDefault="00000000">
      <w:pPr>
        <w:spacing w:after="0"/>
        <w:jc w:val="both"/>
        <w:rPr>
          <w:rFonts w:ascii="Calibri" w:eastAsia="Calibri" w:hAnsi="Calibri" w:cs="Calibri"/>
          <w:b/>
          <w:bCs/>
          <w:sz w:val="20"/>
          <w:szCs w:val="20"/>
          <w:lang w:val="en-US"/>
        </w:rPr>
      </w:pPr>
      <w:r w:rsidRPr="000B1B40">
        <w:rPr>
          <w:rFonts w:ascii="Calibri" w:eastAsia="Calibri" w:hAnsi="Calibri" w:cs="Calibri"/>
          <w:b/>
          <w:bCs/>
          <w:sz w:val="20"/>
          <w:szCs w:val="20"/>
          <w:lang w:val="en-US"/>
        </w:rPr>
        <w:t>Actas de congreso:</w:t>
      </w:r>
    </w:p>
    <w:p w14:paraId="786418D5" w14:textId="77777777" w:rsidR="00B31779" w:rsidRPr="000B1B40" w:rsidRDefault="00000000">
      <w:pPr>
        <w:spacing w:after="0"/>
        <w:jc w:val="both"/>
        <w:rPr>
          <w:rFonts w:ascii="Calibri" w:eastAsia="Calibri" w:hAnsi="Calibri" w:cs="Calibri"/>
          <w:sz w:val="20"/>
          <w:szCs w:val="20"/>
          <w:lang w:val="en-US"/>
        </w:rPr>
      </w:pPr>
      <w:r w:rsidRPr="000B1B40">
        <w:rPr>
          <w:rFonts w:ascii="Calibri" w:eastAsia="Calibri" w:hAnsi="Calibri" w:cs="Calibri"/>
          <w:sz w:val="20"/>
          <w:szCs w:val="20"/>
          <w:lang w:val="en-US"/>
        </w:rPr>
        <w:t xml:space="preserve">Hays, J. N. 2010. “Epidemics and Society in Classical Antiquity.” En </w:t>
      </w:r>
      <w:r w:rsidRPr="000B1B40">
        <w:rPr>
          <w:rFonts w:ascii="Calibri" w:eastAsia="Calibri" w:hAnsi="Calibri" w:cs="Calibri"/>
          <w:i/>
          <w:iCs/>
          <w:sz w:val="20"/>
          <w:szCs w:val="20"/>
          <w:lang w:val="en-US"/>
        </w:rPr>
        <w:t>Proceedings of the Classical Association Conference</w:t>
      </w:r>
      <w:r w:rsidRPr="000B1B40">
        <w:rPr>
          <w:rFonts w:ascii="Calibri" w:eastAsia="Calibri" w:hAnsi="Calibri" w:cs="Calibri"/>
          <w:sz w:val="20"/>
          <w:szCs w:val="20"/>
          <w:lang w:val="en-US"/>
        </w:rPr>
        <w:t>, 101–118. Oxford University Press.</w:t>
      </w:r>
    </w:p>
    <w:p w14:paraId="3319A7B4" w14:textId="77777777" w:rsidR="00B31779" w:rsidRPr="000B1B40" w:rsidRDefault="00B31779">
      <w:pPr>
        <w:spacing w:after="0"/>
        <w:jc w:val="both"/>
        <w:rPr>
          <w:rFonts w:ascii="Calibri" w:eastAsia="Calibri" w:hAnsi="Calibri" w:cs="Calibri"/>
          <w:b/>
          <w:bCs/>
          <w:sz w:val="20"/>
          <w:szCs w:val="20"/>
          <w:lang w:val="en-US"/>
        </w:rPr>
      </w:pPr>
    </w:p>
    <w:p w14:paraId="7A4375D6" w14:textId="77777777" w:rsidR="00B31779" w:rsidRPr="000B1B40" w:rsidRDefault="00000000">
      <w:pPr>
        <w:spacing w:after="0"/>
        <w:jc w:val="both"/>
        <w:rPr>
          <w:rFonts w:ascii="Calibri" w:eastAsia="Calibri" w:hAnsi="Calibri" w:cs="Calibri"/>
          <w:b/>
          <w:bCs/>
          <w:sz w:val="20"/>
          <w:szCs w:val="20"/>
          <w:lang w:val="en-US"/>
        </w:rPr>
      </w:pPr>
      <w:r w:rsidRPr="000B1B40">
        <w:rPr>
          <w:rFonts w:ascii="Calibri" w:eastAsia="Calibri" w:hAnsi="Calibri" w:cs="Calibri"/>
          <w:b/>
          <w:bCs/>
          <w:sz w:val="20"/>
          <w:szCs w:val="20"/>
          <w:lang w:val="en-US"/>
        </w:rPr>
        <w:t>Recursos web:</w:t>
      </w:r>
    </w:p>
    <w:p w14:paraId="090C7D98" w14:textId="77777777" w:rsidR="00B31779" w:rsidRDefault="00000000">
      <w:pPr>
        <w:spacing w:after="0"/>
        <w:jc w:val="both"/>
        <w:rPr>
          <w:rFonts w:ascii="Calibri" w:eastAsia="Calibri" w:hAnsi="Calibri" w:cs="Calibri"/>
          <w:sz w:val="20"/>
          <w:szCs w:val="20"/>
        </w:rPr>
      </w:pPr>
      <w:r w:rsidRPr="000B1B40">
        <w:rPr>
          <w:rFonts w:ascii="Calibri" w:eastAsia="Calibri" w:hAnsi="Calibri" w:cs="Calibri"/>
          <w:sz w:val="20"/>
          <w:szCs w:val="20"/>
          <w:lang w:val="en-US"/>
        </w:rPr>
        <w:t xml:space="preserve">World Bank. 2023. </w:t>
      </w:r>
      <w:r w:rsidRPr="000B1B40">
        <w:rPr>
          <w:rFonts w:ascii="Calibri" w:eastAsia="Calibri" w:hAnsi="Calibri" w:cs="Calibri"/>
          <w:i/>
          <w:iCs/>
          <w:sz w:val="20"/>
          <w:szCs w:val="20"/>
          <w:lang w:val="en-US"/>
        </w:rPr>
        <w:t>World Development Indicators</w:t>
      </w:r>
      <w:r w:rsidRPr="000B1B40">
        <w:rPr>
          <w:rFonts w:ascii="Calibri" w:eastAsia="Calibri" w:hAnsi="Calibri" w:cs="Calibri"/>
          <w:sz w:val="20"/>
          <w:szCs w:val="20"/>
          <w:lang w:val="en-US"/>
        </w:rPr>
        <w:t xml:space="preserve">. </w:t>
      </w:r>
      <w:hyperlink r:id="rId12">
        <w:r>
          <w:rPr>
            <w:rFonts w:ascii="Calibri" w:eastAsia="Calibri" w:hAnsi="Calibri" w:cs="Calibri"/>
            <w:color w:val="467886"/>
            <w:sz w:val="20"/>
            <w:szCs w:val="20"/>
            <w:u w:val="single"/>
          </w:rPr>
          <w:t>https://data.worldbank.org/</w:t>
        </w:r>
      </w:hyperlink>
    </w:p>
    <w:p w14:paraId="3F3AE498" w14:textId="77777777" w:rsidR="00B31779" w:rsidRDefault="00B31779">
      <w:pPr>
        <w:spacing w:after="0"/>
        <w:jc w:val="both"/>
        <w:rPr>
          <w:rFonts w:ascii="Calibri" w:eastAsia="Calibri" w:hAnsi="Calibri" w:cs="Calibri"/>
          <w:b/>
          <w:bCs/>
          <w:sz w:val="20"/>
          <w:szCs w:val="20"/>
        </w:rPr>
      </w:pPr>
    </w:p>
    <w:p w14:paraId="516073C9" w14:textId="77777777" w:rsidR="00B31779" w:rsidRDefault="00000000">
      <w:pPr>
        <w:spacing w:after="0"/>
        <w:jc w:val="both"/>
        <w:rPr>
          <w:rFonts w:ascii="Calibri" w:eastAsia="Calibri" w:hAnsi="Calibri" w:cs="Calibri"/>
          <w:b/>
          <w:bCs/>
          <w:sz w:val="20"/>
          <w:szCs w:val="20"/>
        </w:rPr>
      </w:pPr>
      <w:r>
        <w:rPr>
          <w:rFonts w:ascii="Calibri" w:eastAsia="Calibri" w:hAnsi="Calibri" w:cs="Calibri"/>
          <w:b/>
          <w:bCs/>
          <w:sz w:val="20"/>
          <w:szCs w:val="20"/>
        </w:rPr>
        <w:t>Bases de datos / corpus digitales:</w:t>
      </w:r>
    </w:p>
    <w:p w14:paraId="7C46B451" w14:textId="77777777" w:rsidR="00B31779" w:rsidRPr="000B1B40" w:rsidRDefault="00000000">
      <w:pPr>
        <w:spacing w:after="0"/>
        <w:jc w:val="both"/>
        <w:rPr>
          <w:rFonts w:ascii="Calibri" w:eastAsia="Calibri" w:hAnsi="Calibri" w:cs="Calibri"/>
          <w:sz w:val="20"/>
          <w:szCs w:val="20"/>
          <w:lang w:val="en-US"/>
        </w:rPr>
      </w:pPr>
      <w:r>
        <w:rPr>
          <w:rFonts w:ascii="Calibri" w:eastAsia="Calibri" w:hAnsi="Calibri" w:cs="Calibri"/>
          <w:sz w:val="20"/>
          <w:szCs w:val="20"/>
        </w:rPr>
        <w:t xml:space="preserve">Thesaurus Linguae Aegyptiae. </w:t>
      </w:r>
      <w:r w:rsidRPr="000B1B40">
        <w:rPr>
          <w:rFonts w:ascii="Calibri" w:eastAsia="Calibri" w:hAnsi="Calibri" w:cs="Calibri"/>
          <w:sz w:val="20"/>
          <w:szCs w:val="20"/>
          <w:lang w:val="en-US"/>
        </w:rPr>
        <w:t xml:space="preserve">2022. Berlin-Brandenburg Academy of Sciences. </w:t>
      </w:r>
      <w:hyperlink r:id="rId13">
        <w:r w:rsidRPr="000B1B40">
          <w:rPr>
            <w:rFonts w:ascii="Calibri" w:eastAsia="Calibri" w:hAnsi="Calibri" w:cs="Calibri"/>
            <w:color w:val="467886"/>
            <w:sz w:val="20"/>
            <w:szCs w:val="20"/>
            <w:u w:val="single"/>
            <w:lang w:val="en-US"/>
          </w:rPr>
          <w:t>https://thesaurus-linguae-aegyptiae.de/</w:t>
        </w:r>
      </w:hyperlink>
    </w:p>
    <w:p w14:paraId="3F808083" w14:textId="77777777" w:rsidR="00B31779" w:rsidRPr="000B1B40" w:rsidRDefault="00B31779">
      <w:pPr>
        <w:spacing w:after="0"/>
        <w:jc w:val="both"/>
        <w:rPr>
          <w:rFonts w:ascii="Calibri" w:eastAsia="Calibri" w:hAnsi="Calibri" w:cs="Calibri"/>
          <w:sz w:val="20"/>
          <w:szCs w:val="20"/>
          <w:lang w:val="en-US"/>
        </w:rPr>
      </w:pPr>
    </w:p>
    <w:p w14:paraId="3FCEE972" w14:textId="77777777" w:rsidR="00B31779" w:rsidRPr="000B1B40" w:rsidRDefault="00000000">
      <w:pPr>
        <w:spacing w:after="0"/>
        <w:jc w:val="both"/>
        <w:rPr>
          <w:rFonts w:ascii="Calibri" w:eastAsia="Calibri" w:hAnsi="Calibri" w:cs="Calibri"/>
          <w:b/>
          <w:bCs/>
          <w:sz w:val="20"/>
          <w:szCs w:val="20"/>
          <w:lang w:val="en-US"/>
        </w:rPr>
      </w:pPr>
      <w:r w:rsidRPr="000B1B40">
        <w:rPr>
          <w:rFonts w:ascii="Calibri" w:eastAsia="Calibri" w:hAnsi="Calibri" w:cs="Calibri"/>
          <w:b/>
          <w:bCs/>
          <w:sz w:val="20"/>
          <w:szCs w:val="20"/>
          <w:lang w:val="en-US"/>
        </w:rPr>
        <w:t>Fuentes primarias (ediciones modernas):</w:t>
      </w:r>
    </w:p>
    <w:p w14:paraId="7FDE9BAB" w14:textId="77777777" w:rsidR="00B31779" w:rsidRPr="000B1B40" w:rsidRDefault="00000000">
      <w:pPr>
        <w:spacing w:after="0"/>
        <w:jc w:val="both"/>
        <w:rPr>
          <w:rFonts w:ascii="Calibri" w:eastAsia="Calibri" w:hAnsi="Calibri" w:cs="Calibri"/>
          <w:sz w:val="20"/>
          <w:szCs w:val="20"/>
          <w:lang w:val="en-US"/>
        </w:rPr>
      </w:pPr>
      <w:r w:rsidRPr="000B1B40">
        <w:rPr>
          <w:rFonts w:ascii="Calibri" w:eastAsia="Calibri" w:hAnsi="Calibri" w:cs="Calibri"/>
          <w:sz w:val="20"/>
          <w:szCs w:val="20"/>
          <w:lang w:val="en-US"/>
        </w:rPr>
        <w:t xml:space="preserve">Thucydides. 2009. </w:t>
      </w:r>
      <w:r w:rsidRPr="000B1B40">
        <w:rPr>
          <w:rFonts w:ascii="Calibri" w:eastAsia="Calibri" w:hAnsi="Calibri" w:cs="Calibri"/>
          <w:i/>
          <w:iCs/>
          <w:sz w:val="20"/>
          <w:szCs w:val="20"/>
          <w:lang w:val="en-US"/>
        </w:rPr>
        <w:t>History of the Peloponnesian War</w:t>
      </w:r>
      <w:r w:rsidRPr="000B1B40">
        <w:rPr>
          <w:rFonts w:ascii="Calibri" w:eastAsia="Calibri" w:hAnsi="Calibri" w:cs="Calibri"/>
          <w:sz w:val="20"/>
          <w:szCs w:val="20"/>
          <w:lang w:val="en-US"/>
        </w:rPr>
        <w:t>. Traducido por Martin Hammond. Oxford University Press.</w:t>
      </w:r>
    </w:p>
    <w:p w14:paraId="1A06E67C" w14:textId="77777777" w:rsidR="00B31779" w:rsidRPr="000B1B40" w:rsidRDefault="00B31779">
      <w:pPr>
        <w:spacing w:after="0"/>
        <w:jc w:val="both"/>
        <w:rPr>
          <w:rFonts w:ascii="Calibri" w:eastAsia="Calibri" w:hAnsi="Calibri" w:cs="Calibri"/>
          <w:sz w:val="20"/>
          <w:szCs w:val="20"/>
          <w:lang w:val="en-US"/>
        </w:rPr>
      </w:pPr>
    </w:p>
    <w:p w14:paraId="15C4E42A" w14:textId="77777777" w:rsidR="00B31779" w:rsidRPr="000B1B40" w:rsidRDefault="00000000">
      <w:pPr>
        <w:spacing w:after="0"/>
        <w:jc w:val="both"/>
        <w:rPr>
          <w:rFonts w:ascii="Calibri" w:eastAsia="Calibri" w:hAnsi="Calibri" w:cs="Calibri"/>
          <w:b/>
          <w:bCs/>
          <w:sz w:val="20"/>
          <w:szCs w:val="20"/>
          <w:lang w:val="en-US"/>
        </w:rPr>
      </w:pPr>
      <w:r w:rsidRPr="000B1B40">
        <w:rPr>
          <w:rFonts w:ascii="Calibri" w:eastAsia="Calibri" w:hAnsi="Calibri" w:cs="Calibri"/>
          <w:b/>
          <w:bCs/>
          <w:sz w:val="20"/>
          <w:szCs w:val="20"/>
          <w:lang w:val="en-US"/>
        </w:rPr>
        <w:t>Documentos institucionales:</w:t>
      </w:r>
    </w:p>
    <w:p w14:paraId="3D71CCD1" w14:textId="77777777" w:rsidR="00B31779" w:rsidRPr="000B1B40" w:rsidRDefault="00000000">
      <w:pPr>
        <w:spacing w:after="0"/>
        <w:jc w:val="both"/>
        <w:rPr>
          <w:rFonts w:ascii="Calibri" w:eastAsia="Calibri" w:hAnsi="Calibri" w:cs="Calibri"/>
          <w:sz w:val="20"/>
          <w:szCs w:val="20"/>
          <w:lang w:val="en-US"/>
        </w:rPr>
      </w:pPr>
      <w:r w:rsidRPr="000B1B40">
        <w:rPr>
          <w:rFonts w:ascii="Calibri" w:eastAsia="Calibri" w:hAnsi="Calibri" w:cs="Calibri"/>
          <w:sz w:val="20"/>
          <w:szCs w:val="20"/>
          <w:lang w:val="en-US"/>
        </w:rPr>
        <w:t xml:space="preserve">UNESCO. 2020. </w:t>
      </w:r>
      <w:r w:rsidRPr="000B1B40">
        <w:rPr>
          <w:rFonts w:ascii="Calibri" w:eastAsia="Calibri" w:hAnsi="Calibri" w:cs="Calibri"/>
          <w:i/>
          <w:iCs/>
          <w:sz w:val="20"/>
          <w:szCs w:val="20"/>
          <w:lang w:val="en-US"/>
        </w:rPr>
        <w:t>World Heritage Report</w:t>
      </w:r>
      <w:r w:rsidRPr="000B1B40">
        <w:rPr>
          <w:rFonts w:ascii="Calibri" w:eastAsia="Calibri" w:hAnsi="Calibri" w:cs="Calibri"/>
          <w:sz w:val="20"/>
          <w:szCs w:val="20"/>
          <w:lang w:val="en-US"/>
        </w:rPr>
        <w:t>. UNESCO.</w:t>
      </w:r>
    </w:p>
    <w:p w14:paraId="51CB322F" w14:textId="77777777" w:rsidR="00B31779" w:rsidRPr="000B1B40" w:rsidRDefault="00B31779">
      <w:pPr>
        <w:spacing w:after="0"/>
        <w:jc w:val="both"/>
        <w:rPr>
          <w:rFonts w:ascii="Calibri" w:eastAsia="Calibri" w:hAnsi="Calibri" w:cs="Calibri"/>
          <w:sz w:val="20"/>
          <w:szCs w:val="20"/>
          <w:lang w:val="en-US"/>
        </w:rPr>
      </w:pPr>
    </w:p>
    <w:p w14:paraId="7B51211E" w14:textId="77777777" w:rsidR="00B31779" w:rsidRPr="000B1B40" w:rsidRDefault="00000000">
      <w:pPr>
        <w:spacing w:after="0"/>
        <w:jc w:val="both"/>
        <w:rPr>
          <w:rFonts w:ascii="Calibri" w:eastAsia="Calibri" w:hAnsi="Calibri" w:cs="Calibri"/>
          <w:b/>
          <w:bCs/>
          <w:sz w:val="20"/>
          <w:szCs w:val="20"/>
          <w:lang w:val="en-US"/>
        </w:rPr>
      </w:pPr>
      <w:r w:rsidRPr="000B1B40">
        <w:rPr>
          <w:rFonts w:ascii="Calibri" w:eastAsia="Calibri" w:hAnsi="Calibri" w:cs="Calibri"/>
          <w:b/>
          <w:bCs/>
          <w:sz w:val="20"/>
          <w:szCs w:val="20"/>
          <w:lang w:val="en-US"/>
        </w:rPr>
        <w:t>Material audiovisual:</w:t>
      </w:r>
    </w:p>
    <w:p w14:paraId="72707940" w14:textId="77777777" w:rsidR="00B31779" w:rsidRPr="000B1B40" w:rsidRDefault="00000000">
      <w:pPr>
        <w:spacing w:after="0"/>
        <w:jc w:val="both"/>
        <w:rPr>
          <w:rFonts w:ascii="Calibri" w:eastAsia="Calibri" w:hAnsi="Calibri" w:cs="Calibri"/>
          <w:sz w:val="20"/>
          <w:szCs w:val="20"/>
          <w:lang w:val="en-US"/>
        </w:rPr>
      </w:pPr>
      <w:r w:rsidRPr="000B1B40">
        <w:rPr>
          <w:rFonts w:ascii="Calibri" w:eastAsia="Calibri" w:hAnsi="Calibri" w:cs="Calibri"/>
          <w:sz w:val="20"/>
          <w:szCs w:val="20"/>
          <w:lang w:val="en-US"/>
        </w:rPr>
        <w:t xml:space="preserve">National Geographic. 2015. </w:t>
      </w:r>
      <w:r w:rsidRPr="000B1B40">
        <w:rPr>
          <w:rFonts w:ascii="Calibri" w:eastAsia="Calibri" w:hAnsi="Calibri" w:cs="Calibri"/>
          <w:i/>
          <w:iCs/>
          <w:sz w:val="20"/>
          <w:szCs w:val="20"/>
          <w:lang w:val="en-US"/>
        </w:rPr>
        <w:t>Egypt’s Lost Tombs</w:t>
      </w:r>
      <w:r w:rsidRPr="000B1B40">
        <w:rPr>
          <w:rFonts w:ascii="Calibri" w:eastAsia="Calibri" w:hAnsi="Calibri" w:cs="Calibri"/>
          <w:sz w:val="20"/>
          <w:szCs w:val="20"/>
          <w:lang w:val="en-US"/>
        </w:rPr>
        <w:t>. Documental.</w:t>
      </w:r>
    </w:p>
    <w:p w14:paraId="5FE8881B" w14:textId="77777777" w:rsidR="00B31779" w:rsidRPr="000B1B40" w:rsidRDefault="00B31779">
      <w:pPr>
        <w:spacing w:after="0"/>
        <w:jc w:val="both"/>
        <w:rPr>
          <w:rFonts w:ascii="Calibri" w:eastAsia="Calibri" w:hAnsi="Calibri" w:cs="Calibri"/>
          <w:sz w:val="20"/>
          <w:szCs w:val="20"/>
          <w:lang w:val="en-US"/>
        </w:rPr>
      </w:pPr>
    </w:p>
    <w:p w14:paraId="76BA5763" w14:textId="77777777" w:rsidR="00B31779" w:rsidRPr="000B1B40" w:rsidRDefault="00000000">
      <w:pPr>
        <w:spacing w:after="0"/>
        <w:jc w:val="both"/>
        <w:rPr>
          <w:rFonts w:ascii="Calibri" w:eastAsia="Calibri" w:hAnsi="Calibri" w:cs="Calibri"/>
          <w:b/>
          <w:bCs/>
          <w:sz w:val="20"/>
          <w:szCs w:val="20"/>
          <w:lang w:val="en-US"/>
        </w:rPr>
      </w:pPr>
      <w:r w:rsidRPr="000B1B40">
        <w:rPr>
          <w:rFonts w:ascii="Calibri" w:eastAsia="Calibri" w:hAnsi="Calibri" w:cs="Calibri"/>
          <w:b/>
          <w:bCs/>
          <w:sz w:val="20"/>
          <w:szCs w:val="20"/>
          <w:lang w:val="en-US"/>
        </w:rPr>
        <w:t>Casos sin fecha:</w:t>
      </w:r>
    </w:p>
    <w:p w14:paraId="65B75A2A" w14:textId="77777777" w:rsidR="00B31779" w:rsidRPr="000B1B40" w:rsidRDefault="00000000">
      <w:pPr>
        <w:spacing w:after="0"/>
        <w:jc w:val="both"/>
        <w:rPr>
          <w:rFonts w:ascii="Calibri" w:eastAsia="Calibri" w:hAnsi="Calibri" w:cs="Calibri"/>
          <w:sz w:val="20"/>
          <w:szCs w:val="20"/>
          <w:lang w:val="en-US"/>
        </w:rPr>
      </w:pPr>
      <w:r w:rsidRPr="000B1B40">
        <w:rPr>
          <w:rFonts w:ascii="Calibri" w:eastAsia="Calibri" w:hAnsi="Calibri" w:cs="Calibri"/>
          <w:sz w:val="20"/>
          <w:szCs w:val="20"/>
          <w:lang w:val="en-US"/>
        </w:rPr>
        <w:t xml:space="preserve">British Library. s. f. </w:t>
      </w:r>
      <w:r w:rsidRPr="000B1B40">
        <w:rPr>
          <w:rFonts w:ascii="Calibri" w:eastAsia="Calibri" w:hAnsi="Calibri" w:cs="Calibri"/>
          <w:i/>
          <w:iCs/>
          <w:sz w:val="20"/>
          <w:szCs w:val="20"/>
          <w:lang w:val="en-US"/>
        </w:rPr>
        <w:t>Medieval Manuscripts Collection</w:t>
      </w:r>
      <w:r w:rsidRPr="000B1B40">
        <w:rPr>
          <w:rFonts w:ascii="Calibri" w:eastAsia="Calibri" w:hAnsi="Calibri" w:cs="Calibri"/>
          <w:sz w:val="20"/>
          <w:szCs w:val="20"/>
          <w:lang w:val="en-US"/>
        </w:rPr>
        <w:t>.</w:t>
      </w:r>
    </w:p>
    <w:p w14:paraId="460AD7FF" w14:textId="77777777" w:rsidR="00B31779" w:rsidRPr="000B1B40" w:rsidRDefault="00B31779">
      <w:pPr>
        <w:spacing w:after="0"/>
        <w:jc w:val="both"/>
        <w:rPr>
          <w:rFonts w:ascii="Calibri" w:eastAsia="Calibri" w:hAnsi="Calibri" w:cs="Calibri"/>
          <w:sz w:val="20"/>
          <w:szCs w:val="20"/>
          <w:lang w:val="en-US"/>
        </w:rPr>
      </w:pPr>
    </w:p>
    <w:p w14:paraId="290D2A34" w14:textId="77777777" w:rsidR="00B31779" w:rsidRPr="000B1B40" w:rsidRDefault="00B31779">
      <w:pPr>
        <w:spacing w:after="0"/>
        <w:jc w:val="both"/>
        <w:rPr>
          <w:rFonts w:ascii="Calibri" w:eastAsia="Calibri" w:hAnsi="Calibri" w:cs="Calibri"/>
          <w:sz w:val="20"/>
          <w:szCs w:val="20"/>
          <w:lang w:val="en-US"/>
        </w:rPr>
      </w:pPr>
    </w:p>
    <w:p w14:paraId="7918DB30" w14:textId="77777777" w:rsidR="00B31779" w:rsidRPr="000B1B40" w:rsidRDefault="00B31779">
      <w:pPr>
        <w:spacing w:after="0"/>
        <w:jc w:val="both"/>
        <w:rPr>
          <w:rFonts w:ascii="Calibri" w:eastAsia="Calibri" w:hAnsi="Calibri" w:cs="Calibri"/>
          <w:sz w:val="20"/>
          <w:szCs w:val="20"/>
          <w:lang w:val="en-US"/>
        </w:rPr>
      </w:pPr>
    </w:p>
    <w:p w14:paraId="499DB985" w14:textId="77777777" w:rsidR="00B31779" w:rsidRDefault="00000000">
      <w:pPr>
        <w:spacing w:after="0"/>
        <w:jc w:val="center"/>
        <w:rPr>
          <w:rFonts w:ascii="Calibri" w:eastAsia="Calibri" w:hAnsi="Calibri" w:cs="Calibri"/>
          <w:sz w:val="20"/>
          <w:szCs w:val="20"/>
        </w:rPr>
      </w:pPr>
      <w:r>
        <w:rPr>
          <w:rFonts w:ascii="Calibri" w:eastAsia="Calibri" w:hAnsi="Calibri" w:cs="Calibri"/>
          <w:noProof/>
          <w:sz w:val="20"/>
          <w:szCs w:val="20"/>
        </w:rPr>
        <w:drawing>
          <wp:inline distT="0" distB="0" distL="0" distR="0" wp14:anchorId="4D826B2A" wp14:editId="1F5604C6">
            <wp:extent cx="838200" cy="29527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838200" cy="295275"/>
                    </a:xfrm>
                    <a:prstGeom prst="rect">
                      <a:avLst/>
                    </a:prstGeom>
                    <a:ln/>
                  </pic:spPr>
                </pic:pic>
              </a:graphicData>
            </a:graphic>
          </wp:inline>
        </w:drawing>
      </w:r>
    </w:p>
    <w:p w14:paraId="42E31189" w14:textId="77777777" w:rsidR="00B31779" w:rsidRDefault="00000000">
      <w:pPr>
        <w:spacing w:after="0"/>
        <w:ind w:firstLine="284"/>
        <w:jc w:val="both"/>
        <w:rPr>
          <w:rFonts w:ascii="Calibri" w:eastAsia="Calibri" w:hAnsi="Calibri" w:cs="Calibri"/>
          <w:sz w:val="20"/>
          <w:szCs w:val="20"/>
        </w:rPr>
      </w:pPr>
      <w:r>
        <w:rPr>
          <w:rFonts w:ascii="Calibri" w:eastAsia="Calibri" w:hAnsi="Calibri" w:cs="Calibri"/>
          <w:sz w:val="20"/>
          <w:szCs w:val="20"/>
        </w:rPr>
        <w:t>Todas las obras citadas en el texto deberán figurar en la bibliografía final, y viceversa. Se exigirá coherencia absoluta entre las citas en el texto y las referencias bibliográficas. El cumplimiento de estas normas será requisito para la aceptación del manuscrito.</w:t>
      </w:r>
    </w:p>
    <w:p w14:paraId="1C249607" w14:textId="77777777" w:rsidR="00B31779" w:rsidRDefault="00B31779">
      <w:pPr>
        <w:spacing w:after="0"/>
        <w:jc w:val="both"/>
        <w:rPr>
          <w:rFonts w:ascii="Calibri" w:eastAsia="Calibri" w:hAnsi="Calibri" w:cs="Calibri"/>
          <w:sz w:val="18"/>
          <w:szCs w:val="18"/>
        </w:rPr>
      </w:pPr>
    </w:p>
    <w:sectPr w:rsidR="00B31779">
      <w:type w:val="continuous"/>
      <w:pgSz w:w="11906" w:h="16838"/>
      <w:pgMar w:top="1417" w:right="1701" w:bottom="1417" w:left="1701" w:header="708" w:footer="708" w:gutter="0"/>
      <w:cols w:num="2" w:space="720" w:equalWidth="0">
        <w:col w:w="3897" w:space="708"/>
        <w:col w:w="3897"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B51E5" w14:textId="77777777" w:rsidR="001765B5" w:rsidRDefault="001765B5">
      <w:pPr>
        <w:spacing w:after="0" w:line="240" w:lineRule="auto"/>
      </w:pPr>
      <w:r>
        <w:separator/>
      </w:r>
    </w:p>
  </w:endnote>
  <w:endnote w:type="continuationSeparator" w:id="0">
    <w:p w14:paraId="0A15DA35" w14:textId="77777777" w:rsidR="001765B5" w:rsidRDefault="00176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6AE81CB2-BFED-4A93-9D2F-73D257BC3277}"/>
    <w:embedBold r:id="rId2" w:fontKey="{0E037F7F-B002-4482-835F-C2AD785D6DF3}"/>
    <w:embedItalic r:id="rId3" w:fontKey="{4119EC93-C534-46C9-A80A-B152D0A7882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2E15FBD1-9017-413B-B7FA-DFE50161A340}"/>
  </w:font>
  <w:font w:name="Aptos">
    <w:charset w:val="00"/>
    <w:family w:val="swiss"/>
    <w:pitch w:val="variable"/>
    <w:sig w:usb0="20000287" w:usb1="00000003" w:usb2="00000000" w:usb3="00000000" w:csb0="0000019F" w:csb1="00000000"/>
    <w:embedRegular r:id="rId5" w:fontKey="{CAD54A45-5F41-4C87-896E-1EB8A8BE32EC}"/>
    <w:embedItalic r:id="rId6" w:fontKey="{77F95B1D-1C54-4C8B-9213-EC870567F1DB}"/>
  </w:font>
  <w:font w:name="Play">
    <w:charset w:val="00"/>
    <w:family w:val="auto"/>
    <w:pitch w:val="default"/>
    <w:embedRegular r:id="rId7" w:fontKey="{C05ADBF3-6E23-4A98-B171-5FFDCDEC3081}"/>
  </w:font>
  <w:font w:name="Times New Roman">
    <w:panose1 w:val="02020603050405020304"/>
    <w:charset w:val="00"/>
    <w:family w:val="roman"/>
    <w:pitch w:val="variable"/>
    <w:sig w:usb0="E0002EFF" w:usb1="C000785B" w:usb2="00000009" w:usb3="00000000" w:csb0="000001FF" w:csb1="00000000"/>
  </w:font>
  <w:font w:name="Tenorite">
    <w:charset w:val="00"/>
    <w:family w:val="auto"/>
    <w:pitch w:val="variable"/>
    <w:sig w:usb0="80000003" w:usb1="00000001" w:usb2="00000000" w:usb3="00000000" w:csb0="00000001" w:csb1="00000000"/>
    <w:embedRegular r:id="rId8" w:fontKey="{93CB9967-D388-4A3C-9670-52AC5DEA6498}"/>
  </w:font>
  <w:font w:name="CG Times">
    <w:altName w:val="Times New Roman"/>
    <w:charset w:val="00"/>
    <w:family w:val="auto"/>
    <w:pitch w:val="default"/>
    <w:embedRegular r:id="rId9" w:fontKey="{E8C4D566-99AF-4E6B-ACDE-C18962F778E0}"/>
  </w:font>
  <w:font w:name="Cambria">
    <w:panose1 w:val="02040503050406030204"/>
    <w:charset w:val="00"/>
    <w:family w:val="roman"/>
    <w:pitch w:val="variable"/>
    <w:sig w:usb0="E00006FF" w:usb1="420024FF" w:usb2="02000000" w:usb3="00000000" w:csb0="0000019F" w:csb1="00000000"/>
    <w:embedRegular r:id="rId10" w:fontKey="{794F9A07-1E9B-45F3-82B7-BEDD13910D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28072" w14:textId="77777777" w:rsidR="00B31779" w:rsidRDefault="00000000">
    <w:pPr>
      <w:pBdr>
        <w:top w:val="nil"/>
        <w:left w:val="nil"/>
        <w:bottom w:val="nil"/>
        <w:right w:val="nil"/>
        <w:between w:val="nil"/>
      </w:pBdr>
      <w:tabs>
        <w:tab w:val="center" w:pos="4419"/>
        <w:tab w:val="right" w:pos="8838"/>
      </w:tabs>
      <w:spacing w:after="0" w:line="240" w:lineRule="auto"/>
      <w:jc w:val="center"/>
      <w:rPr>
        <w:rFonts w:ascii="Tenorite" w:eastAsia="Tenorite" w:hAnsi="Tenorite" w:cs="Tenorite"/>
        <w:color w:val="000000"/>
        <w:sz w:val="20"/>
        <w:szCs w:val="20"/>
      </w:rPr>
    </w:pPr>
    <w:r>
      <w:rPr>
        <w:rFonts w:ascii="Tenorite" w:eastAsia="Tenorite" w:hAnsi="Tenorite" w:cs="Tenorite"/>
        <w:color w:val="000000"/>
        <w:sz w:val="20"/>
        <w:szCs w:val="20"/>
      </w:rPr>
      <w:fldChar w:fldCharType="begin"/>
    </w:r>
    <w:r>
      <w:rPr>
        <w:rFonts w:ascii="Tenorite" w:eastAsia="Tenorite" w:hAnsi="Tenorite" w:cs="Tenorite"/>
        <w:color w:val="000000"/>
        <w:sz w:val="20"/>
        <w:szCs w:val="20"/>
      </w:rPr>
      <w:instrText>PAGE</w:instrText>
    </w:r>
    <w:r>
      <w:rPr>
        <w:rFonts w:ascii="Tenorite" w:eastAsia="Tenorite" w:hAnsi="Tenorite" w:cs="Tenorite"/>
        <w:color w:val="000000"/>
        <w:sz w:val="20"/>
        <w:szCs w:val="20"/>
      </w:rPr>
      <w:fldChar w:fldCharType="separate"/>
    </w:r>
    <w:r w:rsidR="000B1B40">
      <w:rPr>
        <w:rFonts w:ascii="Tenorite" w:eastAsia="Tenorite" w:hAnsi="Tenorite" w:cs="Tenorite"/>
        <w:noProof/>
        <w:color w:val="000000"/>
        <w:sz w:val="20"/>
        <w:szCs w:val="20"/>
      </w:rPr>
      <w:t>1</w:t>
    </w:r>
    <w:r>
      <w:rPr>
        <w:rFonts w:ascii="Tenorite" w:eastAsia="Tenorite" w:hAnsi="Tenorite" w:cs="Tenorite"/>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E78BC" w14:textId="77777777" w:rsidR="00B31779" w:rsidRDefault="00000000">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C4AA986" w14:textId="77777777" w:rsidR="00B31779" w:rsidRDefault="00B3177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452E0" w14:textId="77777777" w:rsidR="001765B5" w:rsidRDefault="001765B5">
      <w:pPr>
        <w:spacing w:after="0" w:line="240" w:lineRule="auto"/>
      </w:pPr>
      <w:r>
        <w:separator/>
      </w:r>
    </w:p>
  </w:footnote>
  <w:footnote w:type="continuationSeparator" w:id="0">
    <w:p w14:paraId="2588825F" w14:textId="77777777" w:rsidR="001765B5" w:rsidRDefault="00176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6F00EA"/>
    <w:multiLevelType w:val="multilevel"/>
    <w:tmpl w:val="6590AA26"/>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6226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779"/>
    <w:rsid w:val="000B1B40"/>
    <w:rsid w:val="001765B5"/>
    <w:rsid w:val="002643C4"/>
    <w:rsid w:val="004439A4"/>
    <w:rsid w:val="005066FA"/>
    <w:rsid w:val="005907AA"/>
    <w:rsid w:val="00B31779"/>
    <w:rsid w:val="00B8614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F6628"/>
  <w15:docId w15:val="{D5AFB88B-2F6E-4E8C-A910-BD2F77E34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CL" w:eastAsia="es-C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esaurus-linguae-aegyptiae.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ata.worldbank.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dit.niso.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EXfhFWRpMRIpapZ8qc4OVDjJA==">CgMxLjAyDmguanZsd3pzcjdkNmhkMg5oLjN6cTFxbnJqaXI4czIOaC42eHZrazc1NHN4MHMyDmguZnA4MzJtc3dzemRjOAByITFfT2ZGOTRmQ1NzeFFyRXM2T0pCNGlaUDdLeV9tc2Fzdg==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3320</Words>
  <Characters>18262</Characters>
  <Application>Microsoft Office Word</Application>
  <DocSecurity>0</DocSecurity>
  <Lines>152</Lines>
  <Paragraphs>43</Paragraphs>
  <ScaleCrop>false</ScaleCrop>
  <Company/>
  <LinksUpToDate>false</LinksUpToDate>
  <CharactersWithSpaces>21539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Felipe Francisco Javier Ramos Castillo</cp:lastModifiedBy>
  <cp:revision>5</cp:revision>
  <dcterms:created xsi:type="dcterms:W3CDTF">2026-06-11T15:52:00Z</dcterms:created>
  <dcterms:modified xsi:type="dcterms:W3CDTF">2026-06-11T16:13:00Z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id="GT0d0H57"/&gt;&lt;style id="http://www.zotero.org/styles/chicago-notes-bibliography" locale="es-ES" hasBibliography="1" bibliographyStyleHasBeenSet="0"/&gt;&lt;prefs&gt;&lt;pref name="fieldType" value="Field"/&gt;&lt;pr</vt:lpwstr>
  </property>
  <property fmtid="{D5CDD505-2E9C-101B-9397-08002B2CF9AE}" pid="3" name="ZOTERO_PREF_2">
    <vt:lpwstr>ef name="automaticJournalAbbreviations" value="true"/&gt;&lt;pref name="noteType" value="1"/&gt;&lt;/prefs&gt;&lt;/data&gt;</vt:lpwstr>
  </property>
  <property fmtid="{D5CDD505-2E9C-101B-9397-08002B2CF9AE}" pid="4" name="GrammarlyDocumentId">
    <vt:lpwstr>1f5e7bcc-ca0f-44d2-b7b8-e91af92b39b5</vt:lpwstr>
  </property>
</Properties>
</file>