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BC492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E244DC" w:rsidRPr="00E244DC" w14:paraId="6219AFDB" w14:textId="77777777" w:rsidTr="00135EDA">
        <w:trPr>
          <w:trHeight w:val="894"/>
        </w:trPr>
        <w:tc>
          <w:tcPr>
            <w:tcW w:w="1999" w:type="pct"/>
            <w:vAlign w:val="center"/>
          </w:tcPr>
          <w:p w14:paraId="0F60CCDD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0F9FFA21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074B6E2D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73CE71F0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51F5E9DD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E244DC" w:rsidRPr="00E244DC" w14:paraId="0D919387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0E7C45F8" w14:textId="77777777" w:rsidR="007937EB" w:rsidRDefault="007937EB" w:rsidP="0079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4F3AA" w14:textId="77777777" w:rsidR="00BB2977" w:rsidRPr="007937EB" w:rsidRDefault="00BB2977" w:rsidP="0079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EB">
              <w:rPr>
                <w:rFonts w:ascii="Times New Roman" w:hAnsi="Times New Roman" w:cs="Times New Roman"/>
                <w:sz w:val="24"/>
                <w:szCs w:val="24"/>
              </w:rPr>
              <w:t>distinguish text-types according to purpose and features: classification,</w:t>
            </w:r>
          </w:p>
          <w:p w14:paraId="7D549FEA" w14:textId="77777777" w:rsidR="00E244DC" w:rsidRDefault="00BB2977" w:rsidP="0079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EB">
              <w:rPr>
                <w:rFonts w:ascii="Times New Roman" w:hAnsi="Times New Roman" w:cs="Times New Roman"/>
                <w:sz w:val="24"/>
                <w:szCs w:val="24"/>
              </w:rPr>
              <w:t>explanation, enumeration and time order</w:t>
            </w:r>
          </w:p>
          <w:p w14:paraId="3287C813" w14:textId="77777777" w:rsidR="007937EB" w:rsidRPr="007937EB" w:rsidRDefault="007937EB" w:rsidP="0079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1E134251" w14:textId="77777777" w:rsidR="00E244DC" w:rsidRPr="007937EB" w:rsidRDefault="00BB2977" w:rsidP="007937E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937EB">
              <w:rPr>
                <w:rFonts w:ascii="Times New Roman" w:hAnsi="Times New Roman" w:cs="Times New Roman"/>
                <w:b/>
              </w:rPr>
              <w:t>(EN5RC-IIc-3.2.1)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3E3E6DB" w14:textId="77777777" w:rsidR="00E244DC" w:rsidRPr="00E244DC" w:rsidRDefault="007937EB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391C39B3" w14:textId="77777777" w:rsidR="00E244DC" w:rsidRPr="00E244DC" w:rsidRDefault="00BB2977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0ADE4F36" w14:textId="77777777" w:rsidR="00E244DC" w:rsidRPr="00E244DC" w:rsidRDefault="00BB2977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E244DC" w:rsidRPr="00E244DC" w14:paraId="1E0559A5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24D54B68" w14:textId="77777777" w:rsidR="00E244DC" w:rsidRPr="007937EB" w:rsidRDefault="00BB2977" w:rsidP="0079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EB">
              <w:rPr>
                <w:rFonts w:ascii="Times New Roman" w:hAnsi="Times New Roman" w:cs="Times New Roman"/>
                <w:sz w:val="24"/>
                <w:szCs w:val="24"/>
              </w:rPr>
              <w:t>identify the elements of literary texts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5BA9273" w14:textId="77777777" w:rsidR="007937EB" w:rsidRPr="007937EB" w:rsidRDefault="007937EB" w:rsidP="0079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EB">
              <w:rPr>
                <w:rFonts w:ascii="Times New Roman" w:hAnsi="Times New Roman" w:cs="Times New Roman"/>
                <w:b/>
                <w:sz w:val="24"/>
                <w:szCs w:val="24"/>
              </w:rPr>
              <w:t>(EN5LC-Ib-d-2.17.1-3);</w:t>
            </w:r>
          </w:p>
          <w:p w14:paraId="01910C10" w14:textId="77777777" w:rsidR="00E244DC" w:rsidRPr="007937EB" w:rsidRDefault="00E244DC" w:rsidP="007937E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348883D3" w14:textId="77777777" w:rsidR="00E244DC" w:rsidRPr="00E244DC" w:rsidRDefault="007937EB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="00E244DC"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4361077" w14:textId="77777777" w:rsidR="00E244DC" w:rsidRPr="00E244DC" w:rsidRDefault="007937EB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59229044" w14:textId="77777777" w:rsidR="00E244DC" w:rsidRPr="00E244DC" w:rsidRDefault="007937EB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7937EB" w:rsidRPr="00E244DC" w14:paraId="7D27CDF6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4E4CD9B8" w14:textId="77777777" w:rsidR="007937EB" w:rsidRPr="007937EB" w:rsidRDefault="007937EB" w:rsidP="0079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EB">
              <w:rPr>
                <w:rFonts w:ascii="Times New Roman" w:hAnsi="Times New Roman" w:cs="Times New Roman"/>
                <w:sz w:val="24"/>
                <w:szCs w:val="24"/>
              </w:rPr>
              <w:t>recognize the steps in summarizing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5494C52" w14:textId="77777777" w:rsidR="007937EB" w:rsidRPr="007937EB" w:rsidRDefault="007937EB" w:rsidP="007937E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937EB">
              <w:rPr>
                <w:rFonts w:ascii="Times New Roman" w:hAnsi="Times New Roman" w:cs="Times New Roman"/>
                <w:b/>
              </w:rPr>
              <w:t>(EN5RC-Ib-2.9.1)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801D5E2" w14:textId="77777777" w:rsidR="007937EB" w:rsidRDefault="007937EB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19770EC1" w14:textId="77777777" w:rsidR="007937EB" w:rsidRDefault="007937EB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077DB8D1" w14:textId="77777777" w:rsidR="007937EB" w:rsidRDefault="007937EB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11-15</w:t>
            </w:r>
          </w:p>
        </w:tc>
      </w:tr>
      <w:tr w:rsidR="00E244DC" w:rsidRPr="00E244DC" w14:paraId="49FE7194" w14:textId="77777777" w:rsidTr="00135EDA">
        <w:trPr>
          <w:trHeight w:val="291"/>
        </w:trPr>
        <w:tc>
          <w:tcPr>
            <w:tcW w:w="1999" w:type="pct"/>
          </w:tcPr>
          <w:p w14:paraId="7B1564BA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7EC63844" w14:textId="77777777" w:rsidR="00E244DC" w:rsidRPr="007937EB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15697CEB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0AEA12B9" w14:textId="77777777" w:rsidR="00E244DC" w:rsidRPr="00E244DC" w:rsidRDefault="007937EB" w:rsidP="00793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59" w:type="pct"/>
          </w:tcPr>
          <w:p w14:paraId="50DD0465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– </w:t>
            </w:r>
            <w:r w:rsidR="00793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41582145" w14:textId="77777777" w:rsidR="00E244DC" w:rsidRPr="00E244DC" w:rsidRDefault="00BB2977" w:rsidP="00E244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V</w:t>
      </w:r>
      <w:r w:rsidR="00E244DC" w:rsidRPr="00E244DC">
        <w:rPr>
          <w:rFonts w:ascii="Times New Roman" w:hAnsi="Times New Roman" w:cs="Times New Roman"/>
          <w:b/>
          <w:sz w:val="24"/>
          <w:szCs w:val="24"/>
        </w:rPr>
        <w:t xml:space="preserve"> – ENGLISH</w:t>
      </w:r>
    </w:p>
    <w:p w14:paraId="6D011A1F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44DC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5E541118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20AD0B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9B6B58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1DB79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D75E5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089DE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5BB8C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88E903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FFB5F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B38D7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054F8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85ECC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9947F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2A48E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F9BF3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E943E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9D5A1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569CB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83E39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81AB9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626EA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6FB493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F55E1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E508F" w14:textId="77777777" w:rsidR="007937EB" w:rsidRDefault="007937EB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56427" w14:textId="77777777" w:rsidR="007937EB" w:rsidRDefault="007937EB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FFCB8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lastRenderedPageBreak/>
        <w:t>SUMMATIVE TEST NO.1</w:t>
      </w:r>
    </w:p>
    <w:p w14:paraId="508EDC6F" w14:textId="77777777" w:rsidR="00E244DC" w:rsidRPr="00E244DC" w:rsidRDefault="00BB2977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V</w:t>
      </w:r>
      <w:r w:rsidR="00E244DC" w:rsidRPr="00E244DC">
        <w:rPr>
          <w:rFonts w:ascii="Times New Roman" w:hAnsi="Times New Roman" w:cs="Times New Roman"/>
          <w:b/>
          <w:sz w:val="24"/>
          <w:szCs w:val="24"/>
        </w:rPr>
        <w:t xml:space="preserve"> – ENGLISH</w:t>
      </w:r>
    </w:p>
    <w:p w14:paraId="13AB7401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44DC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338E107F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1BB293" w14:textId="77777777" w:rsidR="00E244DC" w:rsidRPr="00E244DC" w:rsidRDefault="00E244DC" w:rsidP="00E244DC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4DC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E244D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244DC">
        <w:rPr>
          <w:rFonts w:ascii="Times New Roman" w:hAnsi="Times New Roman" w:cs="Times New Roman"/>
          <w:sz w:val="24"/>
          <w:szCs w:val="24"/>
        </w:rPr>
        <w:t>__ Grade and Section:_________</w:t>
      </w:r>
    </w:p>
    <w:p w14:paraId="7D9E9474" w14:textId="77777777" w:rsidR="00BB2977" w:rsidRDefault="00BB2977" w:rsidP="00BB29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7B22B70" w14:textId="77777777" w:rsidR="00E244DC" w:rsidRPr="00BB2977" w:rsidRDefault="00BB2977" w:rsidP="00BB29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I. Identify what kind of text type is the following paragraph. Encircle the letter of the correct answer.</w:t>
      </w:r>
    </w:p>
    <w:p w14:paraId="193946ED" w14:textId="72413E7E" w:rsidR="00E244DC" w:rsidRDefault="00E06F5B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87936" behindDoc="0" locked="0" layoutInCell="1" allowOverlap="1" wp14:anchorId="09A0BE45" wp14:editId="70881FC8">
            <wp:simplePos x="0" y="0"/>
            <wp:positionH relativeFrom="column">
              <wp:posOffset>144780</wp:posOffset>
            </wp:positionH>
            <wp:positionV relativeFrom="paragraph">
              <wp:posOffset>84455</wp:posOffset>
            </wp:positionV>
            <wp:extent cx="5784849" cy="6832600"/>
            <wp:effectExtent l="0" t="0" r="698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"/>
                    <a:stretch/>
                  </pic:blipFill>
                  <pic:spPr bwMode="auto">
                    <a:xfrm>
                      <a:off x="0" y="0"/>
                      <a:ext cx="5784849" cy="683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2A067" w14:textId="1B5A4CCE" w:rsid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072FF" w14:textId="3D92AECE" w:rsid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889D6" w14:textId="5302823C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B17B" w14:textId="4FE26C83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1943F" w14:textId="59467170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1298C" w14:textId="53E39B5C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3D905" w14:textId="0B7167EA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63A5" w14:textId="5586756D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067B8" w14:textId="246FD079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7A8DB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59713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1929D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266C0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CCC29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116C4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316D3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F6A47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D0686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02F9F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FEB03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79C7E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B75C7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20B44" w14:textId="77777777" w:rsid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6FD7A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71FFD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3119D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792AB" w14:textId="1574B278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293C6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88960" behindDoc="0" locked="0" layoutInCell="1" allowOverlap="1" wp14:anchorId="5DD5FAE1" wp14:editId="75067003">
            <wp:simplePos x="0" y="0"/>
            <wp:positionH relativeFrom="column">
              <wp:posOffset>-1270</wp:posOffset>
            </wp:positionH>
            <wp:positionV relativeFrom="paragraph">
              <wp:posOffset>-72390</wp:posOffset>
            </wp:positionV>
            <wp:extent cx="6070600" cy="432943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BCAC0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E0DF4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A1A31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B8765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5ED01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22BDC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9715C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EB979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E5C1A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0491C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16DCC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DEE8C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544FF" w14:textId="77777777" w:rsidR="00BB2977" w:rsidRPr="00BB2977" w:rsidRDefault="00BB2977" w:rsidP="00BB2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BB2977">
        <w:rPr>
          <w:rFonts w:ascii="Times New Roman" w:hAnsi="Times New Roman" w:cs="Times New Roman"/>
          <w:sz w:val="24"/>
          <w:szCs w:val="24"/>
        </w:rPr>
        <w:t>. Read the story carefully and pay attention to the details of the story. You could 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977">
        <w:rPr>
          <w:rFonts w:ascii="Times New Roman" w:hAnsi="Times New Roman" w:cs="Times New Roman"/>
          <w:sz w:val="24"/>
          <w:szCs w:val="24"/>
        </w:rPr>
        <w:t>take down important notes while reading. In this w</w:t>
      </w:r>
      <w:r>
        <w:rPr>
          <w:rFonts w:ascii="Times New Roman" w:hAnsi="Times New Roman" w:cs="Times New Roman"/>
          <w:sz w:val="24"/>
          <w:szCs w:val="24"/>
        </w:rPr>
        <w:t xml:space="preserve">ay, you can easily identify the </w:t>
      </w:r>
      <w:r w:rsidRPr="00BB2977">
        <w:rPr>
          <w:rFonts w:ascii="Times New Roman" w:hAnsi="Times New Roman" w:cs="Times New Roman"/>
          <w:sz w:val="24"/>
          <w:szCs w:val="24"/>
        </w:rPr>
        <w:t>elements of a literary text and be able to write your summary.</w:t>
      </w:r>
    </w:p>
    <w:p w14:paraId="5964B484" w14:textId="77777777" w:rsidR="00E244DC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89984" behindDoc="0" locked="0" layoutInCell="1" allowOverlap="1" wp14:anchorId="130420F9" wp14:editId="2071A9EE">
            <wp:simplePos x="0" y="0"/>
            <wp:positionH relativeFrom="column">
              <wp:posOffset>-121920</wp:posOffset>
            </wp:positionH>
            <wp:positionV relativeFrom="paragraph">
              <wp:posOffset>177801</wp:posOffset>
            </wp:positionV>
            <wp:extent cx="6491605" cy="391160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2"/>
                    <a:stretch/>
                  </pic:blipFill>
                  <pic:spPr bwMode="auto">
                    <a:xfrm>
                      <a:off x="0" y="0"/>
                      <a:ext cx="6491711" cy="3911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E098B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0C7F4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3A6CB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29AB4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5C6E0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B7743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B10CC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01236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792FC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EA0A4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59E48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5D672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0A648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8144F" w14:textId="77777777" w:rsidR="00BB2977" w:rsidRPr="007937EB" w:rsidRDefault="007937EB" w:rsidP="0079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EB">
        <w:rPr>
          <w:rFonts w:ascii="Times New Roman" w:hAnsi="Times New Roman" w:cs="Times New Roman"/>
          <w:sz w:val="24"/>
          <w:szCs w:val="24"/>
        </w:rPr>
        <w:t>Identify the element of the literary text from the story you just read. Choose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7EB">
        <w:rPr>
          <w:rFonts w:ascii="Times New Roman" w:hAnsi="Times New Roman" w:cs="Times New Roman"/>
          <w:sz w:val="24"/>
          <w:szCs w:val="24"/>
        </w:rPr>
        <w:t>answer from the choices below.</w:t>
      </w:r>
    </w:p>
    <w:p w14:paraId="15D01A15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54303" w14:textId="77777777" w:rsidR="007937EB" w:rsidRDefault="007937EB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PH"/>
        </w:rPr>
        <w:lastRenderedPageBreak/>
        <w:drawing>
          <wp:inline distT="0" distB="0" distL="0" distR="0" wp14:anchorId="4390CF26" wp14:editId="2567CDC8">
            <wp:extent cx="6309360" cy="4152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8AA72" w14:textId="77777777" w:rsidR="007937EB" w:rsidRPr="007937EB" w:rsidRDefault="007937EB" w:rsidP="0079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EB">
        <w:rPr>
          <w:rFonts w:ascii="Times New Roman" w:hAnsi="Times New Roman" w:cs="Times New Roman"/>
          <w:sz w:val="24"/>
          <w:szCs w:val="24"/>
        </w:rPr>
        <w:t>____________________ 1. It was 10:00 in the morning at Mabuhay Elementary School.</w:t>
      </w:r>
    </w:p>
    <w:p w14:paraId="345FC808" w14:textId="77777777" w:rsidR="007937EB" w:rsidRPr="007937EB" w:rsidRDefault="007937EB" w:rsidP="0079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EB">
        <w:rPr>
          <w:rFonts w:ascii="Times New Roman" w:hAnsi="Times New Roman" w:cs="Times New Roman"/>
          <w:sz w:val="24"/>
          <w:szCs w:val="24"/>
        </w:rPr>
        <w:t>____________________ 2. Joselito, a Grade 5 pupil and his classmate, Irene</w:t>
      </w:r>
    </w:p>
    <w:p w14:paraId="5989B50B" w14:textId="77777777" w:rsidR="007937EB" w:rsidRPr="007937EB" w:rsidRDefault="007937EB" w:rsidP="0079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EB">
        <w:rPr>
          <w:rFonts w:ascii="Times New Roman" w:hAnsi="Times New Roman" w:cs="Times New Roman"/>
          <w:sz w:val="24"/>
          <w:szCs w:val="24"/>
        </w:rPr>
        <w:t>____________________ 3. While waiting for the time to</w:t>
      </w:r>
      <w:r>
        <w:rPr>
          <w:rFonts w:ascii="Times New Roman" w:hAnsi="Times New Roman" w:cs="Times New Roman"/>
          <w:sz w:val="24"/>
          <w:szCs w:val="24"/>
        </w:rPr>
        <w:t xml:space="preserve"> pass by, he suddenly saw fifty pesos on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37EB">
        <w:rPr>
          <w:rFonts w:ascii="Times New Roman" w:hAnsi="Times New Roman" w:cs="Times New Roman"/>
          <w:sz w:val="24"/>
          <w:szCs w:val="24"/>
        </w:rPr>
        <w:t>ground.</w:t>
      </w:r>
    </w:p>
    <w:p w14:paraId="12F3548B" w14:textId="77777777" w:rsidR="007937EB" w:rsidRPr="007937EB" w:rsidRDefault="007937EB" w:rsidP="0079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EB">
        <w:rPr>
          <w:rFonts w:ascii="Times New Roman" w:hAnsi="Times New Roman" w:cs="Times New Roman"/>
          <w:sz w:val="24"/>
          <w:szCs w:val="24"/>
        </w:rPr>
        <w:t>____________________ 4. Joselito gives the fifty pesos th</w:t>
      </w:r>
      <w:r>
        <w:rPr>
          <w:rFonts w:ascii="Times New Roman" w:hAnsi="Times New Roman" w:cs="Times New Roman"/>
          <w:sz w:val="24"/>
          <w:szCs w:val="24"/>
        </w:rPr>
        <w:t xml:space="preserve">at he saw to Irene and said, “I </w:t>
      </w:r>
      <w:r w:rsidRPr="007937EB">
        <w:rPr>
          <w:rFonts w:ascii="Times New Roman" w:hAnsi="Times New Roman" w:cs="Times New Roman"/>
          <w:sz w:val="24"/>
          <w:szCs w:val="24"/>
        </w:rPr>
        <w:t xml:space="preserve">think it’s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37EB">
        <w:rPr>
          <w:rFonts w:ascii="Times New Roman" w:hAnsi="Times New Roman" w:cs="Times New Roman"/>
          <w:sz w:val="24"/>
          <w:szCs w:val="24"/>
        </w:rPr>
        <w:t>yours.”</w:t>
      </w:r>
    </w:p>
    <w:p w14:paraId="1BFF2167" w14:textId="77777777" w:rsidR="00BB2977" w:rsidRPr="007937EB" w:rsidRDefault="007937EB" w:rsidP="007937EB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EB">
        <w:rPr>
          <w:rFonts w:ascii="Times New Roman" w:hAnsi="Times New Roman" w:cs="Times New Roman"/>
          <w:sz w:val="24"/>
          <w:szCs w:val="24"/>
        </w:rPr>
        <w:t>____________________ 5. Honesty. Do not claim what is not yours.</w:t>
      </w:r>
    </w:p>
    <w:p w14:paraId="25B13C25" w14:textId="77777777" w:rsidR="00BB2977" w:rsidRPr="007937EB" w:rsidRDefault="007937EB" w:rsidP="0079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EB">
        <w:rPr>
          <w:rFonts w:ascii="Times New Roman" w:hAnsi="Times New Roman" w:cs="Times New Roman"/>
          <w:sz w:val="24"/>
          <w:szCs w:val="24"/>
        </w:rPr>
        <w:t>II. B. Match the descriptions provided in Column A with the element of literary text 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7EB">
        <w:rPr>
          <w:rFonts w:ascii="Times New Roman" w:hAnsi="Times New Roman" w:cs="Times New Roman"/>
          <w:sz w:val="24"/>
          <w:szCs w:val="24"/>
        </w:rPr>
        <w:t>described in Column B. Write only the letter of your answer.</w:t>
      </w:r>
    </w:p>
    <w:p w14:paraId="1B5D151C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F9974" w14:textId="77777777" w:rsidR="00BB2977" w:rsidRDefault="007937EB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91008" behindDoc="0" locked="0" layoutInCell="1" allowOverlap="1" wp14:anchorId="1A4E377E" wp14:editId="45B39B57">
            <wp:simplePos x="0" y="0"/>
            <wp:positionH relativeFrom="column">
              <wp:posOffset>55880</wp:posOffset>
            </wp:positionH>
            <wp:positionV relativeFrom="paragraph">
              <wp:posOffset>96520</wp:posOffset>
            </wp:positionV>
            <wp:extent cx="6309360" cy="2182495"/>
            <wp:effectExtent l="0" t="0" r="0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EDF84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1A5C4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12FBD" w14:textId="77777777" w:rsidR="007937EB" w:rsidRDefault="007937EB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12FD8" w14:textId="77777777" w:rsidR="00BB2977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51E33" w14:textId="77777777" w:rsidR="007937EB" w:rsidRDefault="007937EB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4753A" w14:textId="77777777" w:rsidR="007937EB" w:rsidRDefault="007937EB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1FEB9" w14:textId="77777777" w:rsidR="00BB2977" w:rsidRPr="00E244DC" w:rsidRDefault="00BB2977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5D214" w14:textId="77777777" w:rsidR="00E244DC" w:rsidRDefault="00E244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32F91F0F" w14:textId="77777777" w:rsidR="00E244DC" w:rsidRDefault="007937EB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B25C9" wp14:editId="41C546F1">
                <wp:simplePos x="0" y="0"/>
                <wp:positionH relativeFrom="column">
                  <wp:posOffset>2748280</wp:posOffset>
                </wp:positionH>
                <wp:positionV relativeFrom="paragraph">
                  <wp:posOffset>160655</wp:posOffset>
                </wp:positionV>
                <wp:extent cx="1882775" cy="327025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327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7567A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II.</w:t>
                            </w:r>
                          </w:p>
                          <w:p w14:paraId="669D5179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A.</w:t>
                            </w:r>
                          </w:p>
                          <w:p w14:paraId="3C4B6FEA" w14:textId="77777777" w:rsidR="007937EB" w:rsidRPr="007937EB" w:rsidRDefault="007937EB" w:rsidP="00793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setting</w:t>
                            </w:r>
                          </w:p>
                          <w:p w14:paraId="35113F7F" w14:textId="77777777" w:rsidR="007937EB" w:rsidRPr="007937EB" w:rsidRDefault="007937EB" w:rsidP="00793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characters</w:t>
                            </w:r>
                          </w:p>
                          <w:p w14:paraId="71BDBCA8" w14:textId="77777777" w:rsidR="007937EB" w:rsidRPr="007937EB" w:rsidRDefault="007937EB" w:rsidP="00793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conflict</w:t>
                            </w:r>
                          </w:p>
                          <w:p w14:paraId="16FB6ADA" w14:textId="77777777" w:rsidR="007937EB" w:rsidRPr="007937EB" w:rsidRDefault="007937EB" w:rsidP="00793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 resolution</w:t>
                            </w:r>
                          </w:p>
                          <w:p w14:paraId="463EDD60" w14:textId="77777777" w:rsidR="00E244DC" w:rsidRPr="007937EB" w:rsidRDefault="007937EB" w:rsidP="007937E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5. </w:t>
                            </w:r>
                            <w:proofErr w:type="spellStart"/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theme</w:t>
                            </w:r>
                            <w:r w:rsidR="00E244DC"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proofErr w:type="spellEnd"/>
                            <w:r w:rsidR="00E244DC"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4BF7DD8" w14:textId="77777777" w:rsidR="00E244DC" w:rsidRPr="007937EB" w:rsidRDefault="007937EB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B. </w:t>
                            </w:r>
                          </w:p>
                          <w:p w14:paraId="714BBCBB" w14:textId="77777777" w:rsidR="007937EB" w:rsidRPr="007937EB" w:rsidRDefault="007937EB" w:rsidP="00793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a </w:t>
                            </w:r>
                          </w:p>
                          <w:p w14:paraId="0194361E" w14:textId="77777777" w:rsidR="007937EB" w:rsidRPr="007937EB" w:rsidRDefault="007937EB" w:rsidP="007937E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b</w:t>
                            </w:r>
                          </w:p>
                          <w:p w14:paraId="2DECCAD5" w14:textId="77777777" w:rsidR="00E244DC" w:rsidRDefault="007937EB" w:rsidP="00E244DC"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e</w:t>
                            </w:r>
                          </w:p>
                          <w:p w14:paraId="702E0E1E" w14:textId="77777777" w:rsidR="00E244DC" w:rsidRDefault="007937E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 d</w:t>
                            </w:r>
                          </w:p>
                          <w:p w14:paraId="31E077D8" w14:textId="77777777" w:rsidR="007937EB" w:rsidRDefault="007937EB">
                            <w:r w:rsidRPr="00793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B25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4pt;margin-top:12.65pt;width:148.25pt;height:2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" fillcolor="white [3201]" strokeweight=".5pt">
                <v:textbox>
                  <w:txbxContent>
                    <w:p w14:paraId="3957567A" w14:textId="77777777"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II.</w:t>
                      </w:r>
                    </w:p>
                    <w:p w14:paraId="669D5179" w14:textId="77777777"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</w:t>
                      </w:r>
                    </w:p>
                    <w:p w14:paraId="3C4B6FEA" w14:textId="77777777" w:rsidR="007937EB" w:rsidRPr="007937EB" w:rsidRDefault="007937EB" w:rsidP="00793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setting</w:t>
                      </w:r>
                    </w:p>
                    <w:p w14:paraId="35113F7F" w14:textId="77777777" w:rsidR="007937EB" w:rsidRPr="007937EB" w:rsidRDefault="007937EB" w:rsidP="00793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characters</w:t>
                      </w:r>
                    </w:p>
                    <w:p w14:paraId="71BDBCA8" w14:textId="77777777" w:rsidR="007937EB" w:rsidRPr="007937EB" w:rsidRDefault="007937EB" w:rsidP="00793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conflict</w:t>
                      </w:r>
                    </w:p>
                    <w:p w14:paraId="16FB6ADA" w14:textId="77777777" w:rsidR="007937EB" w:rsidRPr="007937EB" w:rsidRDefault="007937EB" w:rsidP="00793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 resolution</w:t>
                      </w:r>
                    </w:p>
                    <w:p w14:paraId="463EDD60" w14:textId="77777777" w:rsidR="00E244DC" w:rsidRPr="007937EB" w:rsidRDefault="007937EB" w:rsidP="007937E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5. </w:t>
                      </w:r>
                      <w:proofErr w:type="spellStart"/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theme</w:t>
                      </w:r>
                      <w:r w:rsidR="00E244DC"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proofErr w:type="spellEnd"/>
                      <w:r w:rsidR="00E244DC"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74BF7DD8" w14:textId="77777777" w:rsidR="00E244DC" w:rsidRPr="007937EB" w:rsidRDefault="007937EB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B. </w:t>
                      </w:r>
                    </w:p>
                    <w:p w14:paraId="714BBCBB" w14:textId="77777777" w:rsidR="007937EB" w:rsidRPr="007937EB" w:rsidRDefault="007937EB" w:rsidP="00793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a </w:t>
                      </w:r>
                    </w:p>
                    <w:p w14:paraId="0194361E" w14:textId="77777777" w:rsidR="007937EB" w:rsidRPr="007937EB" w:rsidRDefault="007937EB" w:rsidP="007937E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b</w:t>
                      </w:r>
                    </w:p>
                    <w:p w14:paraId="2DECCAD5" w14:textId="77777777" w:rsidR="00E244DC" w:rsidRDefault="007937EB" w:rsidP="00E244DC"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e</w:t>
                      </w:r>
                    </w:p>
                    <w:p w14:paraId="702E0E1E" w14:textId="77777777" w:rsidR="00E244DC" w:rsidRDefault="007937E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 d</w:t>
                      </w:r>
                    </w:p>
                    <w:p w14:paraId="31E077D8" w14:textId="77777777" w:rsidR="007937EB" w:rsidRDefault="007937EB">
                      <w:r w:rsidRPr="00793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F6ADC" wp14:editId="43F3558F">
                <wp:simplePos x="0" y="0"/>
                <wp:positionH relativeFrom="column">
                  <wp:posOffset>230505</wp:posOffset>
                </wp:positionH>
                <wp:positionV relativeFrom="paragraph">
                  <wp:posOffset>169545</wp:posOffset>
                </wp:positionV>
                <wp:extent cx="1720850" cy="2248535"/>
                <wp:effectExtent l="0" t="0" r="1270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24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F99CA" w14:textId="77777777" w:rsid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  <w:p w14:paraId="3DFBBCC4" w14:textId="77777777" w:rsidR="00BB2977" w:rsidRPr="007937EB" w:rsidRDefault="00BB2977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 A</w:t>
                            </w:r>
                          </w:p>
                          <w:p w14:paraId="7D8571A2" w14:textId="77777777" w:rsidR="00BB2977" w:rsidRPr="007937EB" w:rsidRDefault="00BB2977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  <w:t>2. B</w:t>
                            </w:r>
                          </w:p>
                          <w:p w14:paraId="03654A2B" w14:textId="77777777" w:rsidR="00BB2977" w:rsidRPr="007937EB" w:rsidRDefault="00BB2977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  <w:t>3. B</w:t>
                            </w:r>
                          </w:p>
                          <w:p w14:paraId="5FDAFFE7" w14:textId="77777777" w:rsidR="00E244DC" w:rsidRPr="007937EB" w:rsidRDefault="00BB2977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37EB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  <w:t>4.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F6ADC" id="Text Box 4" o:spid="_x0000_s1027" type="#_x0000_t202" style="position:absolute;left:0;text-align:left;margin-left:18.15pt;margin-top:13.35pt;width:135.5pt;height:177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" fillcolor="white [3201]" strokeweight=".5pt">
                <v:textbox>
                  <w:txbxContent>
                    <w:p w14:paraId="573F99CA" w14:textId="77777777" w:rsid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I.</w:t>
                      </w:r>
                    </w:p>
                    <w:p w14:paraId="3DFBBCC4" w14:textId="77777777" w:rsidR="00BB2977" w:rsidRPr="007937EB" w:rsidRDefault="00BB2977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1. A</w:t>
                      </w:r>
                    </w:p>
                    <w:p w14:paraId="7D8571A2" w14:textId="77777777" w:rsidR="00BB2977" w:rsidRPr="007937EB" w:rsidRDefault="00BB2977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  <w:t>2. B</w:t>
                      </w:r>
                    </w:p>
                    <w:p w14:paraId="03654A2B" w14:textId="77777777" w:rsidR="00BB2977" w:rsidRPr="007937EB" w:rsidRDefault="00BB2977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  <w:t>3. B</w:t>
                      </w:r>
                    </w:p>
                    <w:p w14:paraId="5FDAFFE7" w14:textId="77777777" w:rsidR="00E244DC" w:rsidRPr="007937EB" w:rsidRDefault="00BB2977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37EB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  <w:t>4. C</w:t>
                      </w:r>
                    </w:p>
                  </w:txbxContent>
                </v:textbox>
              </v:shape>
            </w:pict>
          </mc:Fallback>
        </mc:AlternateContent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</w:p>
    <w:p w14:paraId="1A295B77" w14:textId="77777777" w:rsidR="00E244DC" w:rsidRDefault="00E244DC" w:rsidP="00E244DC">
      <w:pPr>
        <w:jc w:val="both"/>
        <w:rPr>
          <w:rFonts w:ascii="Century Gothic" w:hAnsi="Century Gothic" w:cs="Times New Roman"/>
          <w:b/>
          <w:i/>
        </w:rPr>
      </w:pPr>
    </w:p>
    <w:p w14:paraId="3FA6B5FA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79A0182D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0DCC66D2" w14:textId="77777777" w:rsidR="00E244DC" w:rsidRDefault="00E244DC" w:rsidP="00E244DC">
      <w:pPr>
        <w:rPr>
          <w:rFonts w:ascii="Century Gothic" w:hAnsi="Century Gothic" w:cs="Times New Roman"/>
        </w:rPr>
      </w:pPr>
    </w:p>
    <w:p w14:paraId="75912C20" w14:textId="77777777" w:rsidR="00BB2977" w:rsidRDefault="00BB2977" w:rsidP="00E244DC">
      <w:pPr>
        <w:rPr>
          <w:rFonts w:ascii="Century Gothic" w:hAnsi="Century Gothic" w:cs="Times New Roman"/>
        </w:rPr>
      </w:pPr>
    </w:p>
    <w:p w14:paraId="5D56BD69" w14:textId="77777777" w:rsidR="00BB2977" w:rsidRDefault="00BB2977" w:rsidP="00E244DC">
      <w:pPr>
        <w:rPr>
          <w:rFonts w:ascii="Century Gothic" w:hAnsi="Century Gothic" w:cs="Times New Roman"/>
        </w:rPr>
      </w:pPr>
    </w:p>
    <w:p w14:paraId="63AD53A9" w14:textId="77777777" w:rsidR="00BB2977" w:rsidRPr="008A7EFB" w:rsidRDefault="00BB2977" w:rsidP="00E244DC">
      <w:pPr>
        <w:rPr>
          <w:rFonts w:ascii="Century Gothic" w:hAnsi="Century Gothic" w:cs="Times New Roman"/>
        </w:rPr>
      </w:pPr>
    </w:p>
    <w:p w14:paraId="0B6F7787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4E49368E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9BECE7C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58045046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3888767B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636197C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447C8ADB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78E7C11B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DE828EF" w14:textId="77777777" w:rsidR="00E244DC" w:rsidRDefault="00E244DC" w:rsidP="007937EB">
      <w:pPr>
        <w:tabs>
          <w:tab w:val="left" w:pos="1204"/>
        </w:tabs>
      </w:pPr>
    </w:p>
    <w:p w14:paraId="7E774A0A" w14:textId="77777777" w:rsidR="007937EB" w:rsidRDefault="007937EB" w:rsidP="007937EB">
      <w:pPr>
        <w:tabs>
          <w:tab w:val="left" w:pos="1204"/>
        </w:tabs>
      </w:pPr>
    </w:p>
    <w:sectPr w:rsidR="007937E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17"/>
  </w:num>
  <w:num w:numId="10">
    <w:abstractNumId w:val="20"/>
  </w:num>
  <w:num w:numId="11">
    <w:abstractNumId w:val="19"/>
  </w:num>
  <w:num w:numId="12">
    <w:abstractNumId w:val="14"/>
  </w:num>
  <w:num w:numId="13">
    <w:abstractNumId w:val="13"/>
  </w:num>
  <w:num w:numId="14">
    <w:abstractNumId w:val="1"/>
  </w:num>
  <w:num w:numId="15">
    <w:abstractNumId w:val="11"/>
  </w:num>
  <w:num w:numId="16">
    <w:abstractNumId w:val="8"/>
  </w:num>
  <w:num w:numId="17">
    <w:abstractNumId w:val="0"/>
  </w:num>
  <w:num w:numId="18">
    <w:abstractNumId w:val="18"/>
  </w:num>
  <w:num w:numId="19">
    <w:abstractNumId w:val="12"/>
  </w:num>
  <w:num w:numId="20">
    <w:abstractNumId w:val="21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E2D1B"/>
    <w:rsid w:val="001A3410"/>
    <w:rsid w:val="001B5594"/>
    <w:rsid w:val="00236552"/>
    <w:rsid w:val="002A2036"/>
    <w:rsid w:val="003A148D"/>
    <w:rsid w:val="003D6140"/>
    <w:rsid w:val="005B7132"/>
    <w:rsid w:val="00613C20"/>
    <w:rsid w:val="007073E7"/>
    <w:rsid w:val="007937EB"/>
    <w:rsid w:val="00A27034"/>
    <w:rsid w:val="00A955AE"/>
    <w:rsid w:val="00BB2977"/>
    <w:rsid w:val="00BE38D7"/>
    <w:rsid w:val="00D80244"/>
    <w:rsid w:val="00DB63FE"/>
    <w:rsid w:val="00DC4EDC"/>
    <w:rsid w:val="00DF1C7E"/>
    <w:rsid w:val="00E06F5B"/>
    <w:rsid w:val="00E244DC"/>
    <w:rsid w:val="00F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271D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13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2021-04-11T11:03:00Z</dcterms:created>
  <dcterms:modified xsi:type="dcterms:W3CDTF">2021-04-11T11:03:00Z</dcterms:modified>
</cp:coreProperties>
</file>