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DF5E4E">
        <w:trPr>
          <w:trHeight w:val="235"/>
        </w:trPr>
        <w:tc>
          <w:tcPr>
            <w:tcW w:w="4421" w:type="dxa"/>
            <w:vMerge w:val="restart"/>
          </w:tcPr>
          <w:p w:rsidR="006444B4" w:rsidRPr="00A40F81" w:rsidRDefault="006444B4" w:rsidP="00BA0946">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BA0946">
            <w:pPr>
              <w:rPr>
                <w:rFonts w:ascii="Calisto MT" w:hAnsi="Calisto MT"/>
                <w:b/>
                <w:sz w:val="24"/>
              </w:rPr>
            </w:pPr>
            <w:r>
              <w:rPr>
                <w:rFonts w:ascii="Calisto MT" w:hAnsi="Calisto MT"/>
                <w:b/>
                <w:sz w:val="24"/>
              </w:rPr>
              <w:tab/>
              <w:t>GRADES 1 to 12</w:t>
            </w:r>
          </w:p>
          <w:p w:rsidR="006444B4" w:rsidRPr="00A40F81" w:rsidRDefault="006444B4" w:rsidP="00BA0946">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School:</w:t>
            </w:r>
          </w:p>
        </w:tc>
        <w:tc>
          <w:tcPr>
            <w:tcW w:w="5550" w:type="dxa"/>
            <w:vAlign w:val="bottom"/>
          </w:tcPr>
          <w:p w:rsidR="006444B4" w:rsidRPr="003F52DD" w:rsidRDefault="00DF5E4E" w:rsidP="00BA0946">
            <w:pPr>
              <w:rPr>
                <w:rFonts w:asciiTheme="majorHAnsi" w:hAnsiTheme="majorHAnsi"/>
                <w:b/>
                <w:sz w:val="20"/>
                <w:szCs w:val="20"/>
              </w:rPr>
            </w:pPr>
            <w:r w:rsidRPr="00DF5E4E">
              <w:rPr>
                <w:rFonts w:asciiTheme="majorHAnsi" w:hAnsiTheme="majorHAnsi"/>
                <w:b/>
                <w:sz w:val="20"/>
                <w:szCs w:val="20"/>
              </w:rPr>
              <w:t>DepEdClub.com</w:t>
            </w:r>
          </w:p>
        </w:tc>
        <w:tc>
          <w:tcPr>
            <w:tcW w:w="1996"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Grade Level:</w:t>
            </w:r>
          </w:p>
        </w:tc>
        <w:tc>
          <w:tcPr>
            <w:tcW w:w="2970" w:type="dxa"/>
            <w:vAlign w:val="bottom"/>
          </w:tcPr>
          <w:p w:rsidR="006444B4" w:rsidRPr="003F52DD" w:rsidRDefault="00787655" w:rsidP="00BA0946">
            <w:pPr>
              <w:rPr>
                <w:rFonts w:asciiTheme="majorHAnsi" w:hAnsiTheme="majorHAnsi"/>
                <w:b/>
                <w:sz w:val="20"/>
                <w:szCs w:val="20"/>
              </w:rPr>
            </w:pPr>
            <w:r w:rsidRPr="003F52DD">
              <w:rPr>
                <w:rFonts w:asciiTheme="majorHAnsi" w:hAnsiTheme="majorHAnsi"/>
                <w:b/>
                <w:sz w:val="20"/>
                <w:szCs w:val="20"/>
              </w:rPr>
              <w:t>I</w:t>
            </w:r>
            <w:r w:rsidR="001B27C8">
              <w:rPr>
                <w:rFonts w:asciiTheme="majorHAnsi" w:hAnsiTheme="majorHAnsi"/>
                <w:b/>
                <w:sz w:val="20"/>
                <w:szCs w:val="20"/>
              </w:rPr>
              <w:t>V</w:t>
            </w:r>
          </w:p>
        </w:tc>
      </w:tr>
      <w:tr w:rsidR="006444B4" w:rsidTr="00DF5E4E">
        <w:trPr>
          <w:trHeight w:val="151"/>
        </w:trPr>
        <w:tc>
          <w:tcPr>
            <w:tcW w:w="4421" w:type="dxa"/>
            <w:vMerge/>
          </w:tcPr>
          <w:p w:rsidR="006444B4" w:rsidRDefault="006444B4" w:rsidP="00BA0946"/>
        </w:tc>
        <w:tc>
          <w:tcPr>
            <w:tcW w:w="2523"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Teacher:</w:t>
            </w:r>
          </w:p>
        </w:tc>
        <w:tc>
          <w:tcPr>
            <w:tcW w:w="5550" w:type="dxa"/>
            <w:vAlign w:val="bottom"/>
          </w:tcPr>
          <w:p w:rsidR="006444B4" w:rsidRPr="009033E0" w:rsidRDefault="008E4FB1" w:rsidP="00AF6A2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BA0946">
              <w:rPr>
                <w:rFonts w:asciiTheme="majorHAnsi" w:hAnsiTheme="majorHAnsi" w:cs="Cambria"/>
                <w:b/>
                <w:bCs/>
                <w:sz w:val="20"/>
                <w:szCs w:val="20"/>
              </w:rPr>
              <w:t xml:space="preserve">Sir </w:t>
            </w:r>
            <w:r w:rsidR="00BA0946" w:rsidRPr="00BA0946">
              <w:rPr>
                <w:rFonts w:asciiTheme="majorHAnsi" w:hAnsiTheme="majorHAnsi" w:cs="Times New Roman"/>
                <w:b/>
                <w:sz w:val="20"/>
                <w:szCs w:val="20"/>
              </w:rPr>
              <w:t>BIENVINIDO C. CRUZ JR</w:t>
            </w:r>
          </w:p>
        </w:tc>
        <w:tc>
          <w:tcPr>
            <w:tcW w:w="1996"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Learning Area:</w:t>
            </w:r>
          </w:p>
        </w:tc>
        <w:tc>
          <w:tcPr>
            <w:tcW w:w="2970" w:type="dxa"/>
            <w:vAlign w:val="bottom"/>
          </w:tcPr>
          <w:p w:rsidR="006444B4" w:rsidRPr="00BA0946" w:rsidRDefault="00885324" w:rsidP="000A3D74">
            <w:pPr>
              <w:rPr>
                <w:rFonts w:asciiTheme="majorHAnsi" w:hAnsiTheme="majorHAnsi"/>
                <w:b/>
                <w:sz w:val="20"/>
                <w:szCs w:val="20"/>
              </w:rPr>
            </w:pPr>
            <w:r>
              <w:rPr>
                <w:rFonts w:asciiTheme="majorHAnsi" w:hAnsiTheme="majorHAnsi" w:cs="Times New Roman"/>
                <w:b/>
                <w:sz w:val="20"/>
              </w:rPr>
              <w:t>MAPEH</w:t>
            </w:r>
          </w:p>
        </w:tc>
      </w:tr>
      <w:tr w:rsidR="006444B4" w:rsidTr="00DF5E4E">
        <w:trPr>
          <w:trHeight w:val="151"/>
        </w:trPr>
        <w:tc>
          <w:tcPr>
            <w:tcW w:w="4421" w:type="dxa"/>
            <w:vMerge/>
          </w:tcPr>
          <w:p w:rsidR="006444B4" w:rsidRDefault="006444B4" w:rsidP="00BA0946"/>
        </w:tc>
        <w:tc>
          <w:tcPr>
            <w:tcW w:w="2523"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Teaching Dates and Time:</w:t>
            </w:r>
          </w:p>
        </w:tc>
        <w:tc>
          <w:tcPr>
            <w:tcW w:w="5550" w:type="dxa"/>
            <w:vAlign w:val="bottom"/>
          </w:tcPr>
          <w:p w:rsidR="006444B4" w:rsidRPr="003F52DD" w:rsidRDefault="00484857" w:rsidP="001F29A5">
            <w:pPr>
              <w:rPr>
                <w:rFonts w:asciiTheme="majorHAnsi" w:hAnsiTheme="majorHAnsi"/>
                <w:b/>
                <w:sz w:val="20"/>
                <w:szCs w:val="20"/>
              </w:rPr>
            </w:pPr>
            <w:r w:rsidRPr="00484857">
              <w:rPr>
                <w:rFonts w:ascii="Cambria" w:hAnsi="Cambria" w:cs="Cambria"/>
                <w:b/>
                <w:bCs/>
                <w:sz w:val="20"/>
                <w:szCs w:val="20"/>
              </w:rPr>
              <w:t xml:space="preserve">JANUARY 16 – 20, 2023 </w:t>
            </w:r>
            <w:bookmarkStart w:id="0" w:name="_GoBack"/>
            <w:bookmarkEnd w:id="0"/>
            <w:r w:rsidR="00F22365">
              <w:rPr>
                <w:rFonts w:asciiTheme="majorHAnsi" w:hAnsiTheme="majorHAnsi"/>
                <w:b/>
                <w:sz w:val="20"/>
                <w:szCs w:val="20"/>
              </w:rPr>
              <w:t>(WEEK 9</w:t>
            </w:r>
            <w:r w:rsidR="00787655" w:rsidRPr="003F52DD">
              <w:rPr>
                <w:rFonts w:asciiTheme="majorHAnsi" w:hAnsiTheme="majorHAnsi"/>
                <w:b/>
                <w:sz w:val="20"/>
                <w:szCs w:val="20"/>
              </w:rPr>
              <w:t>)</w:t>
            </w:r>
          </w:p>
        </w:tc>
        <w:tc>
          <w:tcPr>
            <w:tcW w:w="1996" w:type="dxa"/>
            <w:shd w:val="clear" w:color="auto" w:fill="6B7A8F"/>
            <w:vAlign w:val="bottom"/>
          </w:tcPr>
          <w:p w:rsidR="006444B4" w:rsidRPr="00DF5E4E" w:rsidRDefault="006444B4" w:rsidP="00BA0946">
            <w:pPr>
              <w:jc w:val="right"/>
              <w:rPr>
                <w:rFonts w:asciiTheme="majorHAnsi" w:hAnsiTheme="majorHAnsi"/>
                <w:b/>
                <w:color w:val="FFFFFF" w:themeColor="background1"/>
                <w:sz w:val="20"/>
                <w:szCs w:val="20"/>
              </w:rPr>
            </w:pPr>
            <w:r w:rsidRPr="00DF5E4E">
              <w:rPr>
                <w:rFonts w:asciiTheme="majorHAnsi" w:hAnsiTheme="majorHAnsi"/>
                <w:b/>
                <w:color w:val="FFFFFF" w:themeColor="background1"/>
                <w:sz w:val="20"/>
                <w:szCs w:val="20"/>
              </w:rPr>
              <w:t>Quarter:</w:t>
            </w:r>
          </w:p>
        </w:tc>
        <w:tc>
          <w:tcPr>
            <w:tcW w:w="2970" w:type="dxa"/>
            <w:vAlign w:val="bottom"/>
          </w:tcPr>
          <w:p w:rsidR="006444B4" w:rsidRPr="003F52DD" w:rsidRDefault="001F26EF" w:rsidP="00BA0946">
            <w:pPr>
              <w:rPr>
                <w:rFonts w:asciiTheme="majorHAnsi" w:hAnsiTheme="majorHAnsi"/>
                <w:b/>
                <w:sz w:val="20"/>
                <w:szCs w:val="20"/>
              </w:rPr>
            </w:pPr>
            <w:r>
              <w:rPr>
                <w:rFonts w:asciiTheme="majorHAnsi" w:hAnsiTheme="majorHAnsi"/>
                <w:b/>
                <w:sz w:val="20"/>
                <w:szCs w:val="20"/>
              </w:rPr>
              <w:t>2</w:t>
            </w:r>
            <w:r w:rsidRPr="001F26EF">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tbl>
      <w:tblPr>
        <w:tblStyle w:val="TableGrid9"/>
        <w:tblpPr w:leftFromText="180" w:rightFromText="180" w:vertAnchor="text" w:horzAnchor="margin" w:tblpY="553"/>
        <w:tblW w:w="0" w:type="auto"/>
        <w:tblLook w:val="04A0" w:firstRow="1" w:lastRow="0" w:firstColumn="1" w:lastColumn="0" w:noHBand="0" w:noVBand="1"/>
      </w:tblPr>
      <w:tblGrid>
        <w:gridCol w:w="3258"/>
        <w:gridCol w:w="2610"/>
        <w:gridCol w:w="2880"/>
        <w:gridCol w:w="3060"/>
        <w:gridCol w:w="2880"/>
        <w:gridCol w:w="2808"/>
      </w:tblGrid>
      <w:tr w:rsidR="007C588D" w:rsidRPr="00121FBC" w:rsidTr="00DF5E4E">
        <w:trPr>
          <w:trHeight w:val="260"/>
        </w:trPr>
        <w:tc>
          <w:tcPr>
            <w:tcW w:w="3258" w:type="dxa"/>
            <w:shd w:val="clear" w:color="auto" w:fill="6B7A8F"/>
            <w:vAlign w:val="center"/>
          </w:tcPr>
          <w:p w:rsidR="007C588D" w:rsidRPr="00DF5E4E" w:rsidRDefault="007C588D" w:rsidP="007C588D">
            <w:pPr>
              <w:ind w:left="270"/>
              <w:contextualSpacing/>
              <w:rPr>
                <w:rFonts w:asciiTheme="majorHAnsi" w:hAnsiTheme="majorHAnsi" w:cstheme="minorHAnsi"/>
                <w:b/>
                <w:color w:val="FFFFFF" w:themeColor="background1"/>
                <w:sz w:val="24"/>
                <w:szCs w:val="24"/>
              </w:rPr>
            </w:pPr>
          </w:p>
        </w:tc>
        <w:tc>
          <w:tcPr>
            <w:tcW w:w="2610" w:type="dxa"/>
            <w:shd w:val="clear" w:color="auto" w:fill="6B7A8F"/>
            <w:vAlign w:val="center"/>
          </w:tcPr>
          <w:p w:rsidR="007C588D" w:rsidRPr="00DF5E4E" w:rsidRDefault="007C588D" w:rsidP="007C588D">
            <w:pPr>
              <w:jc w:val="center"/>
              <w:rPr>
                <w:rFonts w:asciiTheme="majorHAnsi" w:hAnsiTheme="majorHAnsi" w:cstheme="minorHAnsi"/>
                <w:b/>
                <w:color w:val="FFFFFF" w:themeColor="background1"/>
                <w:sz w:val="24"/>
                <w:szCs w:val="24"/>
              </w:rPr>
            </w:pPr>
            <w:r w:rsidRPr="00DF5E4E">
              <w:rPr>
                <w:rFonts w:asciiTheme="majorHAnsi" w:hAnsiTheme="majorHAnsi" w:cstheme="minorHAnsi"/>
                <w:b/>
                <w:color w:val="FFFFFF" w:themeColor="background1"/>
                <w:sz w:val="24"/>
                <w:szCs w:val="24"/>
              </w:rPr>
              <w:t>MONDAY</w:t>
            </w:r>
          </w:p>
        </w:tc>
        <w:tc>
          <w:tcPr>
            <w:tcW w:w="2880" w:type="dxa"/>
            <w:shd w:val="clear" w:color="auto" w:fill="6B7A8F"/>
            <w:vAlign w:val="center"/>
          </w:tcPr>
          <w:p w:rsidR="007C588D" w:rsidRPr="00DF5E4E" w:rsidRDefault="007C588D" w:rsidP="007C588D">
            <w:pPr>
              <w:jc w:val="center"/>
              <w:rPr>
                <w:rFonts w:asciiTheme="majorHAnsi" w:hAnsiTheme="majorHAnsi" w:cstheme="minorHAnsi"/>
                <w:b/>
                <w:color w:val="FFFFFF" w:themeColor="background1"/>
                <w:sz w:val="24"/>
                <w:szCs w:val="24"/>
              </w:rPr>
            </w:pPr>
            <w:r w:rsidRPr="00DF5E4E">
              <w:rPr>
                <w:rFonts w:asciiTheme="majorHAnsi" w:hAnsiTheme="majorHAnsi" w:cstheme="minorHAnsi"/>
                <w:b/>
                <w:color w:val="FFFFFF" w:themeColor="background1"/>
                <w:sz w:val="24"/>
                <w:szCs w:val="24"/>
              </w:rPr>
              <w:t>TUESDAY</w:t>
            </w:r>
          </w:p>
        </w:tc>
        <w:tc>
          <w:tcPr>
            <w:tcW w:w="3060" w:type="dxa"/>
            <w:shd w:val="clear" w:color="auto" w:fill="6B7A8F"/>
            <w:vAlign w:val="center"/>
          </w:tcPr>
          <w:p w:rsidR="007C588D" w:rsidRPr="00DF5E4E" w:rsidRDefault="007C588D" w:rsidP="007C588D">
            <w:pPr>
              <w:jc w:val="center"/>
              <w:rPr>
                <w:rFonts w:asciiTheme="majorHAnsi" w:hAnsiTheme="majorHAnsi" w:cstheme="minorHAnsi"/>
                <w:b/>
                <w:color w:val="FFFFFF" w:themeColor="background1"/>
                <w:sz w:val="24"/>
                <w:szCs w:val="24"/>
              </w:rPr>
            </w:pPr>
            <w:r w:rsidRPr="00DF5E4E">
              <w:rPr>
                <w:rFonts w:asciiTheme="majorHAnsi" w:hAnsiTheme="majorHAnsi" w:cstheme="minorHAnsi"/>
                <w:b/>
                <w:color w:val="FFFFFF" w:themeColor="background1"/>
                <w:sz w:val="24"/>
                <w:szCs w:val="24"/>
              </w:rPr>
              <w:t>WEDNESDAY</w:t>
            </w:r>
          </w:p>
        </w:tc>
        <w:tc>
          <w:tcPr>
            <w:tcW w:w="2880" w:type="dxa"/>
            <w:shd w:val="clear" w:color="auto" w:fill="6B7A8F"/>
            <w:vAlign w:val="center"/>
          </w:tcPr>
          <w:p w:rsidR="007C588D" w:rsidRPr="00DF5E4E" w:rsidRDefault="007C588D" w:rsidP="007C588D">
            <w:pPr>
              <w:jc w:val="center"/>
              <w:rPr>
                <w:rFonts w:asciiTheme="majorHAnsi" w:hAnsiTheme="majorHAnsi" w:cstheme="minorHAnsi"/>
                <w:b/>
                <w:color w:val="FFFFFF" w:themeColor="background1"/>
                <w:sz w:val="24"/>
                <w:szCs w:val="24"/>
              </w:rPr>
            </w:pPr>
            <w:r w:rsidRPr="00DF5E4E">
              <w:rPr>
                <w:rFonts w:asciiTheme="majorHAnsi" w:hAnsiTheme="majorHAnsi" w:cstheme="minorHAnsi"/>
                <w:b/>
                <w:color w:val="FFFFFF" w:themeColor="background1"/>
                <w:sz w:val="24"/>
                <w:szCs w:val="24"/>
              </w:rPr>
              <w:t>THURSDAY</w:t>
            </w:r>
          </w:p>
        </w:tc>
        <w:tc>
          <w:tcPr>
            <w:tcW w:w="2808" w:type="dxa"/>
            <w:shd w:val="clear" w:color="auto" w:fill="6B7A8F"/>
            <w:vAlign w:val="center"/>
          </w:tcPr>
          <w:p w:rsidR="007C588D" w:rsidRPr="00DF5E4E" w:rsidRDefault="007C588D" w:rsidP="007C588D">
            <w:pPr>
              <w:jc w:val="center"/>
              <w:rPr>
                <w:rFonts w:asciiTheme="majorHAnsi" w:hAnsiTheme="majorHAnsi" w:cstheme="minorHAnsi"/>
                <w:b/>
                <w:color w:val="FFFFFF" w:themeColor="background1"/>
                <w:sz w:val="24"/>
                <w:szCs w:val="24"/>
              </w:rPr>
            </w:pPr>
            <w:r w:rsidRPr="00DF5E4E">
              <w:rPr>
                <w:rFonts w:asciiTheme="majorHAnsi" w:hAnsiTheme="majorHAnsi" w:cstheme="minorHAnsi"/>
                <w:b/>
                <w:color w:val="FFFFFF" w:themeColor="background1"/>
                <w:sz w:val="24"/>
                <w:szCs w:val="24"/>
              </w:rPr>
              <w:t>FRIDAY</w:t>
            </w:r>
          </w:p>
        </w:tc>
      </w:tr>
    </w:tbl>
    <w:p w:rsidR="008229A7" w:rsidRDefault="008229A7" w:rsidP="007C588D">
      <w:pPr>
        <w:spacing w:after="160"/>
        <w:contextualSpacing/>
        <w:rPr>
          <w:rFonts w:ascii="Cambria" w:hAnsi="Cambria" w:cs="Cambria"/>
          <w:b/>
          <w:bCs/>
          <w:sz w:val="20"/>
          <w:szCs w:val="20"/>
        </w:rPr>
      </w:pPr>
    </w:p>
    <w:tbl>
      <w:tblPr>
        <w:tblW w:w="17478" w:type="dxa"/>
        <w:tblInd w:w="18" w:type="dxa"/>
        <w:shd w:val="clear" w:color="auto" w:fill="FFFFFF" w:themeFill="background1"/>
        <w:tblLook w:val="04A0" w:firstRow="1" w:lastRow="0" w:firstColumn="1" w:lastColumn="0" w:noHBand="0" w:noVBand="1"/>
      </w:tblPr>
      <w:tblGrid>
        <w:gridCol w:w="945"/>
        <w:gridCol w:w="945"/>
        <w:gridCol w:w="945"/>
        <w:gridCol w:w="405"/>
        <w:gridCol w:w="1725"/>
        <w:gridCol w:w="885"/>
        <w:gridCol w:w="2879"/>
        <w:gridCol w:w="262"/>
        <w:gridCol w:w="2799"/>
        <w:gridCol w:w="857"/>
        <w:gridCol w:w="266"/>
        <w:gridCol w:w="1757"/>
        <w:gridCol w:w="703"/>
        <w:gridCol w:w="266"/>
        <w:gridCol w:w="1839"/>
      </w:tblGrid>
      <w:tr w:rsidR="001025E3" w:rsidRPr="00003462" w:rsidTr="00DF5E4E">
        <w:trPr>
          <w:trHeight w:val="293"/>
        </w:trPr>
        <w:tc>
          <w:tcPr>
            <w:tcW w:w="3240" w:type="dxa"/>
            <w:gridSpan w:val="4"/>
            <w:vMerge w:val="restart"/>
            <w:tcBorders>
              <w:top w:val="single" w:sz="4" w:space="0" w:color="auto"/>
              <w:left w:val="single" w:sz="8" w:space="0" w:color="auto"/>
              <w:bottom w:val="single" w:sz="8" w:space="0" w:color="000000"/>
              <w:right w:val="single" w:sz="8" w:space="0" w:color="000000"/>
            </w:tcBorders>
            <w:shd w:val="clear" w:color="auto" w:fill="E7E9ED"/>
            <w:noWrap/>
            <w:vAlign w:val="center"/>
            <w:hideMark/>
          </w:tcPr>
          <w:p w:rsidR="001025E3" w:rsidRPr="00D9126D" w:rsidRDefault="001025E3" w:rsidP="001025E3">
            <w:pPr>
              <w:pStyle w:val="ListParagraph"/>
              <w:numPr>
                <w:ilvl w:val="0"/>
                <w:numId w:val="40"/>
              </w:numPr>
              <w:spacing w:after="0" w:line="240" w:lineRule="auto"/>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OBJECTIVES</w:t>
            </w: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p w:rsidR="001025E3" w:rsidRPr="00D9126D" w:rsidRDefault="001025E3" w:rsidP="001025E3">
            <w:pPr>
              <w:pStyle w:val="ListParagraph"/>
              <w:spacing w:after="0" w:line="240" w:lineRule="auto"/>
              <w:ind w:left="1080"/>
              <w:rPr>
                <w:rFonts w:asciiTheme="minorHAnsi" w:eastAsia="Times New Roman" w:hAnsiTheme="minorHAnsi" w:cstheme="minorHAnsi"/>
                <w:b/>
                <w:bCs/>
                <w:color w:val="000000"/>
                <w:sz w:val="20"/>
                <w:szCs w:val="20"/>
                <w:lang w:eastAsia="en-PH"/>
              </w:rPr>
            </w:pPr>
          </w:p>
        </w:tc>
        <w:tc>
          <w:tcPr>
            <w:tcW w:w="2610" w:type="dxa"/>
            <w:gridSpan w:val="2"/>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Nakagagawa ng sariling likhang melody.</w:t>
            </w: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p w:rsidR="001025E3" w:rsidRPr="00D9126D" w:rsidRDefault="001025E3" w:rsidP="001025E3">
            <w:pPr>
              <w:jc w:val="center"/>
              <w:rPr>
                <w:rFonts w:asciiTheme="minorHAnsi" w:eastAsia="Times New Roman" w:hAnsiTheme="minorHAnsi" w:cstheme="minorHAnsi"/>
                <w:color w:val="000000"/>
                <w:sz w:val="20"/>
                <w:szCs w:val="20"/>
                <w:lang w:eastAsia="en-PH"/>
              </w:rPr>
            </w:pPr>
          </w:p>
        </w:tc>
        <w:tc>
          <w:tcPr>
            <w:tcW w:w="2879" w:type="dxa"/>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885324" w:rsidRDefault="001025E3" w:rsidP="00885324">
            <w:pPr>
              <w:rPr>
                <w:rFonts w:asciiTheme="minorHAnsi" w:eastAsia="Times New Roman" w:hAnsiTheme="minorHAnsi" w:cstheme="minorHAnsi"/>
                <w:color w:val="000000"/>
                <w:sz w:val="20"/>
                <w:szCs w:val="20"/>
                <w:lang w:eastAsia="en-PH"/>
              </w:rPr>
            </w:pPr>
            <w:r w:rsidRPr="00885324">
              <w:rPr>
                <w:rFonts w:asciiTheme="minorHAnsi" w:eastAsia="Times New Roman" w:hAnsiTheme="minorHAnsi" w:cstheme="minorHAnsi"/>
                <w:color w:val="000000"/>
                <w:sz w:val="20"/>
                <w:szCs w:val="20"/>
                <w:lang w:eastAsia="en-PH"/>
              </w:rPr>
              <w:t>Nailalarawan ang mga katangian ng sariling pamayanan sa pamamagitan ng malikhaing pangmaramihang talakayan.                                                                     b. Napapahalagahan ang pamayanang kultural sa pamamagitan ng mga likhang-sining.                                                                                                 c. Naibabahagi ang sariling pananaw sa nasaliksik nang impormasyon at karanasan batay sa mga likhang-sining na ginawa..</w:t>
            </w:r>
          </w:p>
          <w:p w:rsidR="001025E3" w:rsidRPr="00D9126D" w:rsidRDefault="001025E3" w:rsidP="001025E3">
            <w:pPr>
              <w:pStyle w:val="ListParagraph"/>
              <w:spacing w:after="0" w:line="240" w:lineRule="auto"/>
              <w:rPr>
                <w:rFonts w:asciiTheme="minorHAnsi" w:eastAsia="Times New Roman" w:hAnsiTheme="minorHAnsi" w:cstheme="minorHAnsi"/>
                <w:color w:val="000000"/>
                <w:sz w:val="20"/>
                <w:szCs w:val="20"/>
                <w:lang w:eastAsia="en-PH"/>
              </w:rPr>
            </w:pPr>
          </w:p>
        </w:tc>
        <w:tc>
          <w:tcPr>
            <w:tcW w:w="3061" w:type="dxa"/>
            <w:gridSpan w:val="2"/>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Naipakikita ang mga pamamaraan kung paano mapananatiling malusog ang katawan at pagsugpo sa karaniwang nakahahawang sakit </w:t>
            </w: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885324" w:rsidRDefault="001025E3" w:rsidP="00885324">
            <w:pPr>
              <w:rPr>
                <w:rFonts w:asciiTheme="minorHAnsi" w:eastAsia="Times New Roman" w:hAnsiTheme="minorHAnsi" w:cstheme="minorHAnsi"/>
                <w:color w:val="000000"/>
                <w:sz w:val="20"/>
                <w:szCs w:val="20"/>
                <w:lang w:eastAsia="en-PH"/>
              </w:rPr>
            </w:pPr>
            <w:r w:rsidRPr="00885324">
              <w:rPr>
                <w:rFonts w:asciiTheme="minorHAnsi" w:eastAsia="Times New Roman" w:hAnsiTheme="minorHAnsi" w:cstheme="minorHAnsi"/>
                <w:color w:val="000000"/>
                <w:sz w:val="20"/>
                <w:szCs w:val="20"/>
                <w:lang w:eastAsia="en-PH"/>
              </w:rPr>
              <w:t>Natatalakay ang pinanggalingan ng larong Lawin at Sisiw at ang mga alintuntunin at  mga kasanayan  nito. b.Nakapaglalarawan ng mga alituntunin at kasanayan sa laro ayon sa pamantayan.                                                                            c. Nakasusunod sa wastong paraan ng laro na may pag-iingat at naipakikita ang sportsmanship sa paglalaro</w:t>
            </w:r>
          </w:p>
          <w:p w:rsidR="001025E3" w:rsidRPr="00D9126D" w:rsidRDefault="001025E3" w:rsidP="001025E3">
            <w:pPr>
              <w:pStyle w:val="ListParagraph"/>
              <w:spacing w:after="0" w:line="240" w:lineRule="auto"/>
              <w:rPr>
                <w:rFonts w:asciiTheme="minorHAnsi" w:eastAsia="Times New Roman" w:hAnsiTheme="minorHAnsi" w:cstheme="minorHAnsi"/>
                <w:color w:val="000000"/>
                <w:sz w:val="20"/>
                <w:szCs w:val="20"/>
                <w:lang w:eastAsia="en-PH"/>
              </w:rPr>
            </w:pPr>
          </w:p>
        </w:tc>
        <w:tc>
          <w:tcPr>
            <w:tcW w:w="2808" w:type="dxa"/>
            <w:gridSpan w:val="3"/>
            <w:vMerge w:val="restart"/>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p>
        </w:tc>
      </w:tr>
      <w:tr w:rsidR="001025E3" w:rsidRPr="00003462" w:rsidTr="00DF5E4E">
        <w:trPr>
          <w:trHeight w:val="293"/>
        </w:trPr>
        <w:tc>
          <w:tcPr>
            <w:tcW w:w="3240" w:type="dxa"/>
            <w:gridSpan w:val="4"/>
            <w:vMerge/>
            <w:tcBorders>
              <w:top w:val="nil"/>
              <w:left w:val="single" w:sz="8" w:space="0" w:color="auto"/>
              <w:bottom w:val="single" w:sz="8" w:space="0" w:color="000000"/>
              <w:right w:val="single" w:sz="8" w:space="0" w:color="000000"/>
            </w:tcBorders>
            <w:shd w:val="clear" w:color="auto" w:fill="E7E9ED"/>
            <w:vAlign w:val="center"/>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293"/>
        </w:trPr>
        <w:tc>
          <w:tcPr>
            <w:tcW w:w="3240" w:type="dxa"/>
            <w:gridSpan w:val="4"/>
            <w:vMerge/>
            <w:tcBorders>
              <w:top w:val="nil"/>
              <w:left w:val="single" w:sz="8" w:space="0" w:color="auto"/>
              <w:bottom w:val="single" w:sz="8" w:space="0" w:color="000000"/>
              <w:right w:val="single" w:sz="8" w:space="0" w:color="000000"/>
            </w:tcBorders>
            <w:shd w:val="clear" w:color="auto" w:fill="E7E9ED"/>
            <w:vAlign w:val="center"/>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293"/>
        </w:trPr>
        <w:tc>
          <w:tcPr>
            <w:tcW w:w="3240" w:type="dxa"/>
            <w:gridSpan w:val="4"/>
            <w:vMerge/>
            <w:tcBorders>
              <w:top w:val="nil"/>
              <w:left w:val="single" w:sz="8" w:space="0" w:color="auto"/>
              <w:bottom w:val="single" w:sz="8" w:space="0" w:color="000000"/>
              <w:right w:val="single" w:sz="8" w:space="0" w:color="000000"/>
            </w:tcBorders>
            <w:shd w:val="clear" w:color="auto" w:fill="E7E9ED"/>
            <w:vAlign w:val="center"/>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293"/>
        </w:trPr>
        <w:tc>
          <w:tcPr>
            <w:tcW w:w="3240" w:type="dxa"/>
            <w:gridSpan w:val="4"/>
            <w:vMerge/>
            <w:tcBorders>
              <w:top w:val="nil"/>
              <w:left w:val="single" w:sz="8" w:space="0" w:color="auto"/>
              <w:bottom w:val="single" w:sz="8" w:space="0" w:color="000000"/>
              <w:right w:val="single" w:sz="8" w:space="0" w:color="000000"/>
            </w:tcBorders>
            <w:shd w:val="clear" w:color="auto" w:fill="E7E9ED"/>
            <w:vAlign w:val="center"/>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2455"/>
        </w:trPr>
        <w:tc>
          <w:tcPr>
            <w:tcW w:w="3240" w:type="dxa"/>
            <w:gridSpan w:val="4"/>
            <w:vMerge/>
            <w:tcBorders>
              <w:top w:val="nil"/>
              <w:left w:val="single" w:sz="8" w:space="0" w:color="auto"/>
              <w:bottom w:val="single" w:sz="8" w:space="0" w:color="000000"/>
              <w:right w:val="single" w:sz="8" w:space="0" w:color="000000"/>
            </w:tcBorders>
            <w:shd w:val="clear" w:color="auto" w:fill="E7E9ED"/>
            <w:vAlign w:val="center"/>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945" w:type="dxa"/>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vMerge w:val="restart"/>
            <w:tcBorders>
              <w:top w:val="single" w:sz="8" w:space="0" w:color="auto"/>
              <w:left w:val="single" w:sz="8" w:space="0" w:color="auto"/>
              <w:bottom w:val="single" w:sz="8" w:space="0" w:color="000000"/>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Recognizes the musical symbols and demonstrates understanding of concepts pertaining to melody.</w:t>
            </w:r>
          </w:p>
        </w:tc>
        <w:tc>
          <w:tcPr>
            <w:tcW w:w="2879" w:type="dxa"/>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Demonstrates understanding of lines, color, shapes, space, and proportion through drawing. </w:t>
            </w:r>
          </w:p>
        </w:tc>
        <w:tc>
          <w:tcPr>
            <w:tcW w:w="3061" w:type="dxa"/>
            <w:gridSpan w:val="2"/>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understands the nature and prevention of common communicable diseases.</w:t>
            </w:r>
          </w:p>
        </w:tc>
        <w:tc>
          <w:tcPr>
            <w:tcW w:w="2880" w:type="dxa"/>
            <w:gridSpan w:val="3"/>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demonstrates  understanding of participation in and assessment of physical activities  and physical fitness.</w:t>
            </w:r>
          </w:p>
        </w:tc>
        <w:tc>
          <w:tcPr>
            <w:tcW w:w="2808" w:type="dxa"/>
            <w:gridSpan w:val="3"/>
            <w:vMerge w:val="restart"/>
            <w:tcBorders>
              <w:top w:val="single" w:sz="8" w:space="0" w:color="auto"/>
              <w:left w:val="single" w:sz="4" w:space="0" w:color="auto"/>
              <w:bottom w:val="single" w:sz="8" w:space="0" w:color="000000"/>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A. Content Standards</w:t>
            </w:r>
          </w:p>
        </w:tc>
        <w:tc>
          <w:tcPr>
            <w:tcW w:w="405" w:type="dxa"/>
            <w:tcBorders>
              <w:top w:val="nil"/>
              <w:left w:val="nil"/>
              <w:bottom w:val="nil"/>
              <w:right w:val="single" w:sz="4"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vMerge/>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70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single" w:sz="4"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945" w:type="dxa"/>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vMerge w:val="restart"/>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Analyzes melodic movement and reange and be able to create and perform simple melodies.</w:t>
            </w:r>
          </w:p>
        </w:tc>
        <w:tc>
          <w:tcPr>
            <w:tcW w:w="2879" w:type="dxa"/>
            <w:vMerge w:val="restar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realize that the choice of colors to use in a landscape gives the mood or feeling of a painting.</w:t>
            </w:r>
          </w:p>
        </w:tc>
        <w:tc>
          <w:tcPr>
            <w:tcW w:w="3061" w:type="dxa"/>
            <w:gridSpan w:val="2"/>
            <w:vMerge w:val="restar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consistently practices personal and environmental meaures to prevent and control common communicable diseases.</w:t>
            </w:r>
          </w:p>
        </w:tc>
        <w:tc>
          <w:tcPr>
            <w:tcW w:w="2880" w:type="dxa"/>
            <w:gridSpan w:val="3"/>
            <w:vMerge w:val="restar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participates and assess performance in physical activities/fitness.</w:t>
            </w:r>
          </w:p>
        </w:tc>
        <w:tc>
          <w:tcPr>
            <w:tcW w:w="2808" w:type="dxa"/>
            <w:gridSpan w:val="3"/>
            <w:vMerge w:val="restart"/>
            <w:tcBorders>
              <w:top w:val="single" w:sz="8"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405" w:type="dxa"/>
            <w:tcBorders>
              <w:top w:val="nil"/>
              <w:left w:val="nil"/>
              <w:bottom w:val="nil"/>
              <w:right w:val="single" w:sz="8"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vMerge/>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2835" w:type="dxa"/>
            <w:gridSpan w:val="3"/>
            <w:tcBorders>
              <w:top w:val="nil"/>
              <w:left w:val="single" w:sz="8" w:space="0" w:color="auto"/>
              <w:bottom w:val="nil"/>
              <w:right w:val="nil"/>
            </w:tcBorders>
            <w:shd w:val="clear" w:color="auto" w:fill="E7E9ED"/>
            <w:noWrap/>
            <w:vAlign w:val="bottom"/>
            <w:hideMark/>
          </w:tcPr>
          <w:p w:rsidR="001025E3" w:rsidRPr="00D9126D" w:rsidRDefault="001025E3" w:rsidP="001025E3">
            <w:pPr>
              <w:jc w:val="cente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B. Performance Standards</w:t>
            </w:r>
          </w:p>
        </w:tc>
        <w:tc>
          <w:tcPr>
            <w:tcW w:w="405" w:type="dxa"/>
            <w:tcBorders>
              <w:top w:val="nil"/>
              <w:left w:val="nil"/>
              <w:bottom w:val="nil"/>
              <w:right w:val="single" w:sz="8" w:space="0" w:color="auto"/>
            </w:tcBorders>
            <w:shd w:val="clear" w:color="auto" w:fill="E7E9ED"/>
            <w:noWrap/>
            <w:vAlign w:val="bottom"/>
            <w:hideMark/>
          </w:tcPr>
          <w:p w:rsidR="001025E3" w:rsidRPr="00D9126D" w:rsidRDefault="001025E3" w:rsidP="001025E3">
            <w:pPr>
              <w:jc w:val="center"/>
              <w:rPr>
                <w:rFonts w:asciiTheme="minorHAnsi" w:eastAsia="Times New Roman" w:hAnsiTheme="minorHAnsi" w:cstheme="minorHAnsi"/>
                <w:b/>
                <w:bCs/>
                <w:color w:val="000000"/>
                <w:sz w:val="20"/>
                <w:szCs w:val="20"/>
                <w:lang w:eastAsia="en-PH"/>
              </w:rPr>
            </w:pPr>
          </w:p>
        </w:tc>
        <w:tc>
          <w:tcPr>
            <w:tcW w:w="2610" w:type="dxa"/>
            <w:gridSpan w:val="2"/>
            <w:vMerge/>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405" w:type="dxa"/>
            <w:tcBorders>
              <w:top w:val="nil"/>
              <w:left w:val="nil"/>
              <w:bottom w:val="single" w:sz="4" w:space="0" w:color="auto"/>
              <w:right w:val="single" w:sz="8"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vMerge/>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70"/>
        </w:trPr>
        <w:tc>
          <w:tcPr>
            <w:tcW w:w="945" w:type="dxa"/>
            <w:tcBorders>
              <w:top w:val="single" w:sz="4" w:space="0" w:color="auto"/>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4" w:space="0" w:color="auto"/>
              <w:left w:val="nil"/>
              <w:bottom w:val="single" w:sz="8" w:space="0" w:color="auto"/>
              <w:right w:val="single" w:sz="8"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vMerge/>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945" w:type="dxa"/>
            <w:tcBorders>
              <w:top w:val="single" w:sz="8"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Performs his/her own created melody.                                             MU4ME-IIg-h-7</w:t>
            </w:r>
          </w:p>
        </w:tc>
        <w:tc>
          <w:tcPr>
            <w:tcW w:w="2879" w:type="dxa"/>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tells the story or relates experiences about cultural communities seen in the landscape.                                                                   A4EL-IIh</w:t>
            </w:r>
          </w:p>
        </w:tc>
        <w:tc>
          <w:tcPr>
            <w:tcW w:w="3061" w:type="dxa"/>
            <w:gridSpan w:val="2"/>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pracrices personal habits and environmental sanitation to prevent and control common communicable diseases.                                     H4DDIIi-j-15</w:t>
            </w:r>
          </w:p>
        </w:tc>
        <w:tc>
          <w:tcPr>
            <w:tcW w:w="2880" w:type="dxa"/>
            <w:gridSpan w:val="3"/>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The learner displays joy of effort, respect for others and fair play during participation in physical activities.                                                       PE4PF-IIb-h-19</w:t>
            </w:r>
          </w:p>
        </w:tc>
        <w:tc>
          <w:tcPr>
            <w:tcW w:w="2808" w:type="dxa"/>
            <w:gridSpan w:val="3"/>
            <w:tcBorders>
              <w:top w:val="single" w:sz="4"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C. Learning </w:t>
            </w:r>
            <w:r w:rsidRPr="00D9126D">
              <w:rPr>
                <w:rFonts w:asciiTheme="minorHAnsi" w:eastAsia="Times New Roman" w:hAnsiTheme="minorHAnsi" w:cstheme="minorHAnsi"/>
                <w:b/>
                <w:bCs/>
                <w:color w:val="000000"/>
                <w:sz w:val="20"/>
                <w:szCs w:val="20"/>
                <w:lang w:eastAsia="en-PH"/>
              </w:rPr>
              <w:lastRenderedPageBreak/>
              <w:t>Competencies/Objectives</w:t>
            </w:r>
          </w:p>
        </w:tc>
        <w:tc>
          <w:tcPr>
            <w:tcW w:w="2610" w:type="dxa"/>
            <w:gridSpan w:val="2"/>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2835" w:type="dxa"/>
            <w:gridSpan w:val="3"/>
            <w:tcBorders>
              <w:top w:val="nil"/>
              <w:left w:val="single" w:sz="8" w:space="0" w:color="auto"/>
              <w:bottom w:val="nil"/>
              <w:right w:val="nil"/>
            </w:tcBorders>
            <w:shd w:val="clear" w:color="auto" w:fill="E7E9ED"/>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Write the LC code for each</w:t>
            </w:r>
          </w:p>
        </w:tc>
        <w:tc>
          <w:tcPr>
            <w:tcW w:w="405" w:type="dxa"/>
            <w:tcBorders>
              <w:top w:val="nil"/>
              <w:left w:val="nil"/>
              <w:bottom w:val="nil"/>
              <w:right w:val="single" w:sz="4" w:space="0" w:color="auto"/>
            </w:tcBorders>
            <w:shd w:val="clear" w:color="auto" w:fill="E7E9ED"/>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p>
        </w:tc>
        <w:tc>
          <w:tcPr>
            <w:tcW w:w="2610" w:type="dxa"/>
            <w:gridSpan w:val="2"/>
            <w:vMerge w:val="restart"/>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val="restart"/>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val="restart"/>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val="restart"/>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val="restart"/>
            <w:tcBorders>
              <w:top w:val="nil"/>
              <w:left w:val="single" w:sz="4" w:space="0" w:color="auto"/>
              <w:bottom w:val="nil"/>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89"/>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single" w:sz="4"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vMerge/>
            <w:tcBorders>
              <w:top w:val="nil"/>
              <w:left w:val="single" w:sz="4" w:space="0" w:color="auto"/>
              <w:bottom w:val="single" w:sz="8" w:space="0" w:color="auto"/>
              <w:right w:val="single" w:sz="4" w:space="0" w:color="auto"/>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300"/>
        </w:trPr>
        <w:tc>
          <w:tcPr>
            <w:tcW w:w="945" w:type="dxa"/>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40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Aralin7: Ang Likhang Melody</w:t>
            </w:r>
          </w:p>
        </w:tc>
        <w:tc>
          <w:tcPr>
            <w:tcW w:w="2879" w:type="dxa"/>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ARALIN 8: Malikhaing Pagpapahayag</w:t>
            </w:r>
          </w:p>
        </w:tc>
        <w:tc>
          <w:tcPr>
            <w:tcW w:w="3061" w:type="dxa"/>
            <w:gridSpan w:val="2"/>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Aralin 4:  Pag-iwas ay Gawin upang Di-maging Sakitin</w:t>
            </w:r>
          </w:p>
        </w:tc>
        <w:tc>
          <w:tcPr>
            <w:tcW w:w="2880" w:type="dxa"/>
            <w:gridSpan w:val="3"/>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Aralin8: Lawin at sisiw</w:t>
            </w:r>
          </w:p>
        </w:tc>
        <w:tc>
          <w:tcPr>
            <w:tcW w:w="2808" w:type="dxa"/>
            <w:gridSpan w:val="3"/>
            <w:tcBorders>
              <w:top w:val="nil"/>
              <w:left w:val="single" w:sz="8" w:space="0" w:color="auto"/>
              <w:bottom w:val="single" w:sz="4" w:space="0" w:color="000000"/>
              <w:right w:val="single" w:sz="8" w:space="0" w:color="000000"/>
            </w:tcBorders>
            <w:shd w:val="clear" w:color="auto" w:fill="FFFFFF" w:themeFill="background1"/>
            <w:noWrap/>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3240" w:type="dxa"/>
            <w:gridSpan w:val="4"/>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II. CONTENT</w:t>
            </w:r>
          </w:p>
        </w:tc>
        <w:tc>
          <w:tcPr>
            <w:tcW w:w="2610" w:type="dxa"/>
            <w:gridSpan w:val="2"/>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79" w:type="dxa"/>
            <w:tcBorders>
              <w:top w:val="nil"/>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3061" w:type="dxa"/>
            <w:gridSpan w:val="2"/>
            <w:tcBorders>
              <w:top w:val="single" w:sz="8" w:space="0" w:color="auto"/>
              <w:left w:val="single" w:sz="8" w:space="0" w:color="auto"/>
              <w:bottom w:val="single" w:sz="8"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80" w:type="dxa"/>
            <w:gridSpan w:val="3"/>
            <w:tcBorders>
              <w:top w:val="single" w:sz="4" w:space="0" w:color="auto"/>
              <w:left w:val="single" w:sz="8" w:space="0" w:color="auto"/>
              <w:bottom w:val="single" w:sz="4"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808" w:type="dxa"/>
            <w:gridSpan w:val="3"/>
            <w:tcBorders>
              <w:top w:val="nil"/>
              <w:left w:val="single" w:sz="8" w:space="0" w:color="auto"/>
              <w:bottom w:val="single" w:sz="4" w:space="0" w:color="000000"/>
              <w:right w:val="single" w:sz="8" w:space="0" w:color="000000"/>
            </w:tcBorders>
            <w:shd w:val="clear" w:color="auto" w:fill="FFFFFF" w:themeFill="background1"/>
            <w:vAlign w:val="center"/>
            <w:hideMark/>
          </w:tcPr>
          <w:p w:rsidR="001025E3" w:rsidRPr="00D9126D" w:rsidRDefault="001025E3" w:rsidP="001025E3">
            <w:pPr>
              <w:rPr>
                <w:rFonts w:asciiTheme="minorHAnsi" w:eastAsia="Times New Roman" w:hAnsiTheme="minorHAnsi" w:cstheme="minorHAnsi"/>
                <w:color w:val="000000"/>
                <w:sz w:val="20"/>
                <w:szCs w:val="20"/>
                <w:lang w:eastAsia="en-PH"/>
              </w:rPr>
            </w:pPr>
          </w:p>
        </w:tc>
      </w:tr>
      <w:tr w:rsidR="001025E3" w:rsidRPr="00003462" w:rsidTr="00DF5E4E">
        <w:trPr>
          <w:trHeight w:val="75"/>
        </w:trPr>
        <w:tc>
          <w:tcPr>
            <w:tcW w:w="945" w:type="dxa"/>
            <w:tcBorders>
              <w:top w:val="single" w:sz="4" w:space="0" w:color="auto"/>
              <w:left w:val="single" w:sz="4"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nil"/>
              <w:right w:val="single" w:sz="4" w:space="0" w:color="auto"/>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1725" w:type="dxa"/>
            <w:tcBorders>
              <w:top w:val="nil"/>
              <w:left w:val="single" w:sz="4" w:space="0" w:color="auto"/>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885"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62"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656" w:type="dxa"/>
            <w:gridSpan w:val="2"/>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6"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460" w:type="dxa"/>
            <w:gridSpan w:val="2"/>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6"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1839" w:type="dxa"/>
            <w:tcBorders>
              <w:top w:val="nil"/>
              <w:left w:val="nil"/>
              <w:bottom w:val="nil"/>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2835" w:type="dxa"/>
            <w:gridSpan w:val="3"/>
            <w:tcBorders>
              <w:top w:val="single" w:sz="8"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III. LEARNING RESOURCES</w:t>
            </w:r>
          </w:p>
        </w:tc>
        <w:tc>
          <w:tcPr>
            <w:tcW w:w="405" w:type="dxa"/>
            <w:tcBorders>
              <w:top w:val="single" w:sz="8"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i/>
                <w:iCs/>
                <w:color w:val="000000"/>
                <w:sz w:val="20"/>
                <w:szCs w:val="20"/>
                <w:lang w:eastAsia="en-PH"/>
              </w:rPr>
            </w:pPr>
            <w:r w:rsidRPr="00D9126D">
              <w:rPr>
                <w:rFonts w:asciiTheme="minorHAnsi" w:eastAsia="Times New Roman" w:hAnsiTheme="minorHAnsi" w:cstheme="minorHAnsi"/>
                <w:b/>
                <w:bCs/>
                <w:i/>
                <w:iCs/>
                <w:color w:val="000000"/>
                <w:sz w:val="20"/>
                <w:szCs w:val="20"/>
                <w:lang w:eastAsia="en-PH"/>
              </w:rPr>
              <w:t>A. References</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i/>
                <w:iCs/>
                <w:color w:val="000000"/>
                <w:sz w:val="20"/>
                <w:szCs w:val="20"/>
                <w:lang w:eastAsia="en-PH"/>
              </w:rPr>
            </w:pP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single" w:sz="4"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1. Teacher's Guide pages</w:t>
            </w:r>
          </w:p>
        </w:tc>
        <w:tc>
          <w:tcPr>
            <w:tcW w:w="405" w:type="dxa"/>
            <w:tcBorders>
              <w:top w:val="single" w:sz="4"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76--79</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254-256</w:t>
            </w:r>
          </w:p>
        </w:tc>
        <w:tc>
          <w:tcPr>
            <w:tcW w:w="3061" w:type="dxa"/>
            <w:gridSpan w:val="2"/>
            <w:tcBorders>
              <w:top w:val="single" w:sz="4" w:space="0" w:color="auto"/>
              <w:left w:val="nil"/>
              <w:bottom w:val="single" w:sz="4" w:space="0" w:color="auto"/>
              <w:right w:val="nil"/>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142-145</w:t>
            </w:r>
          </w:p>
        </w:tc>
        <w:tc>
          <w:tcPr>
            <w:tcW w:w="2880" w:type="dxa"/>
            <w:gridSpan w:val="3"/>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41-43</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single" w:sz="4"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2. Learner's Materials pages</w:t>
            </w:r>
          </w:p>
        </w:tc>
        <w:tc>
          <w:tcPr>
            <w:tcW w:w="405" w:type="dxa"/>
            <w:tcBorders>
              <w:top w:val="single" w:sz="4"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61-63</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204-206</w:t>
            </w:r>
          </w:p>
        </w:tc>
        <w:tc>
          <w:tcPr>
            <w:tcW w:w="3061" w:type="dxa"/>
            <w:gridSpan w:val="2"/>
            <w:tcBorders>
              <w:top w:val="single" w:sz="4" w:space="0" w:color="auto"/>
              <w:left w:val="nil"/>
              <w:bottom w:val="single" w:sz="4" w:space="0" w:color="auto"/>
              <w:right w:val="nil"/>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302-312</w:t>
            </w:r>
          </w:p>
        </w:tc>
        <w:tc>
          <w:tcPr>
            <w:tcW w:w="2880" w:type="dxa"/>
            <w:gridSpan w:val="3"/>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110-115</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single" w:sz="4"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3. Textbook pages</w:t>
            </w:r>
          </w:p>
        </w:tc>
        <w:tc>
          <w:tcPr>
            <w:tcW w:w="945" w:type="dxa"/>
            <w:tcBorders>
              <w:top w:val="single" w:sz="4"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405" w:type="dxa"/>
            <w:tcBorders>
              <w:top w:val="single" w:sz="4"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4. Additional Materials from Learning</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Resource  (LR)portal</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2835" w:type="dxa"/>
            <w:gridSpan w:val="3"/>
            <w:tcBorders>
              <w:top w:val="single" w:sz="4" w:space="0" w:color="auto"/>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i/>
                <w:iCs/>
                <w:color w:val="000000"/>
                <w:sz w:val="20"/>
                <w:szCs w:val="20"/>
                <w:lang w:eastAsia="en-PH"/>
              </w:rPr>
            </w:pPr>
            <w:r w:rsidRPr="00D9126D">
              <w:rPr>
                <w:rFonts w:asciiTheme="minorHAnsi" w:eastAsia="Times New Roman" w:hAnsiTheme="minorHAnsi" w:cstheme="minorHAnsi"/>
                <w:b/>
                <w:bCs/>
                <w:i/>
                <w:iCs/>
                <w:color w:val="000000"/>
                <w:sz w:val="20"/>
                <w:szCs w:val="20"/>
                <w:lang w:eastAsia="en-PH"/>
              </w:rPr>
              <w:t>B. Other Learning Resources</w:t>
            </w:r>
          </w:p>
        </w:tc>
        <w:tc>
          <w:tcPr>
            <w:tcW w:w="40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30"/>
        </w:trPr>
        <w:tc>
          <w:tcPr>
            <w:tcW w:w="1890" w:type="dxa"/>
            <w:gridSpan w:val="2"/>
            <w:tcBorders>
              <w:top w:val="single" w:sz="8" w:space="0" w:color="auto"/>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IV. PROCEDURES</w:t>
            </w:r>
          </w:p>
        </w:tc>
        <w:tc>
          <w:tcPr>
            <w:tcW w:w="945" w:type="dxa"/>
            <w:tcBorders>
              <w:top w:val="single" w:sz="8"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8"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8"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8"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A. Reviewing previous lesson or presenting the new lesson</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Pagsasanay</w:t>
            </w:r>
          </w:p>
        </w:tc>
        <w:tc>
          <w:tcPr>
            <w:tcW w:w="2879" w:type="dxa"/>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Ano ano ang dapat mong isaalang-alang</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Ipagawa ang acting-acting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Pampasiglang Gawain</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40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76</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sa paggawa ng myural?</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Balik aral</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143</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41</w:t>
            </w:r>
          </w:p>
        </w:tc>
        <w:tc>
          <w:tcPr>
            <w:tcW w:w="2808"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Tukuyin ang mga interval</w:t>
            </w:r>
          </w:p>
        </w:tc>
        <w:tc>
          <w:tcPr>
            <w:tcW w:w="2879" w:type="dxa"/>
            <w:tcBorders>
              <w:top w:val="nil"/>
              <w:left w:val="nil"/>
              <w:bottom w:val="single" w:sz="4" w:space="0" w:color="auto"/>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B. Establishing a purpose for the lesson</w:t>
            </w: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76</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Tatalakayin natin ngayon ang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Mgatanong tungkol sa acting</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Alam ba ninyo laruin ang</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w:t>
            </w: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40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Magpakita ng isang maikling</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malikhaing pagpapahayag.</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acting</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Larong Lawin at Sisiw?</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tula/see TG p. 77/LM p. 61</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110</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Basahin at sagutin ang Kadenang </w:t>
            </w:r>
          </w:p>
        </w:tc>
        <w:tc>
          <w:tcPr>
            <w:tcW w:w="2880"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C. Presenting examples/instances of </w:t>
            </w:r>
            <w:r w:rsidR="00D9126D" w:rsidRPr="00D9126D">
              <w:rPr>
                <w:rFonts w:asciiTheme="minorHAnsi" w:eastAsia="Times New Roman" w:hAnsiTheme="minorHAnsi" w:cstheme="minorHAnsi"/>
                <w:b/>
                <w:bCs/>
                <w:color w:val="000000"/>
                <w:sz w:val="20"/>
                <w:szCs w:val="20"/>
                <w:lang w:eastAsia="en-PH"/>
              </w:rPr>
              <w:t>the new</w:t>
            </w:r>
            <w:r w:rsidR="00D9126D">
              <w:rPr>
                <w:rFonts w:asciiTheme="minorHAnsi" w:eastAsia="Times New Roman" w:hAnsiTheme="minorHAnsi" w:cstheme="minorHAnsi"/>
                <w:b/>
                <w:bCs/>
                <w:color w:val="000000"/>
                <w:sz w:val="20"/>
                <w:szCs w:val="20"/>
                <w:lang w:eastAsia="en-PH"/>
              </w:rPr>
              <w:t xml:space="preserve"> </w:t>
            </w:r>
            <w:r w:rsidR="00D9126D" w:rsidRPr="00D9126D">
              <w:rPr>
                <w:rFonts w:asciiTheme="minorHAnsi" w:eastAsia="Times New Roman" w:hAnsiTheme="minorHAnsi" w:cstheme="minorHAnsi"/>
                <w:b/>
                <w:bCs/>
                <w:color w:val="000000"/>
                <w:sz w:val="20"/>
                <w:szCs w:val="20"/>
                <w:lang w:eastAsia="en-PH"/>
              </w:rPr>
              <w:t>lesson</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Ipakita ang score ng awit sa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Picture Analysis</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Lagot sa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Panimulang Gawain </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klase.</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255</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42</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"Tayo'y Magsaya"</w:t>
            </w:r>
          </w:p>
        </w:tc>
        <w:tc>
          <w:tcPr>
            <w:tcW w:w="2879" w:type="dxa"/>
            <w:tcBorders>
              <w:top w:val="nil"/>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143</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111</w:t>
            </w:r>
          </w:p>
        </w:tc>
        <w:tc>
          <w:tcPr>
            <w:tcW w:w="2808" w:type="dxa"/>
            <w:gridSpan w:val="3"/>
            <w:tcBorders>
              <w:top w:val="nil"/>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single" w:sz="8"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Tapikin ang rhythmic pattern ng</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Panlinang na Gawain 1</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Ipasuri ang Sagutin mo ako</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D. Discussing new concepts and practi cing new skills #1</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awit. I-chant ang lyrics ang awit </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Galery Walk</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Panlinang na Gawain</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nil"/>
              <w:left w:val="single" w:sz="8" w:space="0" w:color="auto"/>
              <w:bottom w:val="nil"/>
              <w:right w:val="nil"/>
            </w:tcBorders>
            <w:shd w:val="clear" w:color="auto" w:fill="E7E9ED"/>
            <w:noWrap/>
            <w:vAlign w:val="bottom"/>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945" w:type="dxa"/>
            <w:tcBorders>
              <w:top w:val="nil"/>
              <w:left w:val="nil"/>
              <w:bottom w:val="nil"/>
              <w:right w:val="nil"/>
            </w:tcBorders>
            <w:shd w:val="clear" w:color="auto" w:fill="E7E9ED"/>
            <w:noWrap/>
            <w:vAlign w:val="bottom"/>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405" w:type="dxa"/>
            <w:tcBorders>
              <w:top w:val="nil"/>
              <w:left w:val="nil"/>
              <w:bottom w:val="nil"/>
              <w:right w:val="nil"/>
            </w:tcBorders>
            <w:shd w:val="clear" w:color="auto" w:fill="E7E9ED"/>
            <w:noWrap/>
            <w:vAlign w:val="bottom"/>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ayon sa rhythmic pattern</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255</w:t>
            </w:r>
          </w:p>
        </w:tc>
        <w:tc>
          <w:tcPr>
            <w:tcW w:w="3061" w:type="dxa"/>
            <w:gridSpan w:val="2"/>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143</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42</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nil"/>
              <w:left w:val="nil"/>
              <w:bottom w:val="single" w:sz="8" w:space="0" w:color="auto"/>
              <w:right w:val="nil"/>
            </w:tcBorders>
            <w:shd w:val="clear" w:color="auto" w:fill="E7E9ED"/>
            <w:noWrap/>
            <w:vAlign w:val="bottom"/>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nil"/>
              <w:left w:val="nil"/>
              <w:bottom w:val="single" w:sz="8" w:space="0" w:color="auto"/>
              <w:right w:val="nil"/>
            </w:tcBorders>
            <w:shd w:val="clear" w:color="auto" w:fill="E7E9ED"/>
            <w:noWrap/>
            <w:vAlign w:val="bottom"/>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405" w:type="dxa"/>
            <w:tcBorders>
              <w:top w:val="nil"/>
              <w:left w:val="nil"/>
              <w:bottom w:val="single" w:sz="8" w:space="0" w:color="auto"/>
              <w:right w:val="nil"/>
            </w:tcBorders>
            <w:shd w:val="clear" w:color="auto" w:fill="E7E9ED"/>
            <w:noWrap/>
            <w:vAlign w:val="bottom"/>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77/LM p. 62</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111-113</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lastRenderedPageBreak/>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Gawin Natin</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E. Discussing new concepts and practicing new skills #2</w:t>
            </w: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Gawain 2</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Gawaing Pansining</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Pagsikapan Natin</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113-114</w:t>
            </w:r>
          </w:p>
        </w:tc>
        <w:tc>
          <w:tcPr>
            <w:tcW w:w="2808"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62</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255</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144</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Paglalapat</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42</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single" w:sz="4" w:space="0" w:color="auto"/>
              <w:left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F. Developing mastery</w:t>
            </w:r>
          </w:p>
        </w:tc>
        <w:tc>
          <w:tcPr>
            <w:tcW w:w="405" w:type="dxa"/>
            <w:tcBorders>
              <w:top w:val="single" w:sz="4" w:space="0" w:color="auto"/>
              <w:left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Pagtatalakay</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Pagpapalalim sa Pang-unawa</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Pagyamanin Natin</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Paglalagom</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(Leads to Formative Assessment 3)</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77-78</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255</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144</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43</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single" w:sz="4" w:space="0" w:color="auto"/>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w:t>
            </w:r>
          </w:p>
        </w:tc>
        <w:tc>
          <w:tcPr>
            <w:tcW w:w="2880"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Bilang isang mag-aaral, ano ang </w:t>
            </w:r>
          </w:p>
        </w:tc>
        <w:tc>
          <w:tcPr>
            <w:tcW w:w="3061" w:type="dxa"/>
            <w:gridSpan w:val="2"/>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G. Finding practical applications of concepts and skills in daily</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Isaisip</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inyong magagawa upang ibahagi sa iba</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Anong ang ginagawa ninyong</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Anong kasanayan ang pinauunlad</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living</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62</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ang mayamang kultura ng inyong </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upang hindi kayo mahawaan</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ng laro?</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nil"/>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nil"/>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pamayanan?</w:t>
            </w:r>
          </w:p>
        </w:tc>
        <w:tc>
          <w:tcPr>
            <w:tcW w:w="3061" w:type="dxa"/>
            <w:gridSpan w:val="2"/>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ng sakit?</w:t>
            </w:r>
          </w:p>
        </w:tc>
        <w:tc>
          <w:tcPr>
            <w:tcW w:w="2880"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nil"/>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nil"/>
              <w:left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H. Making generalizations and abstractions about the lesson</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Paglalahat</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Paano natin matutulungan ang</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Bakit mahalaga ang paghuhugas</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Tungkol saan ang laro?</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vAlign w:val="center"/>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tcBorders>
              <w:top w:val="single" w:sz="4" w:space="0" w:color="auto"/>
              <w:left w:val="single" w:sz="8" w:space="0" w:color="auto"/>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78</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ang mapayaman ang kultura ng ating</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ng kamay?</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Tandaan</w:t>
            </w:r>
          </w:p>
        </w:tc>
        <w:tc>
          <w:tcPr>
            <w:tcW w:w="2808" w:type="dxa"/>
            <w:gridSpan w:val="3"/>
            <w:tcBorders>
              <w:top w:val="nil"/>
              <w:left w:val="nil"/>
              <w:bottom w:val="single" w:sz="4" w:space="0" w:color="auto"/>
              <w:right w:val="nil"/>
            </w:tcBorders>
            <w:shd w:val="clear" w:color="auto" w:fill="FFFFFF" w:themeFill="background1"/>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single" w:sz="4" w:space="0" w:color="auto"/>
              <w:left w:val="single" w:sz="8" w:space="0" w:color="auto"/>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4" w:space="0" w:color="auto"/>
              <w:left w:val="nil"/>
              <w:bottom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4" w:space="0" w:color="auto"/>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pamayanang kultural?</w:t>
            </w:r>
          </w:p>
        </w:tc>
        <w:tc>
          <w:tcPr>
            <w:tcW w:w="3061" w:type="dxa"/>
            <w:gridSpan w:val="2"/>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Ano ang wastong paraan nito?</w:t>
            </w:r>
          </w:p>
        </w:tc>
        <w:tc>
          <w:tcPr>
            <w:tcW w:w="2880"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114</w:t>
            </w:r>
          </w:p>
        </w:tc>
        <w:tc>
          <w:tcPr>
            <w:tcW w:w="2808"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nil"/>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25</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43</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2835" w:type="dxa"/>
            <w:gridSpan w:val="3"/>
            <w:tcBorders>
              <w:top w:val="single" w:sz="4"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r w:rsidRPr="00D9126D">
              <w:rPr>
                <w:rFonts w:asciiTheme="minorHAnsi" w:eastAsia="Times New Roman" w:hAnsiTheme="minorHAnsi" w:cstheme="minorHAnsi"/>
                <w:b/>
                <w:bCs/>
                <w:color w:val="000000"/>
                <w:sz w:val="20"/>
                <w:szCs w:val="20"/>
                <w:lang w:eastAsia="en-PH"/>
              </w:rPr>
              <w:t xml:space="preserve">   I. Evaluating learning</w:t>
            </w:r>
          </w:p>
        </w:tc>
        <w:tc>
          <w:tcPr>
            <w:tcW w:w="405" w:type="dxa"/>
            <w:tcBorders>
              <w:top w:val="single" w:sz="4"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b/>
                <w:bCs/>
                <w:color w:val="000000"/>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79</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Suriin</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Pagnilayan Natin</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Suriin Natin</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15"/>
        </w:trPr>
        <w:tc>
          <w:tcPr>
            <w:tcW w:w="945" w:type="dxa"/>
            <w:tcBorders>
              <w:top w:val="single" w:sz="4" w:space="0" w:color="auto"/>
              <w:left w:val="single" w:sz="8" w:space="0" w:color="auto"/>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94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405" w:type="dxa"/>
            <w:tcBorders>
              <w:top w:val="single" w:sz="4" w:space="0" w:color="auto"/>
              <w:left w:val="nil"/>
              <w:bottom w:val="nil"/>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nil"/>
              <w:left w:val="single" w:sz="8" w:space="0" w:color="auto"/>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79" w:type="dxa"/>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206</w:t>
            </w:r>
          </w:p>
        </w:tc>
        <w:tc>
          <w:tcPr>
            <w:tcW w:w="3061" w:type="dxa"/>
            <w:gridSpan w:val="2"/>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145</w:t>
            </w:r>
          </w:p>
        </w:tc>
        <w:tc>
          <w:tcPr>
            <w:tcW w:w="2880" w:type="dxa"/>
            <w:gridSpan w:val="3"/>
            <w:tcBorders>
              <w:top w:val="single" w:sz="4" w:space="0" w:color="auto"/>
              <w:left w:val="nil"/>
              <w:bottom w:val="nil"/>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115</w:t>
            </w:r>
          </w:p>
        </w:tc>
        <w:tc>
          <w:tcPr>
            <w:tcW w:w="2808" w:type="dxa"/>
            <w:gridSpan w:val="3"/>
            <w:tcBorders>
              <w:top w:val="single" w:sz="4" w:space="0" w:color="auto"/>
              <w:left w:val="nil"/>
              <w:bottom w:val="single" w:sz="8"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945" w:type="dxa"/>
            <w:tcBorders>
              <w:top w:val="single" w:sz="8" w:space="0" w:color="auto"/>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94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405" w:type="dxa"/>
            <w:tcBorders>
              <w:top w:val="single" w:sz="8" w:space="0" w:color="auto"/>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610" w:type="dxa"/>
            <w:gridSpan w:val="2"/>
            <w:tcBorders>
              <w:top w:val="single" w:sz="8"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Sumulat ng dalawang </w:t>
            </w:r>
          </w:p>
        </w:tc>
        <w:tc>
          <w:tcPr>
            <w:tcW w:w="2879" w:type="dxa"/>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3061" w:type="dxa"/>
            <w:gridSpan w:val="2"/>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Gumawa ng poster o</w:t>
            </w:r>
          </w:p>
        </w:tc>
        <w:tc>
          <w:tcPr>
            <w:tcW w:w="2880"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c>
          <w:tcPr>
            <w:tcW w:w="2808" w:type="dxa"/>
            <w:gridSpan w:val="3"/>
            <w:tcBorders>
              <w:top w:val="single" w:sz="8"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3240" w:type="dxa"/>
            <w:gridSpan w:val="4"/>
            <w:tcBorders>
              <w:top w:val="single" w:sz="4" w:space="0" w:color="auto"/>
              <w:left w:val="single" w:sz="8"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J. Additional activities for application</w:t>
            </w: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saknong ng tula</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Magsanay sa paggawa ng likahang sinign.</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slogan</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Pagbutihin Natin </w:t>
            </w:r>
          </w:p>
          <w:p w:rsidR="005A4F61" w:rsidRPr="00D9126D" w:rsidRDefault="005A4F61" w:rsidP="001025E3">
            <w:pPr>
              <w:jc w:val="center"/>
              <w:rPr>
                <w:rFonts w:asciiTheme="minorHAnsi" w:eastAsia="Times New Roman" w:hAnsiTheme="minorHAnsi" w:cstheme="minorHAnsi"/>
                <w:color w:val="000000"/>
                <w:sz w:val="20"/>
                <w:szCs w:val="20"/>
                <w:lang w:eastAsia="en-PH"/>
              </w:rPr>
            </w:pPr>
            <w:r>
              <w:rPr>
                <w:rFonts w:ascii="Calibri" w:hAnsi="Calibri" w:cs="Calibri"/>
                <w:sz w:val="20"/>
                <w:szCs w:val="20"/>
              </w:rPr>
              <w:t>Original File Submitted and Formatted by DepEd Club Member - visit depedclub.com for more</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r w:rsidR="001025E3" w:rsidRPr="00003462" w:rsidTr="00DF5E4E">
        <w:trPr>
          <w:trHeight w:val="300"/>
        </w:trPr>
        <w:tc>
          <w:tcPr>
            <w:tcW w:w="1890" w:type="dxa"/>
            <w:gridSpan w:val="2"/>
            <w:tcBorders>
              <w:top w:val="nil"/>
              <w:left w:val="single" w:sz="8" w:space="0" w:color="auto"/>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xml:space="preserve">      or remediation</w:t>
            </w:r>
          </w:p>
        </w:tc>
        <w:tc>
          <w:tcPr>
            <w:tcW w:w="94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color w:val="000000"/>
                <w:sz w:val="20"/>
                <w:szCs w:val="20"/>
                <w:lang w:eastAsia="en-PH"/>
              </w:rPr>
            </w:pPr>
          </w:p>
        </w:tc>
        <w:tc>
          <w:tcPr>
            <w:tcW w:w="405" w:type="dxa"/>
            <w:tcBorders>
              <w:top w:val="nil"/>
              <w:left w:val="nil"/>
              <w:bottom w:val="single" w:sz="4" w:space="0" w:color="auto"/>
              <w:right w:val="nil"/>
            </w:tcBorders>
            <w:shd w:val="clear" w:color="auto" w:fill="E7E9ED"/>
            <w:noWrap/>
            <w:vAlign w:val="bottom"/>
            <w:hideMark/>
          </w:tcPr>
          <w:p w:rsidR="001025E3" w:rsidRPr="00D9126D" w:rsidRDefault="001025E3" w:rsidP="001025E3">
            <w:pPr>
              <w:rPr>
                <w:rFonts w:asciiTheme="minorHAnsi" w:eastAsia="Times New Roman" w:hAnsiTheme="minorHAnsi" w:cstheme="minorHAnsi"/>
                <w:sz w:val="20"/>
                <w:szCs w:val="20"/>
                <w:lang w:eastAsia="en-PH"/>
              </w:rPr>
            </w:pPr>
          </w:p>
        </w:tc>
        <w:tc>
          <w:tcPr>
            <w:tcW w:w="2610" w:type="dxa"/>
            <w:gridSpan w:val="2"/>
            <w:tcBorders>
              <w:top w:val="single" w:sz="4" w:space="0" w:color="auto"/>
              <w:left w:val="single" w:sz="8" w:space="0" w:color="auto"/>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79</w:t>
            </w:r>
          </w:p>
        </w:tc>
        <w:tc>
          <w:tcPr>
            <w:tcW w:w="2879" w:type="dxa"/>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256</w:t>
            </w:r>
          </w:p>
        </w:tc>
        <w:tc>
          <w:tcPr>
            <w:tcW w:w="3061" w:type="dxa"/>
            <w:gridSpan w:val="2"/>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TG p. 145</w:t>
            </w:r>
          </w:p>
        </w:tc>
        <w:tc>
          <w:tcPr>
            <w:tcW w:w="2880"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see LM p. 115</w:t>
            </w:r>
          </w:p>
        </w:tc>
        <w:tc>
          <w:tcPr>
            <w:tcW w:w="2808" w:type="dxa"/>
            <w:gridSpan w:val="3"/>
            <w:tcBorders>
              <w:top w:val="single" w:sz="4" w:space="0" w:color="auto"/>
              <w:left w:val="nil"/>
              <w:bottom w:val="single" w:sz="4" w:space="0" w:color="auto"/>
              <w:right w:val="single" w:sz="8" w:space="0" w:color="000000"/>
            </w:tcBorders>
            <w:shd w:val="clear" w:color="auto" w:fill="FFFFFF" w:themeFill="background1"/>
            <w:noWrap/>
            <w:vAlign w:val="bottom"/>
            <w:hideMark/>
          </w:tcPr>
          <w:p w:rsidR="001025E3" w:rsidRPr="00D9126D" w:rsidRDefault="001025E3" w:rsidP="001025E3">
            <w:pPr>
              <w:jc w:val="center"/>
              <w:rPr>
                <w:rFonts w:asciiTheme="minorHAnsi" w:eastAsia="Times New Roman" w:hAnsiTheme="minorHAnsi" w:cstheme="minorHAnsi"/>
                <w:color w:val="000000"/>
                <w:sz w:val="20"/>
                <w:szCs w:val="20"/>
                <w:lang w:eastAsia="en-PH"/>
              </w:rPr>
            </w:pPr>
            <w:r w:rsidRPr="00D9126D">
              <w:rPr>
                <w:rFonts w:asciiTheme="minorHAnsi" w:eastAsia="Times New Roman" w:hAnsiTheme="minorHAnsi" w:cstheme="minorHAnsi"/>
                <w:color w:val="000000"/>
                <w:sz w:val="20"/>
                <w:szCs w:val="20"/>
                <w:lang w:eastAsia="en-PH"/>
              </w:rPr>
              <w:t> </w:t>
            </w:r>
          </w:p>
        </w:tc>
      </w:tr>
    </w:tbl>
    <w:tbl>
      <w:tblPr>
        <w:tblStyle w:val="TableGrid5"/>
        <w:tblpPr w:leftFromText="180" w:rightFromText="180" w:vertAnchor="text" w:horzAnchor="margin" w:tblpY="91"/>
        <w:tblW w:w="17478" w:type="dxa"/>
        <w:tblLook w:val="04A0" w:firstRow="1" w:lastRow="0" w:firstColumn="1" w:lastColumn="0" w:noHBand="0" w:noVBand="1"/>
      </w:tblPr>
      <w:tblGrid>
        <w:gridCol w:w="3258"/>
        <w:gridCol w:w="2610"/>
        <w:gridCol w:w="2880"/>
        <w:gridCol w:w="3060"/>
        <w:gridCol w:w="2880"/>
        <w:gridCol w:w="2790"/>
      </w:tblGrid>
      <w:tr w:rsidR="001025E3" w:rsidRPr="00AB1E9D" w:rsidTr="00D9126D">
        <w:tc>
          <w:tcPr>
            <w:tcW w:w="3258" w:type="dxa"/>
            <w:shd w:val="clear" w:color="auto" w:fill="auto"/>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V. MGA TALA</w:t>
            </w:r>
          </w:p>
        </w:tc>
        <w:tc>
          <w:tcPr>
            <w:tcW w:w="261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auto"/>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VI. PAGNINILAY</w:t>
            </w:r>
          </w:p>
        </w:tc>
        <w:tc>
          <w:tcPr>
            <w:tcW w:w="14220" w:type="dxa"/>
            <w:gridSpan w:val="5"/>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A. Bilang ng mag-aaral na nakakuha ng 80% sa pagtataya.</w:t>
            </w:r>
          </w:p>
        </w:tc>
        <w:tc>
          <w:tcPr>
            <w:tcW w:w="261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B. Bilang ng mga-aaral na nangangailangan ng iba pang gawain para sa remediation</w:t>
            </w:r>
          </w:p>
        </w:tc>
        <w:tc>
          <w:tcPr>
            <w:tcW w:w="261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lastRenderedPageBreak/>
              <w:t>C. Nakatulong ba ang remediation? Bilang ng mag-aaral na nakaunawa sa aralin.</w:t>
            </w:r>
          </w:p>
        </w:tc>
        <w:tc>
          <w:tcPr>
            <w:tcW w:w="261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D. Bilang ng mga mag-aaral na magpapatuloy sa remediation</w:t>
            </w:r>
          </w:p>
        </w:tc>
        <w:tc>
          <w:tcPr>
            <w:tcW w:w="261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E. Alin sa mga istratehiyang pagtuturo ang nakatulong ng lubos? Paano ito nakatulong?</w:t>
            </w:r>
          </w:p>
        </w:tc>
        <w:tc>
          <w:tcPr>
            <w:tcW w:w="261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Stratehiyang dapat gamitin: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__Koaborasyon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__Pangkatang Gawain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__ANA / KWL</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__Fishbone Planner</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__Sanhi at Bunga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__Paint Me A Picture</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__Event Map</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__Decision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__Data Retrieval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 –Search</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__Discussion</w:t>
            </w:r>
          </w:p>
        </w:tc>
        <w:tc>
          <w:tcPr>
            <w:tcW w:w="288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Stratehiyang dapat gamitin: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__Koaborasyon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__Pangkatang Gawain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__ANA / KWL</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__Fishbone Planner</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__Sanhi at Bunga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__Paint Me A Picture</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__Event Map</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__Decision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__Data Retrieval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 –Search</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__Discussion</w:t>
            </w:r>
          </w:p>
        </w:tc>
        <w:tc>
          <w:tcPr>
            <w:tcW w:w="306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Stratehiyang dapat gamitin: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__Koaborasyon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__Pangkatang Gawain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__ANA / KWL</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__Fishbone Planner</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__Sanhi at Bunga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__Paint Me A Picture</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__Event Map</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__Decision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__Data Retrieval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 –Search</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__Discussion</w:t>
            </w:r>
          </w:p>
        </w:tc>
        <w:tc>
          <w:tcPr>
            <w:tcW w:w="288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Stratehiyang dapat gamitin: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__Koaborasyon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__Pangkatang Gawain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__ANA / KWL</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__Fishbone Planner</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__Sanhi at Bunga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__Paint Me A Picture</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__Event Map</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__Decision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__Data Retrieval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 –Search</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__Discussion</w:t>
            </w:r>
          </w:p>
        </w:tc>
        <w:tc>
          <w:tcPr>
            <w:tcW w:w="279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Stratehiyang dapat gamitin: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__Koaborasyon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__Pangkatang Gawain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__ANA / KWL</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__Fishbone Planner</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__Sanhi at Bunga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__Paint Me A Picture</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__Event Map</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__Decision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__Data Retrieval Chart</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 –Search</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__Discussion</w:t>
            </w: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F. Anong suliranin ang aking naranasan na nasolusyunan sa tulong ng aking punungguro at superbisor?</w:t>
            </w:r>
          </w:p>
        </w:tc>
        <w:tc>
          <w:tcPr>
            <w:tcW w:w="261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Mga Suliraning aking naranasan: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makabagong kagamitang panturo.</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__Di-magandang pag-uugali 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__Mapanupil/mapang-aping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Kahandaan ng mga bata lalo na sa pagbabasa.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ng guro sa kaalaman ng makabagong teknolohiya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__Kamalayang makadayuhan</w:t>
            </w:r>
          </w:p>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Mga Suliraning aking naranasan: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makabagong kagamitang panturo.</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__Di-magandang pag-uugali 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__Mapanupil/mapang-aping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Kahandaan ng mga bata lalo na sa pagbabasa.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ng guro sa kaalaman ng makabagong teknolohiya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__Kamalayang makadayuhan</w:t>
            </w:r>
          </w:p>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Mga Suliraning aking naranasan: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makabagong kagamitang panturo.</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__Di-magandang pag-uugali 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__Mapanupil/mapang-aping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Kahandaan ng mga bata lalo na sa pagbabasa.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ng guro sa kaalaman ng makabagong teknolohiya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__Kamalayang makadayuhan</w:t>
            </w:r>
          </w:p>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Mga Suliraning aking naranasan: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makabagong kagamitang panturo.</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__Di-magandang pag-uugali 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__Mapanupil/mapang-aping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Kahandaan ng mga bata lalo na sa pagbabasa.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ng guro sa kaalaman ng makabagong teknolohiya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__Kamalayang makadayuhan</w:t>
            </w:r>
          </w:p>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b/>
                <w:sz w:val="18"/>
                <w:szCs w:val="18"/>
                <w:lang w:val="en-PH"/>
              </w:rPr>
            </w:pPr>
            <w:r w:rsidRPr="00AB1E9D">
              <w:rPr>
                <w:rFonts w:ascii="Calibri" w:eastAsia="Calibri" w:hAnsi="Calibri" w:cs="Calibri"/>
                <w:b/>
                <w:sz w:val="18"/>
                <w:szCs w:val="18"/>
                <w:lang w:val="en-PH"/>
              </w:rPr>
              <w:t>Mga Suliraning aking naranasan: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makabagong kagamitang panturo.</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__Di-magandang pag-uugali 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__Mapanupil/mapang-aping mga bata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sa Kahandaan ng mga bata lalo na sa pagbabasa.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__Kakulangan ng guro sa kaalaman ng makabagong teknolohiya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__Kamalayang makadayuhan</w:t>
            </w:r>
          </w:p>
          <w:p w:rsidR="001025E3" w:rsidRPr="00AB1E9D" w:rsidRDefault="001025E3" w:rsidP="001025E3">
            <w:pPr>
              <w:rPr>
                <w:rFonts w:ascii="Calibri" w:eastAsia="Calibri" w:hAnsi="Calibri" w:cs="Calibri"/>
                <w:sz w:val="18"/>
                <w:szCs w:val="18"/>
                <w:lang w:val="en-PH"/>
              </w:rPr>
            </w:pPr>
          </w:p>
        </w:tc>
      </w:tr>
      <w:tr w:rsidR="001025E3" w:rsidRPr="00AB1E9D" w:rsidTr="00D9126D">
        <w:tc>
          <w:tcPr>
            <w:tcW w:w="3258" w:type="dxa"/>
            <w:shd w:val="clear" w:color="auto" w:fill="FFFFFF" w:themeFill="background1"/>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G. Anong kagamitan ang aking nadibuho na nais kong ibahagi sa mga kapwa ko guro?</w:t>
            </w:r>
          </w:p>
        </w:tc>
        <w:tc>
          <w:tcPr>
            <w:tcW w:w="2610" w:type="dxa"/>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__Pagpapanuod ng video presentation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__Paggamit ng Big Book</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__Community Language Learning</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__Ang “Suggestopedia”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 Ang pagkatutong Task Based</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__Instraksyunal na material</w:t>
            </w:r>
          </w:p>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__Pagpapanuod ng video presentation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__Paggamit ng Big Book</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__Community Language Learning</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__Ang “Suggestopedia”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 Ang pagkatutong Task Based</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__Instraksyunal na material</w:t>
            </w:r>
          </w:p>
          <w:p w:rsidR="001025E3" w:rsidRPr="00AB1E9D" w:rsidRDefault="001025E3" w:rsidP="001025E3">
            <w:pPr>
              <w:rPr>
                <w:rFonts w:ascii="Calibri" w:eastAsia="Calibri" w:hAnsi="Calibri" w:cs="Calibri"/>
                <w:sz w:val="18"/>
                <w:szCs w:val="18"/>
                <w:lang w:val="en-PH"/>
              </w:rPr>
            </w:pPr>
          </w:p>
        </w:tc>
        <w:tc>
          <w:tcPr>
            <w:tcW w:w="3060" w:type="dxa"/>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__Pagpapanuod ng video presentation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__Paggamit ng Big Book</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__Community Language Learning</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__Ang “Suggestopedia”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 Ang pagkatutong Task Based</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__Instraksyunal na material</w:t>
            </w:r>
          </w:p>
          <w:p w:rsidR="001025E3" w:rsidRPr="00AB1E9D" w:rsidRDefault="001025E3" w:rsidP="001025E3">
            <w:pPr>
              <w:rPr>
                <w:rFonts w:ascii="Calibri" w:eastAsia="Calibri" w:hAnsi="Calibri" w:cs="Calibri"/>
                <w:sz w:val="18"/>
                <w:szCs w:val="18"/>
                <w:lang w:val="en-PH"/>
              </w:rPr>
            </w:pPr>
          </w:p>
        </w:tc>
        <w:tc>
          <w:tcPr>
            <w:tcW w:w="2880" w:type="dxa"/>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__Pagpapanuod ng video presentation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__Paggamit ng Big Book</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__Community Language Learning</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__Ang “Suggestopedia”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 Ang pagkatutong Task Based</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__Instraksyunal na material</w:t>
            </w:r>
          </w:p>
          <w:p w:rsidR="001025E3" w:rsidRPr="00AB1E9D" w:rsidRDefault="001025E3" w:rsidP="001025E3">
            <w:pPr>
              <w:rPr>
                <w:rFonts w:ascii="Calibri" w:eastAsia="Calibri" w:hAnsi="Calibri" w:cs="Calibri"/>
                <w:sz w:val="18"/>
                <w:szCs w:val="18"/>
                <w:lang w:val="en-PH"/>
              </w:rPr>
            </w:pPr>
          </w:p>
        </w:tc>
        <w:tc>
          <w:tcPr>
            <w:tcW w:w="2790" w:type="dxa"/>
          </w:tcPr>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__Pagpapanuod ng video presentation</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__Paggamit ng Big Book</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__Community Language Learning</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__Ang “Suggestopedia”</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 Ang pagkatutong Task Based</w:t>
            </w:r>
          </w:p>
          <w:p w:rsidR="001025E3" w:rsidRPr="00AB1E9D" w:rsidRDefault="001025E3" w:rsidP="001025E3">
            <w:pPr>
              <w:rPr>
                <w:rFonts w:ascii="Calibri" w:eastAsia="Calibri" w:hAnsi="Calibri" w:cs="Calibri"/>
                <w:sz w:val="18"/>
                <w:szCs w:val="18"/>
                <w:lang w:val="en-PH"/>
              </w:rPr>
            </w:pPr>
            <w:r w:rsidRPr="00AB1E9D">
              <w:rPr>
                <w:rFonts w:ascii="Calibri" w:eastAsia="Calibri" w:hAnsi="Calibri" w:cs="Calibri"/>
                <w:sz w:val="18"/>
                <w:szCs w:val="18"/>
                <w:lang w:val="en-PH"/>
              </w:rPr>
              <w:t>__Instraksyunal na material</w:t>
            </w:r>
          </w:p>
          <w:p w:rsidR="001025E3" w:rsidRPr="00AB1E9D" w:rsidRDefault="001025E3" w:rsidP="001025E3">
            <w:pPr>
              <w:rPr>
                <w:rFonts w:ascii="Calibri" w:eastAsia="Calibri" w:hAnsi="Calibri" w:cs="Calibri"/>
                <w:sz w:val="18"/>
                <w:szCs w:val="18"/>
                <w:lang w:val="en-PH"/>
              </w:rPr>
            </w:pPr>
          </w:p>
        </w:tc>
      </w:tr>
    </w:tbl>
    <w:p w:rsidR="001025E3" w:rsidRDefault="001025E3" w:rsidP="001025E3">
      <w:pPr>
        <w:spacing w:after="160" w:line="259" w:lineRule="auto"/>
      </w:pPr>
    </w:p>
    <w:sectPr w:rsidR="001025E3" w:rsidSect="006444B4">
      <w:pgSz w:w="187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EC5" w:rsidRDefault="004A0EC5" w:rsidP="007C588D">
      <w:r>
        <w:separator/>
      </w:r>
    </w:p>
  </w:endnote>
  <w:endnote w:type="continuationSeparator" w:id="0">
    <w:p w:rsidR="004A0EC5" w:rsidRDefault="004A0EC5" w:rsidP="007C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EC5" w:rsidRDefault="004A0EC5" w:rsidP="007C588D">
      <w:r>
        <w:separator/>
      </w:r>
    </w:p>
  </w:footnote>
  <w:footnote w:type="continuationSeparator" w:id="0">
    <w:p w:rsidR="004A0EC5" w:rsidRDefault="004A0EC5" w:rsidP="007C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2F0"/>
    <w:multiLevelType w:val="hybridMultilevel"/>
    <w:tmpl w:val="825A2914"/>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5C6924"/>
    <w:multiLevelType w:val="hybridMultilevel"/>
    <w:tmpl w:val="923C6ADE"/>
    <w:lvl w:ilvl="0" w:tplc="8F482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0A83"/>
    <w:multiLevelType w:val="hybridMultilevel"/>
    <w:tmpl w:val="4E2C762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A6B5417"/>
    <w:multiLevelType w:val="hybridMultilevel"/>
    <w:tmpl w:val="2404F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119C5"/>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651D8"/>
    <w:multiLevelType w:val="hybridMultilevel"/>
    <w:tmpl w:val="C1E646AC"/>
    <w:lvl w:ilvl="0" w:tplc="51D6D3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282A04"/>
    <w:multiLevelType w:val="hybridMultilevel"/>
    <w:tmpl w:val="222EB4D6"/>
    <w:lvl w:ilvl="0" w:tplc="0A8279AC">
      <w:start w:val="1"/>
      <w:numFmt w:val="upperLetter"/>
      <w:lvlText w:val="%1."/>
      <w:lvlJc w:val="left"/>
      <w:pPr>
        <w:ind w:left="882" w:hanging="360"/>
      </w:pPr>
      <w:rPr>
        <w:rFonts w:hint="default"/>
        <w:i w:val="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 w15:restartNumberingAfterBreak="0">
    <w:nsid w:val="188C6266"/>
    <w:multiLevelType w:val="hybridMultilevel"/>
    <w:tmpl w:val="D5BAE9A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18A10A6D"/>
    <w:multiLevelType w:val="hybridMultilevel"/>
    <w:tmpl w:val="CE5E9B34"/>
    <w:lvl w:ilvl="0" w:tplc="7DB4DD00">
      <w:start w:val="1"/>
      <w:numFmt w:val="upperLetter"/>
      <w:lvlText w:val="%1."/>
      <w:lvlJc w:val="left"/>
      <w:pPr>
        <w:ind w:left="522" w:hanging="360"/>
      </w:pPr>
      <w:rPr>
        <w:rFonts w:hint="default"/>
        <w:i w:val="0"/>
        <w:sz w:val="20"/>
      </w:rPr>
    </w:lvl>
    <w:lvl w:ilvl="1" w:tplc="34090019" w:tentative="1">
      <w:start w:val="1"/>
      <w:numFmt w:val="lowerLetter"/>
      <w:lvlText w:val="%2."/>
      <w:lvlJc w:val="left"/>
      <w:pPr>
        <w:ind w:left="1242" w:hanging="360"/>
      </w:pPr>
    </w:lvl>
    <w:lvl w:ilvl="2" w:tplc="3409001B" w:tentative="1">
      <w:start w:val="1"/>
      <w:numFmt w:val="lowerRoman"/>
      <w:lvlText w:val="%3."/>
      <w:lvlJc w:val="right"/>
      <w:pPr>
        <w:ind w:left="1962" w:hanging="180"/>
      </w:pPr>
    </w:lvl>
    <w:lvl w:ilvl="3" w:tplc="3409000F" w:tentative="1">
      <w:start w:val="1"/>
      <w:numFmt w:val="decimal"/>
      <w:lvlText w:val="%4."/>
      <w:lvlJc w:val="left"/>
      <w:pPr>
        <w:ind w:left="2682" w:hanging="360"/>
      </w:pPr>
    </w:lvl>
    <w:lvl w:ilvl="4" w:tplc="34090019" w:tentative="1">
      <w:start w:val="1"/>
      <w:numFmt w:val="lowerLetter"/>
      <w:lvlText w:val="%5."/>
      <w:lvlJc w:val="left"/>
      <w:pPr>
        <w:ind w:left="3402" w:hanging="360"/>
      </w:pPr>
    </w:lvl>
    <w:lvl w:ilvl="5" w:tplc="3409001B" w:tentative="1">
      <w:start w:val="1"/>
      <w:numFmt w:val="lowerRoman"/>
      <w:lvlText w:val="%6."/>
      <w:lvlJc w:val="right"/>
      <w:pPr>
        <w:ind w:left="4122" w:hanging="180"/>
      </w:pPr>
    </w:lvl>
    <w:lvl w:ilvl="6" w:tplc="3409000F" w:tentative="1">
      <w:start w:val="1"/>
      <w:numFmt w:val="decimal"/>
      <w:lvlText w:val="%7."/>
      <w:lvlJc w:val="left"/>
      <w:pPr>
        <w:ind w:left="4842" w:hanging="360"/>
      </w:pPr>
    </w:lvl>
    <w:lvl w:ilvl="7" w:tplc="34090019" w:tentative="1">
      <w:start w:val="1"/>
      <w:numFmt w:val="lowerLetter"/>
      <w:lvlText w:val="%8."/>
      <w:lvlJc w:val="left"/>
      <w:pPr>
        <w:ind w:left="5562" w:hanging="360"/>
      </w:pPr>
    </w:lvl>
    <w:lvl w:ilvl="8" w:tplc="3409001B" w:tentative="1">
      <w:start w:val="1"/>
      <w:numFmt w:val="lowerRoman"/>
      <w:lvlText w:val="%9."/>
      <w:lvlJc w:val="right"/>
      <w:pPr>
        <w:ind w:left="6282" w:hanging="180"/>
      </w:pPr>
    </w:lvl>
  </w:abstractNum>
  <w:abstractNum w:abstractNumId="9" w15:restartNumberingAfterBreak="0">
    <w:nsid w:val="1A44498E"/>
    <w:multiLevelType w:val="hybridMultilevel"/>
    <w:tmpl w:val="A9887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653FFC"/>
    <w:multiLevelType w:val="hybridMultilevel"/>
    <w:tmpl w:val="83921560"/>
    <w:lvl w:ilvl="0" w:tplc="57280872">
      <w:start w:val="2"/>
      <w:numFmt w:val="upperRoman"/>
      <w:lvlText w:val="%1."/>
      <w:lvlJc w:val="left"/>
      <w:pPr>
        <w:ind w:left="1080" w:hanging="72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E5240A"/>
    <w:multiLevelType w:val="hybridMultilevel"/>
    <w:tmpl w:val="CF1610A0"/>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1D1B4E6C"/>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D2462F"/>
    <w:multiLevelType w:val="hybridMultilevel"/>
    <w:tmpl w:val="8DB28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C252C"/>
    <w:multiLevelType w:val="hybridMultilevel"/>
    <w:tmpl w:val="436C016E"/>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21086DED"/>
    <w:multiLevelType w:val="hybridMultilevel"/>
    <w:tmpl w:val="D7103D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85F7DD3"/>
    <w:multiLevelType w:val="hybridMultilevel"/>
    <w:tmpl w:val="0936B540"/>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290D24D6"/>
    <w:multiLevelType w:val="hybridMultilevel"/>
    <w:tmpl w:val="F0A21776"/>
    <w:lvl w:ilvl="0" w:tplc="B0985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204D9"/>
    <w:multiLevelType w:val="hybridMultilevel"/>
    <w:tmpl w:val="DB5014EC"/>
    <w:lvl w:ilvl="0" w:tplc="4830AFD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2D8F7882"/>
    <w:multiLevelType w:val="multilevel"/>
    <w:tmpl w:val="B01E0894"/>
    <w:lvl w:ilvl="0">
      <w:start w:val="1"/>
      <w:numFmt w:val="decimal"/>
      <w:lvlText w:val="%1"/>
      <w:lvlJc w:val="left"/>
      <w:pPr>
        <w:ind w:left="600" w:hanging="600"/>
      </w:pPr>
      <w:rPr>
        <w:rFonts w:hint="default"/>
      </w:rPr>
    </w:lvl>
    <w:lvl w:ilvl="1">
      <w:numFmt w:val="decimal"/>
      <w:lvlText w:val="%1.%2"/>
      <w:lvlJc w:val="left"/>
      <w:pPr>
        <w:ind w:left="600" w:hanging="600"/>
      </w:pPr>
      <w:rPr>
        <w:rFonts w:hint="default"/>
      </w:rPr>
    </w:lvl>
    <w:lvl w:ilvl="2">
      <w:start w:val="2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005995"/>
    <w:multiLevelType w:val="hybridMultilevel"/>
    <w:tmpl w:val="24C062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B38C9"/>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378A621A"/>
    <w:multiLevelType w:val="hybridMultilevel"/>
    <w:tmpl w:val="EDB86544"/>
    <w:lvl w:ilvl="0" w:tplc="34090011">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3" w15:restartNumberingAfterBreak="0">
    <w:nsid w:val="392F765F"/>
    <w:multiLevelType w:val="hybridMultilevel"/>
    <w:tmpl w:val="F6A496F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39B21054"/>
    <w:multiLevelType w:val="hybridMultilevel"/>
    <w:tmpl w:val="FBBC26A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3C7047A8"/>
    <w:multiLevelType w:val="hybridMultilevel"/>
    <w:tmpl w:val="3C9EF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AD444A"/>
    <w:multiLevelType w:val="hybridMultilevel"/>
    <w:tmpl w:val="79ECB0CC"/>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3F404014"/>
    <w:multiLevelType w:val="hybridMultilevel"/>
    <w:tmpl w:val="274C0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6302EF"/>
    <w:multiLevelType w:val="hybridMultilevel"/>
    <w:tmpl w:val="0DA02A6C"/>
    <w:lvl w:ilvl="0" w:tplc="D728A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830478"/>
    <w:multiLevelType w:val="hybridMultilevel"/>
    <w:tmpl w:val="1C4036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0" w15:restartNumberingAfterBreak="0">
    <w:nsid w:val="4D6A22B3"/>
    <w:multiLevelType w:val="hybridMultilevel"/>
    <w:tmpl w:val="49164C8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1" w15:restartNumberingAfterBreak="0">
    <w:nsid w:val="4E54425D"/>
    <w:multiLevelType w:val="hybridMultilevel"/>
    <w:tmpl w:val="CA84AD36"/>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2" w15:restartNumberingAfterBreak="0">
    <w:nsid w:val="4F6E01B6"/>
    <w:multiLevelType w:val="hybridMultilevel"/>
    <w:tmpl w:val="E7B49D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2F4EE4"/>
    <w:multiLevelType w:val="hybridMultilevel"/>
    <w:tmpl w:val="3CE81A20"/>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4" w15:restartNumberingAfterBreak="0">
    <w:nsid w:val="547438F0"/>
    <w:multiLevelType w:val="hybridMultilevel"/>
    <w:tmpl w:val="6BE48428"/>
    <w:lvl w:ilvl="0" w:tplc="CC5EF1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3C0B58"/>
    <w:multiLevelType w:val="hybridMultilevel"/>
    <w:tmpl w:val="6E7883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7A1032"/>
    <w:multiLevelType w:val="hybridMultilevel"/>
    <w:tmpl w:val="E34EA7FA"/>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7" w15:restartNumberingAfterBreak="0">
    <w:nsid w:val="5D8921C1"/>
    <w:multiLevelType w:val="hybridMultilevel"/>
    <w:tmpl w:val="6BE48428"/>
    <w:lvl w:ilvl="0" w:tplc="CC5EF1B0">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8" w15:restartNumberingAfterBreak="0">
    <w:nsid w:val="67B60F85"/>
    <w:multiLevelType w:val="hybridMultilevel"/>
    <w:tmpl w:val="E1866F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C61A3"/>
    <w:multiLevelType w:val="hybridMultilevel"/>
    <w:tmpl w:val="CB5E49D8"/>
    <w:lvl w:ilvl="0" w:tplc="34090011">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7462293B"/>
    <w:multiLevelType w:val="hybridMultilevel"/>
    <w:tmpl w:val="EB90AB8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num w:numId="1">
    <w:abstractNumId w:val="18"/>
  </w:num>
  <w:num w:numId="2">
    <w:abstractNumId w:val="13"/>
  </w:num>
  <w:num w:numId="3">
    <w:abstractNumId w:val="9"/>
  </w:num>
  <w:num w:numId="4">
    <w:abstractNumId w:val="1"/>
  </w:num>
  <w:num w:numId="5">
    <w:abstractNumId w:val="5"/>
  </w:num>
  <w:num w:numId="6">
    <w:abstractNumId w:val="0"/>
  </w:num>
  <w:num w:numId="7">
    <w:abstractNumId w:val="11"/>
  </w:num>
  <w:num w:numId="8">
    <w:abstractNumId w:val="21"/>
  </w:num>
  <w:num w:numId="9">
    <w:abstractNumId w:val="29"/>
  </w:num>
  <w:num w:numId="10">
    <w:abstractNumId w:val="10"/>
  </w:num>
  <w:num w:numId="11">
    <w:abstractNumId w:val="35"/>
  </w:num>
  <w:num w:numId="12">
    <w:abstractNumId w:val="8"/>
  </w:num>
  <w:num w:numId="13">
    <w:abstractNumId w:val="17"/>
  </w:num>
  <w:num w:numId="14">
    <w:abstractNumId w:val="38"/>
  </w:num>
  <w:num w:numId="15">
    <w:abstractNumId w:val="3"/>
  </w:num>
  <w:num w:numId="16">
    <w:abstractNumId w:val="27"/>
  </w:num>
  <w:num w:numId="17">
    <w:abstractNumId w:val="6"/>
  </w:num>
  <w:num w:numId="18">
    <w:abstractNumId w:val="20"/>
  </w:num>
  <w:num w:numId="19">
    <w:abstractNumId w:val="12"/>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7"/>
  </w:num>
  <w:num w:numId="23">
    <w:abstractNumId w:val="16"/>
  </w:num>
  <w:num w:numId="24">
    <w:abstractNumId w:val="26"/>
  </w:num>
  <w:num w:numId="25">
    <w:abstractNumId w:val="24"/>
  </w:num>
  <w:num w:numId="26">
    <w:abstractNumId w:val="2"/>
  </w:num>
  <w:num w:numId="27">
    <w:abstractNumId w:val="36"/>
  </w:num>
  <w:num w:numId="28">
    <w:abstractNumId w:val="31"/>
  </w:num>
  <w:num w:numId="29">
    <w:abstractNumId w:val="14"/>
  </w:num>
  <w:num w:numId="30">
    <w:abstractNumId w:val="3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37"/>
  </w:num>
  <w:num w:numId="36">
    <w:abstractNumId w:val="19"/>
  </w:num>
  <w:num w:numId="37">
    <w:abstractNumId w:val="23"/>
  </w:num>
  <w:num w:numId="38">
    <w:abstractNumId w:val="30"/>
  </w:num>
  <w:num w:numId="39">
    <w:abstractNumId w:val="32"/>
  </w:num>
  <w:num w:numId="40">
    <w:abstractNumId w:val="2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444B4"/>
    <w:rsid w:val="00024862"/>
    <w:rsid w:val="00033471"/>
    <w:rsid w:val="00072846"/>
    <w:rsid w:val="000839BD"/>
    <w:rsid w:val="00090D01"/>
    <w:rsid w:val="000961C1"/>
    <w:rsid w:val="000A3D74"/>
    <w:rsid w:val="000B5CD4"/>
    <w:rsid w:val="000C5F92"/>
    <w:rsid w:val="000C701E"/>
    <w:rsid w:val="001025E3"/>
    <w:rsid w:val="00166D56"/>
    <w:rsid w:val="00175444"/>
    <w:rsid w:val="001778E1"/>
    <w:rsid w:val="0018303D"/>
    <w:rsid w:val="0019679B"/>
    <w:rsid w:val="001A6D04"/>
    <w:rsid w:val="001B27C8"/>
    <w:rsid w:val="001D5035"/>
    <w:rsid w:val="001E51A4"/>
    <w:rsid w:val="001F0B0B"/>
    <w:rsid w:val="001F26EF"/>
    <w:rsid w:val="001F29A5"/>
    <w:rsid w:val="00207229"/>
    <w:rsid w:val="00214C57"/>
    <w:rsid w:val="0022279B"/>
    <w:rsid w:val="00282DE0"/>
    <w:rsid w:val="002858C2"/>
    <w:rsid w:val="002D0527"/>
    <w:rsid w:val="002D1293"/>
    <w:rsid w:val="002E3E43"/>
    <w:rsid w:val="002F1E76"/>
    <w:rsid w:val="002F3871"/>
    <w:rsid w:val="0032527C"/>
    <w:rsid w:val="00354862"/>
    <w:rsid w:val="00355642"/>
    <w:rsid w:val="00355C4C"/>
    <w:rsid w:val="00357691"/>
    <w:rsid w:val="003620FA"/>
    <w:rsid w:val="00382FAC"/>
    <w:rsid w:val="00395768"/>
    <w:rsid w:val="00397A56"/>
    <w:rsid w:val="003C2004"/>
    <w:rsid w:val="003D6102"/>
    <w:rsid w:val="003F52DD"/>
    <w:rsid w:val="0040015A"/>
    <w:rsid w:val="00401C25"/>
    <w:rsid w:val="00455F24"/>
    <w:rsid w:val="0046026B"/>
    <w:rsid w:val="00484857"/>
    <w:rsid w:val="004A0EC5"/>
    <w:rsid w:val="004C3209"/>
    <w:rsid w:val="004C68F4"/>
    <w:rsid w:val="004D588E"/>
    <w:rsid w:val="004D58AB"/>
    <w:rsid w:val="004F0BDE"/>
    <w:rsid w:val="0050468D"/>
    <w:rsid w:val="0050563E"/>
    <w:rsid w:val="005115CC"/>
    <w:rsid w:val="00530DD2"/>
    <w:rsid w:val="00537178"/>
    <w:rsid w:val="005735AF"/>
    <w:rsid w:val="0057530E"/>
    <w:rsid w:val="005975B6"/>
    <w:rsid w:val="005A4F61"/>
    <w:rsid w:val="005B1A02"/>
    <w:rsid w:val="005B4CD2"/>
    <w:rsid w:val="005D28BC"/>
    <w:rsid w:val="00603A5B"/>
    <w:rsid w:val="006119DF"/>
    <w:rsid w:val="00627426"/>
    <w:rsid w:val="0063536A"/>
    <w:rsid w:val="006444B4"/>
    <w:rsid w:val="006447E0"/>
    <w:rsid w:val="00654718"/>
    <w:rsid w:val="00661CA3"/>
    <w:rsid w:val="006F00F4"/>
    <w:rsid w:val="00701226"/>
    <w:rsid w:val="00703E3E"/>
    <w:rsid w:val="00714472"/>
    <w:rsid w:val="00717216"/>
    <w:rsid w:val="007238C6"/>
    <w:rsid w:val="007335AE"/>
    <w:rsid w:val="007477B9"/>
    <w:rsid w:val="00753CA3"/>
    <w:rsid w:val="007868C7"/>
    <w:rsid w:val="00787655"/>
    <w:rsid w:val="00790F01"/>
    <w:rsid w:val="00793564"/>
    <w:rsid w:val="007C588D"/>
    <w:rsid w:val="007E0386"/>
    <w:rsid w:val="00817B36"/>
    <w:rsid w:val="008229A7"/>
    <w:rsid w:val="00872BF7"/>
    <w:rsid w:val="00872CC4"/>
    <w:rsid w:val="00881E77"/>
    <w:rsid w:val="00883D2E"/>
    <w:rsid w:val="00885324"/>
    <w:rsid w:val="008A3FF2"/>
    <w:rsid w:val="008B7376"/>
    <w:rsid w:val="008C0DAD"/>
    <w:rsid w:val="008E10CE"/>
    <w:rsid w:val="008E35C5"/>
    <w:rsid w:val="008E4FB1"/>
    <w:rsid w:val="00902805"/>
    <w:rsid w:val="009033E0"/>
    <w:rsid w:val="00934413"/>
    <w:rsid w:val="00950A07"/>
    <w:rsid w:val="009521FB"/>
    <w:rsid w:val="0098636F"/>
    <w:rsid w:val="009A3A56"/>
    <w:rsid w:val="009C0C6E"/>
    <w:rsid w:val="009C2497"/>
    <w:rsid w:val="00A112E0"/>
    <w:rsid w:val="00A21404"/>
    <w:rsid w:val="00A215BA"/>
    <w:rsid w:val="00A24401"/>
    <w:rsid w:val="00A31EF0"/>
    <w:rsid w:val="00A33AF7"/>
    <w:rsid w:val="00A35AB3"/>
    <w:rsid w:val="00A71013"/>
    <w:rsid w:val="00A74F06"/>
    <w:rsid w:val="00A92FB5"/>
    <w:rsid w:val="00AB61A7"/>
    <w:rsid w:val="00AC5FCA"/>
    <w:rsid w:val="00AE21E5"/>
    <w:rsid w:val="00AF46E4"/>
    <w:rsid w:val="00AF52E4"/>
    <w:rsid w:val="00AF6A24"/>
    <w:rsid w:val="00B1478B"/>
    <w:rsid w:val="00B266DE"/>
    <w:rsid w:val="00B852E7"/>
    <w:rsid w:val="00B86D23"/>
    <w:rsid w:val="00B9407C"/>
    <w:rsid w:val="00BA0946"/>
    <w:rsid w:val="00BD109B"/>
    <w:rsid w:val="00C04DF8"/>
    <w:rsid w:val="00C4037F"/>
    <w:rsid w:val="00C4505E"/>
    <w:rsid w:val="00C45ED1"/>
    <w:rsid w:val="00C652FB"/>
    <w:rsid w:val="00C67105"/>
    <w:rsid w:val="00C9084E"/>
    <w:rsid w:val="00C94553"/>
    <w:rsid w:val="00C955B5"/>
    <w:rsid w:val="00CA502B"/>
    <w:rsid w:val="00CB17BA"/>
    <w:rsid w:val="00CB1988"/>
    <w:rsid w:val="00CB6DB0"/>
    <w:rsid w:val="00CC0ED7"/>
    <w:rsid w:val="00CC23D5"/>
    <w:rsid w:val="00CE0616"/>
    <w:rsid w:val="00D53766"/>
    <w:rsid w:val="00D9126D"/>
    <w:rsid w:val="00DA5594"/>
    <w:rsid w:val="00DA6EB2"/>
    <w:rsid w:val="00DF5E4E"/>
    <w:rsid w:val="00E015F6"/>
    <w:rsid w:val="00E3293C"/>
    <w:rsid w:val="00E34F88"/>
    <w:rsid w:val="00E474EB"/>
    <w:rsid w:val="00E578D2"/>
    <w:rsid w:val="00E6104E"/>
    <w:rsid w:val="00E73846"/>
    <w:rsid w:val="00E83166"/>
    <w:rsid w:val="00E84E49"/>
    <w:rsid w:val="00EA70ED"/>
    <w:rsid w:val="00F22365"/>
    <w:rsid w:val="00F41762"/>
    <w:rsid w:val="00F72A3C"/>
    <w:rsid w:val="00FA7949"/>
    <w:rsid w:val="00FC06EA"/>
    <w:rsid w:val="00FC3A1A"/>
    <w:rsid w:val="00FC3D2D"/>
    <w:rsid w:val="00FD0181"/>
    <w:rsid w:val="00FE5298"/>
    <w:rsid w:val="00FF059A"/>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5A7410-AD4B-46B2-9A17-A6536D8D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table" w:customStyle="1" w:styleId="TableGrid51">
    <w:name w:val="Table Grid51"/>
    <w:basedOn w:val="TableNormal"/>
    <w:next w:val="TableGrid"/>
    <w:uiPriority w:val="39"/>
    <w:rsid w:val="00C4505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C32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3">
    <w:name w:val="Light Grid Accent 3"/>
    <w:basedOn w:val="TableNormal"/>
    <w:uiPriority w:val="62"/>
    <w:rsid w:val="00175444"/>
    <w:pPr>
      <w:spacing w:after="0" w:line="240" w:lineRule="auto"/>
      <w:ind w:left="86"/>
    </w:pPr>
    <w:rPr>
      <w:lang w:val="en-PH"/>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A51">
    <w:name w:val="A5+1"/>
    <w:uiPriority w:val="99"/>
    <w:rsid w:val="00AC5FCA"/>
    <w:rPr>
      <w:color w:val="000000"/>
      <w:sz w:val="22"/>
      <w:szCs w:val="22"/>
      <w:u w:val="single"/>
    </w:rPr>
  </w:style>
  <w:style w:type="table" w:customStyle="1" w:styleId="TableGrid8">
    <w:name w:val="Table Grid8"/>
    <w:basedOn w:val="TableNormal"/>
    <w:next w:val="TableGrid"/>
    <w:uiPriority w:val="39"/>
    <w:qFormat/>
    <w:rsid w:val="00AF6A2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397A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39"/>
    <w:rsid w:val="000B5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qFormat/>
    <w:rsid w:val="005046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qFormat/>
    <w:rsid w:val="00793564"/>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A70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382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C588D"/>
    <w:pPr>
      <w:tabs>
        <w:tab w:val="center" w:pos="4680"/>
        <w:tab w:val="right" w:pos="9360"/>
      </w:tabs>
    </w:pPr>
  </w:style>
  <w:style w:type="character" w:customStyle="1" w:styleId="HeaderChar">
    <w:name w:val="Header Char"/>
    <w:basedOn w:val="DefaultParagraphFont"/>
    <w:link w:val="Header"/>
    <w:uiPriority w:val="99"/>
    <w:semiHidden/>
    <w:rsid w:val="007C588D"/>
    <w:rPr>
      <w:rFonts w:ascii="Arial" w:hAnsi="Arial"/>
    </w:rPr>
  </w:style>
  <w:style w:type="paragraph" w:styleId="Footer">
    <w:name w:val="footer"/>
    <w:basedOn w:val="Normal"/>
    <w:link w:val="FooterChar"/>
    <w:uiPriority w:val="99"/>
    <w:semiHidden/>
    <w:unhideWhenUsed/>
    <w:rsid w:val="007C588D"/>
    <w:pPr>
      <w:tabs>
        <w:tab w:val="center" w:pos="4680"/>
        <w:tab w:val="right" w:pos="9360"/>
      </w:tabs>
    </w:pPr>
  </w:style>
  <w:style w:type="character" w:customStyle="1" w:styleId="FooterChar">
    <w:name w:val="Footer Char"/>
    <w:basedOn w:val="DefaultParagraphFont"/>
    <w:link w:val="Footer"/>
    <w:uiPriority w:val="99"/>
    <w:semiHidden/>
    <w:rsid w:val="007C588D"/>
    <w:rPr>
      <w:rFonts w:ascii="Arial" w:hAnsi="Arial"/>
    </w:rPr>
  </w:style>
  <w:style w:type="table" w:customStyle="1" w:styleId="TableGrid81">
    <w:name w:val="Table Grid81"/>
    <w:basedOn w:val="TableNormal"/>
    <w:next w:val="TableGrid"/>
    <w:uiPriority w:val="39"/>
    <w:rsid w:val="008229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526DB-7836-41A6-B77F-CBA6864A6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2017-10-08T07:12:00Z</dcterms:created>
  <dcterms:modified xsi:type="dcterms:W3CDTF">2023-01-12T05:58:00Z</dcterms:modified>
</cp:coreProperties>
</file>