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after="160" w:before="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ANEXO 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after="80" w:before="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DECLARAÇÃO DE FLUÊNCIA PELA IES BRASILEIRA – MESTRANDO(A) OU DOUTORANDO(A)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after="200" w:before="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Capacitação de Curta Duração no Exterior – Rede TEIAS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before="0" w:line="252.00000000000003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Declaro, como orientador(a) ou responsável institucional brasileiro(a), em comum acordo com a instituição anfitriã, que [NOME DO(A) CANDIDATO(A)] possui competência linguística suficiente no idioma [IDIOMA] para executar as atividades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before="0" w:line="252.00000000000003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A avaliação decorre das seguintes interações: (   ) reunião de trabalho; (   ) entrevista; (   ) contato acadêmico; (   ) outro: 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spacing w:after="40" w:before="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0"/>
          <w:szCs w:val="20"/>
          <w:rtl w:val="0"/>
        </w:rPr>
        <w:t xml:space="preserve">Observações: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0" w:before="0" w:line="24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160" w:line="252.00000000000003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[Cidade], ____ de ____________________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0"/>
          <w:szCs w:val="20"/>
          <w:rtl w:val="0"/>
        </w:rPr>
        <w:t xml:space="preserve">Nome, cargo e assinatura – orientador(a)/responsável da IES brasileira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8" w:top="1008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tabs>
        <w:tab w:val="center" w:leader="none" w:pos="4680"/>
        <w:tab w:val="right" w:leader="none" w:pos="9360"/>
      </w:tabs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000000"/>
        <w:sz w:val="20"/>
        <w:szCs w:val="20"/>
        <w:rtl w:val="0"/>
      </w:rPr>
      <w:t xml:space="preserve">Rede TEIAS – CAPES-Global.Edu | Capacitação de Curta Duração no Exterior – 2027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574355" cy="1041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74355" cy="1041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005596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005596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64646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i w:val="1"/>
      <w:iCs w:val="1"/>
      <w:color w:val="4f81bd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color w:val="243f6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i w:val="1"/>
      <w:iCs w:val="1"/>
      <w:color w:val="243f6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20"/>
      <w:szCs w:val="20"/>
    </w:rPr>
  </w:style>
  <w:style w:type="paragraph" w:styleId="Subtitle">
    <w:name w:val="Subtitle"/>
    <w:basedOn w:val="Normal"/>
    <w:next w:val="Normal"/>
    <w:pPr/>
    <w:rPr>
      <w:rFonts w:ascii="Arial" w:cs="Arial" w:eastAsia="Arial" w:hAnsi="Arial"/>
      <w:i w:val="1"/>
      <w:iCs w:val="1"/>
      <w:color w:val="4f81bd"/>
      <w:sz w:val="20"/>
      <w:szCs w:val="2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