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71D" w:rsidRDefault="00AF0BC1">
      <w:pPr>
        <w:spacing w:after="40"/>
        <w:jc w:val="center"/>
      </w:pPr>
      <w:r>
        <w:rPr>
          <w:b/>
          <w:sz w:val="32"/>
        </w:rPr>
        <w:t>KẾ HOẠCH BÀI DẠY MÔN TOÁN LỚP 1</w:t>
      </w:r>
    </w:p>
    <w:p w:rsidR="00FC071D" w:rsidRDefault="00AF0BC1">
      <w:pPr>
        <w:spacing w:after="40"/>
        <w:jc w:val="center"/>
      </w:pPr>
      <w:r>
        <w:rPr>
          <w:b/>
          <w:sz w:val="28"/>
        </w:rPr>
        <w:t>BỘ SÁCH KẾT NỐI TRI THỨC VỚI CUỘC SỐNG</w:t>
      </w:r>
    </w:p>
    <w:p w:rsidR="00FC071D" w:rsidRDefault="00AF0BC1">
      <w:pPr>
        <w:spacing w:after="160"/>
        <w:jc w:val="center"/>
      </w:pPr>
      <w:r>
        <w:rPr>
          <w:b/>
          <w:sz w:val="28"/>
        </w:rPr>
        <w:t>TUẦN 16</w:t>
      </w:r>
    </w:p>
    <w:p w:rsidR="00FC071D" w:rsidRDefault="00AF0BC1">
      <w:pPr>
        <w:keepNext/>
        <w:spacing w:before="80" w:after="40"/>
        <w:jc w:val="center"/>
      </w:pPr>
      <w:r>
        <w:rPr>
          <w:b/>
          <w:sz w:val="30"/>
        </w:rPr>
        <w:t>BÀI 15: VỊ TRÍ, ĐỊNH HƯỚNG TRONG KHÔNG GIAN - TIẾT 1</w:t>
      </w:r>
    </w:p>
    <w:p w:rsidR="00FC071D" w:rsidRDefault="00AF0BC1">
      <w:pPr>
        <w:keepNext/>
        <w:spacing w:after="100"/>
        <w:jc w:val="center"/>
      </w:pPr>
      <w:r>
        <w:rPr>
          <w:i/>
        </w:rPr>
        <w:t>Số tiết thực hiện: 01 tiết    -    Thời gian thực hiện: .........................</w:t>
      </w:r>
    </w:p>
    <w:p w:rsidR="00FC071D" w:rsidRDefault="00AF0BC1">
      <w:pPr>
        <w:keepNext/>
        <w:spacing w:before="80" w:after="40"/>
      </w:pPr>
      <w:r>
        <w:rPr>
          <w:b/>
        </w:rPr>
        <w:t>I. YÊU CẦU CẦN ĐẠT</w:t>
      </w:r>
    </w:p>
    <w:p w:rsidR="00FC071D" w:rsidRDefault="00AF0BC1">
      <w:r>
        <w:rPr>
          <w:b/>
        </w:rPr>
        <w:t>1. Năng lực đặc thù</w:t>
      </w:r>
    </w:p>
    <w:p w:rsidR="00FC071D" w:rsidRDefault="00AF0BC1">
      <w:r>
        <w:t>- Nhận biết được các vị trí trước - sau, trên - dưới, ở giữa qua hình ảnh và vật thật.</w:t>
      </w:r>
    </w:p>
    <w:p w:rsidR="00FC071D" w:rsidRDefault="00AF0BC1">
      <w:r>
        <w:t>- Diễn đạt được vị trí của một vật/nhân vật so với vật/nhân vật khác.</w:t>
      </w:r>
    </w:p>
    <w:p w:rsidR="00FC071D" w:rsidRDefault="00AF0BC1">
      <w:r>
        <w:t>- Vận dụng từ chỉ vị trí để hướng dẫn di chuyển trong trò chơi.</w:t>
      </w:r>
    </w:p>
    <w:p w:rsidR="00FC071D" w:rsidRDefault="00AF0BC1">
      <w:r>
        <w:rPr>
          <w:b/>
        </w:rPr>
        <w:t>2. Năng lực chung</w:t>
      </w:r>
    </w:p>
    <w:p w:rsidR="00FC071D" w:rsidRDefault="00AF0BC1">
      <w:r>
        <w:t>- Tự chủ và tự học: Chủ động thực hiện nhiệm vụ; biết tự kiểm tra và điều chỉnh kết quả.</w:t>
      </w:r>
    </w:p>
    <w:p w:rsidR="00FC071D" w:rsidRDefault="00AF0BC1">
      <w:r>
        <w:t>- Giao tiếp và hợp tác: Trao đổi cách làm; biết lắng nghe, hỗ trợ bạn khi học theo cặp hoặc theo nhóm.</w:t>
      </w:r>
    </w:p>
    <w:p w:rsidR="00FC071D" w:rsidRDefault="00AF0BC1">
      <w:r>
        <w:t>- Giải quyết vấn đề và sáng tạo: Vận dụng kiến thức toán học để xử lí nhiệm vụ gắn với tranh, đồ vật hoặc tình huống thực tế.</w:t>
      </w:r>
    </w:p>
    <w:p w:rsidR="00FC071D" w:rsidRDefault="00AF0BC1">
      <w:r>
        <w:rPr>
          <w:b/>
        </w:rPr>
        <w:t>3. Phẩm chất</w:t>
      </w:r>
    </w:p>
    <w:p w:rsidR="00FC071D" w:rsidRDefault="00AF0BC1">
      <w:r>
        <w:t>- Chăm chỉ: Tích cực tham gia hoạt động học tập và hoàn thành bài tập.</w:t>
      </w:r>
    </w:p>
    <w:p w:rsidR="00FC071D" w:rsidRDefault="00AF0BC1">
      <w:r>
        <w:t>- Trung thực: Nêu, viết và báo cáo đúng kết quả quan sát hoặc tính toán.</w:t>
      </w:r>
    </w:p>
    <w:p w:rsidR="00FC071D" w:rsidRDefault="00AF0BC1">
      <w:r>
        <w:t>- Trách nhiệm: Giữ gìn đồ dùng; thực hiện nghiêm túc nhiệm vụ cá nhân và nhiệm vụ nhóm.</w:t>
      </w:r>
    </w:p>
    <w:p w:rsidR="00FC071D" w:rsidRDefault="00AF0BC1">
      <w:pPr>
        <w:spacing w:before="40"/>
      </w:pPr>
      <w:r>
        <w:rPr>
          <w:b/>
          <w:color w:val="C00000"/>
        </w:rPr>
        <w:t>4. Tích hợp</w:t>
      </w:r>
    </w:p>
    <w:p w:rsidR="00FC071D" w:rsidRDefault="00AF0BC1">
      <w:r>
        <w:rPr>
          <w:color w:val="C00000"/>
        </w:rPr>
        <w:t>- Tích hợp AI: 1.C1.2: Hiểu được AI có khả năng hiểu các mệnh lệnh đơn giản của con người; biết robot cần mệnh lệnh vị trí chính xác (trái, phải, trước, sau) để di chuyển đến đúng mục tiêu.</w:t>
      </w:r>
    </w:p>
    <w:p w:rsidR="00FC071D" w:rsidRDefault="00AF0BC1">
      <w:r>
        <w:rPr>
          <w:color w:val="C00000"/>
        </w:rPr>
        <w:t>- Năng lực số 5.1.CB1a: Xác định được các vấn đề kĩ thuật đơn giản khi vận hành thiết bị và sử dụng môi trường số vào giải quyết nhiệm vụ đơn giản bằng công cụ số.</w:t>
      </w:r>
    </w:p>
    <w:p w:rsidR="00FC071D" w:rsidRDefault="00AF0BC1">
      <w:r>
        <w:rPr>
          <w:color w:val="C00000"/>
        </w:rPr>
        <w:t>- Giáo dục Công dân số: Bài 3 - Tư duy lập trình.</w:t>
      </w:r>
    </w:p>
    <w:p w:rsidR="00FC071D" w:rsidRDefault="00AF0BC1">
      <w:pPr>
        <w:keepNext/>
        <w:spacing w:before="80" w:after="40"/>
      </w:pPr>
      <w:r>
        <w:rPr>
          <w:b/>
        </w:rPr>
        <w:t>II. ĐỒ DÙNG DẠY HỌC</w:t>
      </w:r>
    </w:p>
    <w:p w:rsidR="00FC071D" w:rsidRDefault="00AF0BC1">
      <w:r>
        <w:rPr>
          <w:b/>
        </w:rPr>
        <w:t>1. Giáo viên</w:t>
      </w:r>
    </w:p>
    <w:p w:rsidR="00FC071D" w:rsidRDefault="00AF0BC1">
      <w:r>
        <w:t>- SGK Toán 1, Tập một; SGV Toán 1, Tập một.</w:t>
      </w:r>
    </w:p>
    <w:p w:rsidR="00FC071D" w:rsidRDefault="00AF0BC1">
      <w:r>
        <w:t>- Tranh cắt đúng nội dung sử dụng từ SGK; bảng phụ; thẻ số; bộ đồ dùng học Toán.</w:t>
      </w:r>
    </w:p>
    <w:p w:rsidR="00FC071D" w:rsidRDefault="00AF0BC1">
      <w:r>
        <w:rPr>
          <w:b/>
        </w:rPr>
        <w:t>2. Học sinh</w:t>
      </w:r>
    </w:p>
    <w:p w:rsidR="00FC071D" w:rsidRDefault="00AF0BC1">
      <w:r>
        <w:t>- SGK Toán 1; bộ đồ dùng học Toán; bảng con; vở/bút chì.</w:t>
      </w:r>
    </w:p>
    <w:p w:rsidR="00FC071D" w:rsidRDefault="00AF0BC1">
      <w:pPr>
        <w:keepNext/>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1. KHỞI ĐỘNG - Xếp hàng theo lời cô</w:t>
            </w:r>
          </w:p>
          <w:p w:rsidR="00FC071D" w:rsidRDefault="00AF0BC1">
            <w:r>
              <w:rPr>
                <w:b/>
              </w:rPr>
              <w:t>Mục tiêu:</w:t>
            </w:r>
          </w:p>
          <w:p w:rsidR="00FC071D" w:rsidRDefault="00AF0BC1">
            <w:r>
              <w:t>- Gợi nhớ cách xác định trước - sau - ở giữa.</w:t>
            </w:r>
          </w:p>
          <w:p w:rsidR="00FC071D" w:rsidRDefault="00AF0BC1">
            <w:r>
              <w:rPr>
                <w:b/>
              </w:rPr>
              <w:t>Cách tiến hành:</w:t>
            </w:r>
          </w:p>
        </w:tc>
      </w:tr>
      <w:tr w:rsidR="00FC071D" w:rsidTr="0008336C">
        <w:trPr>
          <w:jc w:val="center"/>
        </w:trPr>
        <w:tc>
          <w:tcPr>
            <w:tcW w:w="5102" w:type="dxa"/>
            <w:tcBorders>
              <w:top w:val="single" w:sz="4" w:space="0" w:color="auto"/>
              <w:bottom w:val="single" w:sz="4" w:space="0" w:color="auto"/>
            </w:tcBorders>
            <w:shd w:val="clear" w:color="auto" w:fill="auto"/>
            <w:tcMar>
              <w:top w:w="55" w:type="dxa"/>
              <w:left w:w="90" w:type="dxa"/>
              <w:bottom w:w="55" w:type="dxa"/>
              <w:right w:w="90" w:type="dxa"/>
            </w:tcMar>
          </w:tcPr>
          <w:p w:rsidR="00FC071D" w:rsidRDefault="00AF0BC1">
            <w:r>
              <w:t>- GV mời ba HS xếp hàng và hỏi: “Bạn nào đứng trước? Bạn nào đứng sau? Bạn nào ở giữa?”</w:t>
            </w:r>
          </w:p>
        </w:tc>
        <w:tc>
          <w:tcPr>
            <w:tcW w:w="4649" w:type="dxa"/>
            <w:tcBorders>
              <w:top w:val="single" w:sz="4" w:space="0" w:color="auto"/>
              <w:bottom w:val="single" w:sz="4" w:space="0" w:color="auto"/>
            </w:tcBorders>
            <w:shd w:val="clear" w:color="auto" w:fill="auto"/>
            <w:tcMar>
              <w:top w:w="55" w:type="dxa"/>
              <w:left w:w="90" w:type="dxa"/>
              <w:bottom w:w="55" w:type="dxa"/>
              <w:right w:w="90" w:type="dxa"/>
            </w:tcMar>
          </w:tcPr>
          <w:p w:rsidR="00FC071D" w:rsidRDefault="00AF0BC1">
            <w:r>
              <w:t>- HS quan sát và trả lời đúng vị trí của từng bạn.</w:t>
            </w:r>
          </w:p>
        </w:tc>
      </w:tr>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2. KHÁM PHÁ - Nhận biết vị trí</w:t>
            </w:r>
          </w:p>
          <w:p w:rsidR="00FC071D" w:rsidRDefault="00AF0BC1">
            <w:r>
              <w:rPr>
                <w:b/>
              </w:rPr>
              <w:t>Mục tiêu:</w:t>
            </w:r>
          </w:p>
          <w:p w:rsidR="00FC071D" w:rsidRDefault="00AF0BC1">
            <w:r>
              <w:t>- Xác định vị trí qua tranh SGK.</w:t>
            </w:r>
          </w:p>
          <w:p w:rsidR="00FC071D" w:rsidRDefault="00AF0BC1">
            <w:r>
              <w:rPr>
                <w:b/>
              </w:rPr>
              <w:t>Cách tiến hành:</w:t>
            </w:r>
          </w:p>
        </w:tc>
      </w:tr>
      <w:tr w:rsidR="00FC071D" w:rsidTr="0008336C">
        <w:trPr>
          <w:cantSplit/>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lastRenderedPageBreak/>
              <w:t>- GV cho HS quan sát tranh thỏ và đồ vật; hỏi lần lượt về vị trí trước, sau, trên, dưới, ở giữa.</w:t>
            </w:r>
          </w:p>
          <w:p w:rsidR="00FC071D" w:rsidRDefault="00FC071D">
            <w:pPr>
              <w:spacing w:before="40" w:after="20"/>
              <w:jc w:val="center"/>
            </w:pP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quan sát tranh và nêu vị trí đúng.</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t>- GV yêu cầu HS dùng đồ vật trên bàn để thực hiện: đặt bút ở trên quyển vở; đặt thước ở dưới quyển vở.</w:t>
            </w:r>
          </w:p>
        </w:tc>
        <w:tc>
          <w:tcPr>
            <w:tcW w:w="4649" w:type="dxa"/>
            <w:shd w:val="clear" w:color="auto" w:fill="auto"/>
            <w:tcMar>
              <w:top w:w="55" w:type="dxa"/>
              <w:left w:w="90" w:type="dxa"/>
              <w:bottom w:w="55" w:type="dxa"/>
              <w:right w:w="90" w:type="dxa"/>
            </w:tcMar>
          </w:tcPr>
          <w:p w:rsidR="00FC071D" w:rsidRDefault="00AF0BC1">
            <w:r>
              <w:t>- HS thao tác và nói vị trí của đồ vật.</w:t>
            </w:r>
          </w:p>
        </w:tc>
      </w:tr>
      <w:tr w:rsidR="00FC071D" w:rsidTr="0008336C">
        <w:trPr>
          <w:jc w:val="center"/>
        </w:trPr>
        <w:tc>
          <w:tcPr>
            <w:tcW w:w="5102" w:type="dxa"/>
            <w:tcBorders>
              <w:bottom w:val="single" w:sz="4" w:space="0" w:color="auto"/>
            </w:tcBorders>
            <w:shd w:val="clear" w:color="auto" w:fill="auto"/>
            <w:tcMar>
              <w:top w:w="55" w:type="dxa"/>
              <w:left w:w="90" w:type="dxa"/>
              <w:bottom w:w="55" w:type="dxa"/>
              <w:right w:w="90" w:type="dxa"/>
            </w:tcMar>
          </w:tcPr>
          <w:p w:rsidR="00FC071D" w:rsidRDefault="00AF0BC1">
            <w:r>
              <w:t>- GV kết luận: “Các từ trước, sau, trên, dưới, ở giữa giúp mô tả vị trí chính xác.”</w:t>
            </w:r>
          </w:p>
        </w:tc>
        <w:tc>
          <w:tcPr>
            <w:tcW w:w="4649" w:type="dxa"/>
            <w:tcBorders>
              <w:bottom w:val="single" w:sz="4" w:space="0" w:color="auto"/>
            </w:tcBorders>
            <w:shd w:val="clear" w:color="auto" w:fill="auto"/>
            <w:tcMar>
              <w:top w:w="55" w:type="dxa"/>
              <w:left w:w="90" w:type="dxa"/>
              <w:bottom w:w="55" w:type="dxa"/>
              <w:right w:w="90" w:type="dxa"/>
            </w:tcMar>
          </w:tcPr>
          <w:p w:rsidR="00FC071D" w:rsidRDefault="00AF0BC1">
            <w:r>
              <w:t>- HS nhắc lại các từ chỉ vị trí.</w:t>
            </w:r>
          </w:p>
        </w:tc>
      </w:tr>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3. LUYỆN TẬP - Bài 1 và Bài 2</w:t>
            </w:r>
          </w:p>
          <w:p w:rsidR="00FC071D" w:rsidRDefault="00AF0BC1">
            <w:r>
              <w:rPr>
                <w:b/>
              </w:rPr>
              <w:t>Mục tiêu:</w:t>
            </w:r>
          </w:p>
          <w:p w:rsidR="00FC071D" w:rsidRDefault="00AF0BC1">
            <w:r>
              <w:t>- Vận dụng từ chỉ vị trí để điền số và xác định đối tượng.</w:t>
            </w:r>
          </w:p>
          <w:p w:rsidR="00FC071D" w:rsidRDefault="00AF0BC1">
            <w:r>
              <w:rPr>
                <w:b/>
              </w:rPr>
              <w:t>Cách tiến hành:</w:t>
            </w:r>
          </w:p>
        </w:tc>
      </w:tr>
      <w:tr w:rsidR="00FC071D" w:rsidTr="0008336C">
        <w:trPr>
          <w:cantSplit/>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t xml:space="preserve">- </w:t>
            </w:r>
            <w:r>
              <w:rPr>
                <w:b/>
              </w:rPr>
              <w:t>Bài 1:</w:t>
            </w:r>
            <w:r>
              <w:t xml:space="preserve"> GV hỏi: “Toa nào ở trước, toa nào ở sau, toa nào ở giữa?”</w:t>
            </w:r>
          </w:p>
          <w:p w:rsidR="00FC071D" w:rsidRDefault="00FC071D">
            <w:pPr>
              <w:spacing w:before="40" w:after="20"/>
              <w:jc w:val="center"/>
            </w:pP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quan sát đoàn tàu, điền số còn thiếu.</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t xml:space="preserve">- </w:t>
            </w:r>
            <w:r>
              <w:rPr>
                <w:b/>
              </w:rPr>
              <w:t>Bài 2:</w:t>
            </w:r>
            <w:r>
              <w:t xml:space="preserve"> GV cho HS quan sát cột đèn giao thông và hỏi màu ở trên, ở giữa, ở dưới.</w:t>
            </w:r>
          </w:p>
        </w:tc>
        <w:tc>
          <w:tcPr>
            <w:tcW w:w="4649" w:type="dxa"/>
            <w:shd w:val="clear" w:color="auto" w:fill="auto"/>
            <w:tcMar>
              <w:top w:w="55" w:type="dxa"/>
              <w:left w:w="90" w:type="dxa"/>
              <w:bottom w:w="55" w:type="dxa"/>
              <w:right w:w="90" w:type="dxa"/>
            </w:tcMar>
          </w:tcPr>
          <w:p w:rsidR="00FC071D" w:rsidRDefault="00AF0BC1">
            <w:r>
              <w:t>- HS trả lời: đỏ ở trên; vàng ở giữa; xanh ở dưới.</w:t>
            </w:r>
          </w:p>
        </w:tc>
      </w:tr>
      <w:tr w:rsidR="00FC071D" w:rsidTr="0008336C">
        <w:trPr>
          <w:jc w:val="center"/>
        </w:trPr>
        <w:tc>
          <w:tcPr>
            <w:tcW w:w="5102" w:type="dxa"/>
            <w:tcBorders>
              <w:bottom w:val="single" w:sz="4" w:space="0" w:color="auto"/>
            </w:tcBorders>
            <w:shd w:val="clear" w:color="auto" w:fill="auto"/>
            <w:tcMar>
              <w:top w:w="55" w:type="dxa"/>
              <w:left w:w="90" w:type="dxa"/>
              <w:bottom w:w="55" w:type="dxa"/>
              <w:right w:w="90" w:type="dxa"/>
            </w:tcMar>
          </w:tcPr>
          <w:p w:rsidR="00FC071D" w:rsidRDefault="00AF0BC1">
            <w:r>
              <w:t>- GV chốt đáp án và yêu cầu HS nói trọn câu vị trí.</w:t>
            </w:r>
          </w:p>
        </w:tc>
        <w:tc>
          <w:tcPr>
            <w:tcW w:w="4649" w:type="dxa"/>
            <w:tcBorders>
              <w:bottom w:val="single" w:sz="4" w:space="0" w:color="auto"/>
            </w:tcBorders>
            <w:shd w:val="clear" w:color="auto" w:fill="auto"/>
            <w:tcMar>
              <w:top w:w="55" w:type="dxa"/>
              <w:left w:w="90" w:type="dxa"/>
              <w:bottom w:w="55" w:type="dxa"/>
              <w:right w:w="90" w:type="dxa"/>
            </w:tcMar>
          </w:tcPr>
          <w:p w:rsidR="00FC071D" w:rsidRDefault="00AF0BC1">
            <w:r>
              <w:t>- HS nói rõ vị trí của từng đối tượng.</w:t>
            </w:r>
          </w:p>
        </w:tc>
      </w:tr>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4. TÍCH HỢP AI - NĂNG LỰC SỐ - CÔNG DÂN SỐ: Lập trình viên nhí</w:t>
            </w:r>
          </w:p>
          <w:p w:rsidR="00FC071D" w:rsidRDefault="00AF0BC1">
            <w:r>
              <w:rPr>
                <w:b/>
              </w:rPr>
              <w:t>Mục tiêu:</w:t>
            </w:r>
          </w:p>
          <w:p w:rsidR="00FC071D" w:rsidRDefault="00AF0BC1">
            <w:r>
              <w:t>- Dùng từ chỉ vị trí để đưa lệnh di chuyển.</w:t>
            </w:r>
          </w:p>
          <w:p w:rsidR="00FC071D" w:rsidRDefault="00AF0BC1">
            <w:r>
              <w:rPr>
                <w:color w:val="C00000"/>
              </w:rPr>
              <w:t>- Mục tiêu tích hợp: Hiểu robot chỉ đi đúng khi con người đưa lệnh rõ ràng; nhận biết và sửa lỗi đơn giản khi thao tác hoặc lệnh chưa đúng.</w:t>
            </w:r>
          </w:p>
          <w:p w:rsidR="00FC071D" w:rsidRDefault="00AF0BC1">
            <w:r>
              <w:rPr>
                <w:b/>
              </w:rPr>
              <w:t>Cách tiến hành:</w:t>
            </w:r>
          </w:p>
        </w:tc>
      </w:tr>
      <w:tr w:rsidR="00FC071D" w:rsidTr="0008336C">
        <w:trPr>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rPr>
                <w:color w:val="C00000"/>
              </w:rPr>
              <w:t>- GV hỏi: “Một bạn đóng vai Rô-bốt muốn đến hộp bút ở phía trước bên trái, em cần nói như thế nào để bạn đi đúng?”</w:t>
            </w: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đề xuất câu lệnh: Đi thẳng 2 bước, rẽ trái 1 bước, dừng trước hộp bút.</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rPr>
                <w:color w:val="C00000"/>
              </w:rPr>
              <w:t>- GV giải thích: “Máy thông minh hay robot không tự đoán ý của chúng ta; robot cần mệnh lệnh rõ: đi mấy bước, rẽ hướng nào, dừng ở đâu.”</w:t>
            </w:r>
          </w:p>
        </w:tc>
        <w:tc>
          <w:tcPr>
            <w:tcW w:w="4649" w:type="dxa"/>
            <w:shd w:val="clear" w:color="auto" w:fill="auto"/>
            <w:tcMar>
              <w:top w:w="55" w:type="dxa"/>
              <w:left w:w="90" w:type="dxa"/>
              <w:bottom w:w="55" w:type="dxa"/>
              <w:right w:w="90" w:type="dxa"/>
            </w:tcMar>
          </w:tcPr>
          <w:p w:rsidR="00FC071D" w:rsidRDefault="00AF0BC1">
            <w:r>
              <w:t>- HS lắng nghe và nêu lại yêu cầu của lệnh: rõ bước đi, rõ hướng, rõ điểm dừng.</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rPr>
                <w:color w:val="C00000"/>
              </w:rPr>
              <w:t>- GV tổ chức trò chơi: một HS làm Robot, một HS làm lập trình viên, các bạn còn lại kiểm tra đường đi.</w:t>
            </w:r>
          </w:p>
        </w:tc>
        <w:tc>
          <w:tcPr>
            <w:tcW w:w="4649" w:type="dxa"/>
            <w:shd w:val="clear" w:color="auto" w:fill="auto"/>
            <w:tcMar>
              <w:top w:w="55" w:type="dxa"/>
              <w:left w:w="90" w:type="dxa"/>
              <w:bottom w:w="55" w:type="dxa"/>
              <w:right w:w="90" w:type="dxa"/>
            </w:tcMar>
          </w:tcPr>
          <w:p w:rsidR="00FC071D" w:rsidRDefault="00AF0BC1">
            <w:r>
              <w:t>- HS tham gia trò chơi; người điều khiển nói lệnh từng bước; bạn Robot thực hiện.</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rPr>
                <w:color w:val="C00000"/>
              </w:rPr>
              <w:t>- GV tạo tình huống Robot đi sai vì lệnh “đi sang kia” chưa rõ và hỏi: “Lỗi ở đâu? Sửa lệnh thế nào?”</w:t>
            </w:r>
          </w:p>
        </w:tc>
        <w:tc>
          <w:tcPr>
            <w:tcW w:w="4649" w:type="dxa"/>
            <w:shd w:val="clear" w:color="auto" w:fill="auto"/>
            <w:tcMar>
              <w:top w:w="55" w:type="dxa"/>
              <w:left w:w="90" w:type="dxa"/>
              <w:bottom w:w="55" w:type="dxa"/>
              <w:right w:w="90" w:type="dxa"/>
            </w:tcMar>
          </w:tcPr>
          <w:p w:rsidR="00FC071D" w:rsidRDefault="00AF0BC1">
            <w:r>
              <w:t>- HS nhận ra lệnh chưa rõ hướng; sửa thành “rẽ phải một bước rồi tiến hai bước”.</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rPr>
                <w:color w:val="C00000"/>
              </w:rPr>
              <w:t>- GV liên hệ thiết bị số: “Khi thao tác kéo - thả trên màn hình không đúng vị trí hoặc thiết bị không phản hồi, em cần dừng lại, kiểm tra thao tác và báo cô, không tự ý bấm liên tục.”</w:t>
            </w:r>
          </w:p>
        </w:tc>
        <w:tc>
          <w:tcPr>
            <w:tcW w:w="4649" w:type="dxa"/>
            <w:shd w:val="clear" w:color="auto" w:fill="auto"/>
            <w:tcMar>
              <w:top w:w="55" w:type="dxa"/>
              <w:left w:w="90" w:type="dxa"/>
              <w:bottom w:w="55" w:type="dxa"/>
              <w:right w:w="90" w:type="dxa"/>
            </w:tcMar>
          </w:tcPr>
          <w:p w:rsidR="00FC071D" w:rsidRDefault="00AF0BC1">
            <w:r>
              <w:t>- HS nêu lại cách xử lí: kiểm tra thao tác; thử lại theo hướng dẫn; nhờ GV hỗ trợ.</w:t>
            </w:r>
          </w:p>
        </w:tc>
      </w:tr>
      <w:tr w:rsidR="00FC071D" w:rsidTr="0008336C">
        <w:trPr>
          <w:jc w:val="center"/>
        </w:trPr>
        <w:tc>
          <w:tcPr>
            <w:tcW w:w="5102" w:type="dxa"/>
            <w:tcBorders>
              <w:bottom w:val="single" w:sz="4" w:space="0" w:color="auto"/>
            </w:tcBorders>
            <w:shd w:val="clear" w:color="auto" w:fill="auto"/>
            <w:tcMar>
              <w:top w:w="55" w:type="dxa"/>
              <w:left w:w="90" w:type="dxa"/>
              <w:bottom w:w="55" w:type="dxa"/>
              <w:right w:w="90" w:type="dxa"/>
            </w:tcMar>
          </w:tcPr>
          <w:p w:rsidR="00FC071D" w:rsidRDefault="00AF0BC1">
            <w:r>
              <w:rPr>
                <w:color w:val="C00000"/>
              </w:rPr>
              <w:t xml:space="preserve">- GV kết luận tích hợp: “Tư duy lập trình bắt đầu từ việc nói lệnh rõ ràng, làm theo đúng thứ </w:t>
            </w:r>
            <w:r>
              <w:rPr>
                <w:color w:val="C00000"/>
              </w:rPr>
              <w:lastRenderedPageBreak/>
              <w:t>tự và biết kiểm tra, sửa lỗi.”</w:t>
            </w:r>
          </w:p>
        </w:tc>
        <w:tc>
          <w:tcPr>
            <w:tcW w:w="4649" w:type="dxa"/>
            <w:tcBorders>
              <w:bottom w:val="single" w:sz="4" w:space="0" w:color="auto"/>
            </w:tcBorders>
            <w:shd w:val="clear" w:color="auto" w:fill="auto"/>
            <w:tcMar>
              <w:top w:w="55" w:type="dxa"/>
              <w:left w:w="90" w:type="dxa"/>
              <w:bottom w:w="55" w:type="dxa"/>
              <w:right w:w="90" w:type="dxa"/>
            </w:tcMar>
          </w:tcPr>
          <w:p w:rsidR="00FC071D" w:rsidRDefault="00AF0BC1">
            <w:r>
              <w:lastRenderedPageBreak/>
              <w:t>- HS nhắc lại: lệnh rõ ràng - đúng thứ tự - kiểm tra và sửa lỗi.</w:t>
            </w:r>
          </w:p>
        </w:tc>
      </w:tr>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lastRenderedPageBreak/>
              <w:t>5. CỦNG CỐ - DẶN DÒ</w:t>
            </w:r>
          </w:p>
          <w:p w:rsidR="00FC071D" w:rsidRDefault="00AF0BC1">
            <w:r>
              <w:rPr>
                <w:b/>
              </w:rPr>
              <w:t>Mục tiêu:</w:t>
            </w:r>
          </w:p>
          <w:p w:rsidR="00FC071D" w:rsidRDefault="00AF0BC1">
            <w:r>
              <w:t>- Khắc sâu từ chỉ vị trí và cách đưa lệnh.</w:t>
            </w:r>
          </w:p>
          <w:p w:rsidR="00FC071D" w:rsidRDefault="00AF0BC1">
            <w:r>
              <w:rPr>
                <w:b/>
              </w:rPr>
              <w:t>Cách tiến hành:</w:t>
            </w:r>
          </w:p>
        </w:tc>
      </w:tr>
      <w:tr w:rsidR="00FC071D" w:rsidTr="0008336C">
        <w:trPr>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t>- GV yêu cầu HS chỉ vị trí một đồ dùng và nói một lệnh di chuyển tới đồ dùng đó.</w:t>
            </w: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thực hiện và nhận xét bạn.</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t>- GV nhận xét tiết học.</w:t>
            </w:r>
          </w:p>
        </w:tc>
        <w:tc>
          <w:tcPr>
            <w:tcW w:w="4649" w:type="dxa"/>
            <w:shd w:val="clear" w:color="auto" w:fill="auto"/>
            <w:tcMar>
              <w:top w:w="55" w:type="dxa"/>
              <w:left w:w="90" w:type="dxa"/>
              <w:bottom w:w="55" w:type="dxa"/>
              <w:right w:w="90" w:type="dxa"/>
            </w:tcMar>
          </w:tcPr>
          <w:p w:rsidR="00FC071D" w:rsidRDefault="00AF0BC1">
            <w:r>
              <w:t>- HS lắng nghe.</w:t>
            </w:r>
          </w:p>
        </w:tc>
      </w:tr>
    </w:tbl>
    <w:p w:rsidR="00FC071D" w:rsidRDefault="00AF0BC1">
      <w:pPr>
        <w:keepNext/>
        <w:spacing w:before="80" w:after="40"/>
      </w:pPr>
      <w:r>
        <w:rPr>
          <w:b/>
        </w:rPr>
        <w:t>IV. ĐIỀU CHỈNH SAU BÀI DẠY (NẾU CÓ)</w:t>
      </w:r>
    </w:p>
    <w:p w:rsidR="00FC071D" w:rsidRDefault="00AF0BC1">
      <w:r>
        <w:t>........................................................................................................................................................</w:t>
      </w:r>
    </w:p>
    <w:p w:rsidR="00FC071D" w:rsidRDefault="00AF0BC1">
      <w:r>
        <w:t>........................................................................................................................................................</w:t>
      </w:r>
    </w:p>
    <w:p w:rsidR="00FC071D" w:rsidRDefault="00AF0BC1">
      <w:pPr>
        <w:keepNext/>
        <w:spacing w:before="80" w:after="40"/>
        <w:jc w:val="center"/>
      </w:pPr>
      <w:r>
        <w:rPr>
          <w:b/>
          <w:sz w:val="30"/>
        </w:rPr>
        <w:t>BÀI 15: VỊ TRÍ, ĐỊNH HƯỚNG TRONG KHÔNG GIAN - TIẾT 2</w:t>
      </w:r>
    </w:p>
    <w:p w:rsidR="00FC071D" w:rsidRDefault="00AF0BC1">
      <w:pPr>
        <w:keepNext/>
        <w:spacing w:after="100"/>
        <w:jc w:val="center"/>
      </w:pPr>
      <w:r>
        <w:rPr>
          <w:i/>
        </w:rPr>
        <w:t>Số tiết thực hiện: 01 tiết    -    Thời gian thực hiện: .........................</w:t>
      </w:r>
    </w:p>
    <w:p w:rsidR="00FC071D" w:rsidRDefault="00AF0BC1">
      <w:pPr>
        <w:keepNext/>
        <w:spacing w:before="80" w:after="40"/>
      </w:pPr>
      <w:r>
        <w:rPr>
          <w:b/>
        </w:rPr>
        <w:t>I. YÊU CẦU CẦN ĐẠT</w:t>
      </w:r>
    </w:p>
    <w:p w:rsidR="00FC071D" w:rsidRDefault="00AF0BC1">
      <w:r>
        <w:rPr>
          <w:b/>
        </w:rPr>
        <w:t>1. Năng lực đặc thù</w:t>
      </w:r>
    </w:p>
    <w:p w:rsidR="00FC071D" w:rsidRDefault="00AF0BC1">
      <w:r>
        <w:t>- Nhận biết và sử dụng được từ chỉ vị trí phải - trái trong tình huống tranh.</w:t>
      </w:r>
    </w:p>
    <w:p w:rsidR="00FC071D" w:rsidRDefault="00AF0BC1">
      <w:r>
        <w:t>- Xác định được thứ tự, vị trí của các nhân vật hoặc đồ vật khi quan sát.</w:t>
      </w:r>
    </w:p>
    <w:p w:rsidR="00FC071D" w:rsidRDefault="00AF0BC1">
      <w:r>
        <w:t>- Thực hành diễn đạt đường đi đơn giản bằng lời nói.</w:t>
      </w:r>
    </w:p>
    <w:p w:rsidR="00FC071D" w:rsidRDefault="00AF0BC1">
      <w:r>
        <w:rPr>
          <w:b/>
        </w:rPr>
        <w:t>2. Năng lực chung</w:t>
      </w:r>
    </w:p>
    <w:p w:rsidR="00FC071D" w:rsidRDefault="00AF0BC1">
      <w:r>
        <w:t>- Tự chủ và tự học: Chủ động thực hiện nhiệm vụ; biết tự kiểm tra và điều chỉnh kết quả.</w:t>
      </w:r>
    </w:p>
    <w:p w:rsidR="00FC071D" w:rsidRDefault="00AF0BC1">
      <w:r>
        <w:t>- Giao tiếp và hợp tác: Trao đổi cách làm; biết lắng nghe, hỗ trợ bạn khi học theo cặp hoặc theo nhóm.</w:t>
      </w:r>
    </w:p>
    <w:p w:rsidR="00FC071D" w:rsidRDefault="00AF0BC1">
      <w:r>
        <w:t>- Giải quyết vấn đề và sáng tạo: Vận dụng kiến thức toán học để xử lí nhiệm vụ gắn với tranh, đồ vật hoặc tình huống thực tế.</w:t>
      </w:r>
    </w:p>
    <w:p w:rsidR="00FC071D" w:rsidRDefault="00AF0BC1">
      <w:r>
        <w:rPr>
          <w:b/>
        </w:rPr>
        <w:t>3. Phẩm chất</w:t>
      </w:r>
    </w:p>
    <w:p w:rsidR="00FC071D" w:rsidRDefault="00AF0BC1">
      <w:r>
        <w:t>- Chăm chỉ: Tích cực tham gia hoạt động học tập và hoàn thành bài tập.</w:t>
      </w:r>
    </w:p>
    <w:p w:rsidR="00FC071D" w:rsidRDefault="00AF0BC1">
      <w:r>
        <w:t>- Trung thực: Nêu, viết và báo cáo đúng kết quả quan sát hoặc tính toán.</w:t>
      </w:r>
    </w:p>
    <w:p w:rsidR="00FC071D" w:rsidRDefault="00AF0BC1">
      <w:r>
        <w:t>- Trách nhiệm: Giữ gìn đồ dùng; thực hiện nghiêm túc nhiệm vụ cá nhân và nhiệm vụ nhóm.</w:t>
      </w:r>
    </w:p>
    <w:p w:rsidR="00FC071D" w:rsidRDefault="00AF0BC1">
      <w:pPr>
        <w:spacing w:before="40"/>
      </w:pPr>
      <w:r>
        <w:rPr>
          <w:b/>
          <w:color w:val="C00000"/>
        </w:rPr>
        <w:t>4. Tích hợp</w:t>
      </w:r>
    </w:p>
    <w:p w:rsidR="00FC071D" w:rsidRDefault="00AF0BC1">
      <w:r>
        <w:rPr>
          <w:color w:val="C00000"/>
        </w:rPr>
        <w:t>- Tích hợp giáo dục công dân số: Hiểu được đặc điểm của ngôn ngữ lập trình như lệnh điều khiển rõ ràng; bước đầu xét điều kiện rẽ nhánh thông qua việc nhận biết vị trí, định hướng trong không gian: trên - dưới, phải - trái, trước - sau, ở giữa.</w:t>
      </w:r>
    </w:p>
    <w:p w:rsidR="00FC071D" w:rsidRDefault="00AF0BC1">
      <w:pPr>
        <w:keepNext/>
        <w:spacing w:before="80" w:after="40"/>
      </w:pPr>
      <w:r>
        <w:rPr>
          <w:b/>
        </w:rPr>
        <w:t>II. ĐỒ DÙNG DẠY HỌC</w:t>
      </w:r>
    </w:p>
    <w:p w:rsidR="00FC071D" w:rsidRDefault="00AF0BC1">
      <w:r>
        <w:rPr>
          <w:b/>
        </w:rPr>
        <w:t>1. Giáo viên</w:t>
      </w:r>
    </w:p>
    <w:p w:rsidR="00FC071D" w:rsidRDefault="00AF0BC1">
      <w:r>
        <w:t>- SGK Toán 1, Tập một; SGV Toán 1, Tập một.</w:t>
      </w:r>
    </w:p>
    <w:p w:rsidR="00FC071D" w:rsidRDefault="00AF0BC1">
      <w:r>
        <w:t>- Tranh cắt đúng nội dung sử dụng từ SGK; bảng phụ; thẻ số; bộ đồ dùng học Toán.</w:t>
      </w:r>
    </w:p>
    <w:p w:rsidR="00FC071D" w:rsidRDefault="00AF0BC1">
      <w:r>
        <w:rPr>
          <w:b/>
        </w:rPr>
        <w:t>2. Học sinh</w:t>
      </w:r>
    </w:p>
    <w:p w:rsidR="00FC071D" w:rsidRDefault="00AF0BC1">
      <w:r>
        <w:t>- SGK Toán 1; bộ đồ dùng học Toán; bảng con; vở/bút chì.</w:t>
      </w:r>
    </w:p>
    <w:p w:rsidR="00FC071D" w:rsidRDefault="00AF0BC1">
      <w:pPr>
        <w:keepNext/>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1. KHỞI ĐỘNG - Tay phải, tay trái</w:t>
            </w:r>
          </w:p>
          <w:p w:rsidR="00FC071D" w:rsidRDefault="00AF0BC1">
            <w:r>
              <w:rPr>
                <w:b/>
              </w:rPr>
              <w:t>Mục tiêu:</w:t>
            </w:r>
          </w:p>
          <w:p w:rsidR="00FC071D" w:rsidRDefault="00AF0BC1">
            <w:r>
              <w:t>- Phân biệt nhanh bên phải và bên trái của bản thân.</w:t>
            </w:r>
          </w:p>
          <w:p w:rsidR="00FC071D" w:rsidRDefault="00AF0BC1">
            <w:r>
              <w:rPr>
                <w:b/>
              </w:rPr>
              <w:t>Cách tiến hành:</w:t>
            </w:r>
          </w:p>
        </w:tc>
      </w:tr>
      <w:tr w:rsidR="00FC071D" w:rsidTr="0008336C">
        <w:trPr>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t>- GV yêu cầu HS giơ tay phải, tay trái theo hiệu lệnh.</w:t>
            </w: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thực hiện đúng hiệu lệnh.</w:t>
            </w:r>
          </w:p>
        </w:tc>
      </w:tr>
      <w:tr w:rsidR="00FC071D" w:rsidTr="0008336C">
        <w:trPr>
          <w:jc w:val="center"/>
        </w:trPr>
        <w:tc>
          <w:tcPr>
            <w:tcW w:w="5102" w:type="dxa"/>
            <w:tcBorders>
              <w:bottom w:val="single" w:sz="4" w:space="0" w:color="auto"/>
            </w:tcBorders>
            <w:shd w:val="clear" w:color="auto" w:fill="auto"/>
            <w:tcMar>
              <w:top w:w="55" w:type="dxa"/>
              <w:left w:w="90" w:type="dxa"/>
              <w:bottom w:w="55" w:type="dxa"/>
              <w:right w:w="90" w:type="dxa"/>
            </w:tcMar>
          </w:tcPr>
          <w:p w:rsidR="00FC071D" w:rsidRDefault="00AF0BC1">
            <w:r>
              <w:lastRenderedPageBreak/>
              <w:t>- GV nhắc: “Khi xác định phải - trái trong hình, cần thống nhất hướng nhìn.”</w:t>
            </w:r>
          </w:p>
        </w:tc>
        <w:tc>
          <w:tcPr>
            <w:tcW w:w="4649" w:type="dxa"/>
            <w:tcBorders>
              <w:bottom w:val="single" w:sz="4" w:space="0" w:color="auto"/>
            </w:tcBorders>
            <w:shd w:val="clear" w:color="auto" w:fill="auto"/>
            <w:tcMar>
              <w:top w:w="55" w:type="dxa"/>
              <w:left w:w="90" w:type="dxa"/>
              <w:bottom w:w="55" w:type="dxa"/>
              <w:right w:w="90" w:type="dxa"/>
            </w:tcMar>
          </w:tcPr>
          <w:p w:rsidR="00FC071D" w:rsidRDefault="00AF0BC1">
            <w:r>
              <w:t>- HS lắng nghe.</w:t>
            </w:r>
          </w:p>
        </w:tc>
      </w:tr>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2. LUYỆN TẬP - Quan sát tranh vị trí</w:t>
            </w:r>
          </w:p>
          <w:p w:rsidR="00FC071D" w:rsidRDefault="00AF0BC1">
            <w:r>
              <w:rPr>
                <w:b/>
              </w:rPr>
              <w:t>Mục tiêu:</w:t>
            </w:r>
          </w:p>
          <w:p w:rsidR="00FC071D" w:rsidRDefault="00AF0BC1">
            <w:r>
              <w:t>- Nêu được vị trí trái - phải và thứ tự của nhân vật.</w:t>
            </w:r>
          </w:p>
          <w:p w:rsidR="00FC071D" w:rsidRDefault="00AF0BC1">
            <w:r>
              <w:rPr>
                <w:b/>
              </w:rPr>
              <w:t>Cách tiến hành:</w:t>
            </w:r>
          </w:p>
        </w:tc>
      </w:tr>
      <w:tr w:rsidR="00FC071D" w:rsidTr="0008336C">
        <w:trPr>
          <w:cantSplit/>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t>- GV cho HS quan sát tranh Thỏ - Rùa và hỏi: “Bạn nào ở bên trái? Bạn nào ở bên phải?”</w:t>
            </w:r>
          </w:p>
          <w:p w:rsidR="00FC071D" w:rsidRDefault="00FC071D">
            <w:pPr>
              <w:spacing w:before="40" w:after="20"/>
              <w:jc w:val="center"/>
            </w:pP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trả lời: Thỏ ở bên trái; Rùa ở bên phải.</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t>- GV cho HS quan sát hàng Mai - Nam - Rô-bốt và hỏi thứ tự từ trái sang phải.</w:t>
            </w:r>
          </w:p>
        </w:tc>
        <w:tc>
          <w:tcPr>
            <w:tcW w:w="4649" w:type="dxa"/>
            <w:shd w:val="clear" w:color="auto" w:fill="auto"/>
            <w:tcMar>
              <w:top w:w="55" w:type="dxa"/>
              <w:left w:w="90" w:type="dxa"/>
              <w:bottom w:w="55" w:type="dxa"/>
              <w:right w:w="90" w:type="dxa"/>
            </w:tcMar>
          </w:tcPr>
          <w:p w:rsidR="00FC071D" w:rsidRDefault="00AF0BC1">
            <w:r>
              <w:t>- HS nêu: Mai thứ nhất; Nam thứ hai; Rô-bốt thứ ba.</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t>- GV yêu cầu HS làm bài cá nhân vào SGK/vở bài tập.</w:t>
            </w:r>
          </w:p>
        </w:tc>
        <w:tc>
          <w:tcPr>
            <w:tcW w:w="4649" w:type="dxa"/>
            <w:shd w:val="clear" w:color="auto" w:fill="auto"/>
            <w:tcMar>
              <w:top w:w="55" w:type="dxa"/>
              <w:left w:w="90" w:type="dxa"/>
              <w:bottom w:w="55" w:type="dxa"/>
              <w:right w:w="90" w:type="dxa"/>
            </w:tcMar>
          </w:tcPr>
          <w:p w:rsidR="00FC071D" w:rsidRDefault="00AF0BC1">
            <w:r>
              <w:t>- HS hoàn thành bài và đổi bài kiểm tra.</w:t>
            </w:r>
          </w:p>
        </w:tc>
      </w:tr>
      <w:tr w:rsidR="00FC071D" w:rsidTr="0008336C">
        <w:trPr>
          <w:jc w:val="center"/>
        </w:trPr>
        <w:tc>
          <w:tcPr>
            <w:tcW w:w="5102" w:type="dxa"/>
            <w:tcBorders>
              <w:bottom w:val="single" w:sz="4" w:space="0" w:color="auto"/>
            </w:tcBorders>
            <w:shd w:val="clear" w:color="auto" w:fill="auto"/>
            <w:tcMar>
              <w:top w:w="55" w:type="dxa"/>
              <w:left w:w="90" w:type="dxa"/>
              <w:bottom w:w="55" w:type="dxa"/>
              <w:right w:w="90" w:type="dxa"/>
            </w:tcMar>
          </w:tcPr>
          <w:p w:rsidR="00FC071D" w:rsidRDefault="00AF0BC1">
            <w:r>
              <w:t>- GV chốt: “Xác định đúng hướng nhìn giúp nói đúng bên trái, bên phải.”</w:t>
            </w:r>
          </w:p>
        </w:tc>
        <w:tc>
          <w:tcPr>
            <w:tcW w:w="4649" w:type="dxa"/>
            <w:tcBorders>
              <w:bottom w:val="single" w:sz="4" w:space="0" w:color="auto"/>
            </w:tcBorders>
            <w:shd w:val="clear" w:color="auto" w:fill="auto"/>
            <w:tcMar>
              <w:top w:w="55" w:type="dxa"/>
              <w:left w:w="90" w:type="dxa"/>
              <w:bottom w:w="55" w:type="dxa"/>
              <w:right w:w="90" w:type="dxa"/>
            </w:tcMar>
          </w:tcPr>
          <w:p w:rsidR="00FC071D" w:rsidRDefault="00AF0BC1">
            <w:r>
              <w:t>- HS ghi nhớ.</w:t>
            </w:r>
          </w:p>
        </w:tc>
      </w:tr>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3. TÍCH HỢP CÔNG DÂN SỐ - Lệnh rõ và lựa chọn đường đi</w:t>
            </w:r>
          </w:p>
          <w:p w:rsidR="00FC071D" w:rsidRDefault="00AF0BC1">
            <w:r>
              <w:rPr>
                <w:b/>
              </w:rPr>
              <w:t>Mục tiêu:</w:t>
            </w:r>
          </w:p>
          <w:p w:rsidR="00FC071D" w:rsidRDefault="00AF0BC1">
            <w:r>
              <w:t>- Vận dụng vị trí để đưa lệnh chính xác.</w:t>
            </w:r>
          </w:p>
          <w:p w:rsidR="00FC071D" w:rsidRDefault="00AF0BC1">
            <w:r>
              <w:rPr>
                <w:color w:val="C00000"/>
              </w:rPr>
              <w:t>- Mục tiêu tích hợp: Nhận biết lệnh tuần tự và tình huống lựa chọn hướng đi đơn giản.</w:t>
            </w:r>
          </w:p>
          <w:p w:rsidR="00FC071D" w:rsidRDefault="00AF0BC1">
            <w:r>
              <w:rPr>
                <w:b/>
              </w:rPr>
              <w:t>Cách tiến hành:</w:t>
            </w:r>
          </w:p>
        </w:tc>
      </w:tr>
      <w:tr w:rsidR="00FC071D" w:rsidTr="0008336C">
        <w:trPr>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rPr>
                <w:color w:val="C00000"/>
              </w:rPr>
              <w:t>- GV đặt lưới đường đi có hai lối: “Nếu phía trước không có vật cản, Robot đi thẳng; nếu phía trước có hộp, Robot rẽ phải.”</w:t>
            </w: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lắng nghe và nhận biết có hai trường hợp lựa chọn.</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rPr>
                <w:color w:val="C00000"/>
              </w:rPr>
              <w:t>- GV hỏi: “Khi trước mặt Robot có hộp, em chọn lệnh nào?”</w:t>
            </w:r>
          </w:p>
        </w:tc>
        <w:tc>
          <w:tcPr>
            <w:tcW w:w="4649" w:type="dxa"/>
            <w:shd w:val="clear" w:color="auto" w:fill="auto"/>
            <w:tcMar>
              <w:top w:w="55" w:type="dxa"/>
              <w:left w:w="90" w:type="dxa"/>
              <w:bottom w:w="55" w:type="dxa"/>
              <w:right w:w="90" w:type="dxa"/>
            </w:tcMar>
          </w:tcPr>
          <w:p w:rsidR="00FC071D" w:rsidRDefault="00AF0BC1">
            <w:r>
              <w:t>- HS trả lời: Robot rẽ phải, sau đó đi tiếp theo chỉ dẫn.</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rPr>
                <w:color w:val="C00000"/>
              </w:rPr>
              <w:t>- GV giải thích: “Trong tư duy lập trình, khi gặp điều kiện khác nhau, ta chọn lệnh phù hợp; lệnh cần rõ ràng và theo đúng thứ tự.”</w:t>
            </w:r>
          </w:p>
        </w:tc>
        <w:tc>
          <w:tcPr>
            <w:tcW w:w="4649" w:type="dxa"/>
            <w:shd w:val="clear" w:color="auto" w:fill="auto"/>
            <w:tcMar>
              <w:top w:w="55" w:type="dxa"/>
              <w:left w:w="90" w:type="dxa"/>
              <w:bottom w:w="55" w:type="dxa"/>
              <w:right w:w="90" w:type="dxa"/>
            </w:tcMar>
          </w:tcPr>
          <w:p w:rsidR="00FC071D" w:rsidRDefault="00AF0BC1">
            <w:r>
              <w:t>- HS nhắc lại: Có vật cản thì chọn đường khác; không có vật cản thì đi thẳng.</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rPr>
                <w:color w:val="C00000"/>
              </w:rPr>
              <w:t>- GV tổ chức nhóm đôi: một bạn đặt chướng ngại vật, một bạn nói lệnh để Robot đồ chơi tới đích.</w:t>
            </w:r>
          </w:p>
        </w:tc>
        <w:tc>
          <w:tcPr>
            <w:tcW w:w="4649" w:type="dxa"/>
            <w:shd w:val="clear" w:color="auto" w:fill="auto"/>
            <w:tcMar>
              <w:top w:w="55" w:type="dxa"/>
              <w:left w:w="90" w:type="dxa"/>
              <w:bottom w:w="55" w:type="dxa"/>
              <w:right w:w="90" w:type="dxa"/>
            </w:tcMar>
          </w:tcPr>
          <w:p w:rsidR="00FC071D" w:rsidRDefault="00AF0BC1">
            <w:r>
              <w:t>- HS thực hành; đổi vai; nhận xét lệnh đã rõ hay chưa.</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rPr>
                <w:color w:val="C00000"/>
              </w:rPr>
              <w:t>- GV hỏi: “Nếu Robot đi sai, em nên làm gì?”</w:t>
            </w:r>
          </w:p>
        </w:tc>
        <w:tc>
          <w:tcPr>
            <w:tcW w:w="4649" w:type="dxa"/>
            <w:shd w:val="clear" w:color="auto" w:fill="auto"/>
            <w:tcMar>
              <w:top w:w="55" w:type="dxa"/>
              <w:left w:w="90" w:type="dxa"/>
              <w:bottom w:w="55" w:type="dxa"/>
              <w:right w:w="90" w:type="dxa"/>
            </w:tcMar>
          </w:tcPr>
          <w:p w:rsidR="00FC071D" w:rsidRDefault="00AF0BC1">
            <w:r>
              <w:t>- HS trả lời: Dừng lại, kiểm tra lệnh và sửa lệnh cho đúng vị trí.</w:t>
            </w:r>
          </w:p>
        </w:tc>
      </w:tr>
      <w:tr w:rsidR="00FC071D" w:rsidTr="0008336C">
        <w:trPr>
          <w:jc w:val="center"/>
        </w:trPr>
        <w:tc>
          <w:tcPr>
            <w:tcW w:w="5102" w:type="dxa"/>
            <w:tcBorders>
              <w:bottom w:val="single" w:sz="4" w:space="0" w:color="auto"/>
            </w:tcBorders>
            <w:shd w:val="clear" w:color="auto" w:fill="auto"/>
            <w:tcMar>
              <w:top w:w="55" w:type="dxa"/>
              <w:left w:w="90" w:type="dxa"/>
              <w:bottom w:w="55" w:type="dxa"/>
              <w:right w:w="90" w:type="dxa"/>
            </w:tcMar>
          </w:tcPr>
          <w:p w:rsidR="00FC071D" w:rsidRDefault="00AF0BC1">
            <w:r>
              <w:rPr>
                <w:color w:val="C00000"/>
              </w:rPr>
              <w:t>- GV kết luận tích hợp: “Biết trái - phải, trước - sau giúp chúng ta tạo lệnh chính xác; biết xem điều kiện giúp lựa chọn đường đi phù hợp.”</w:t>
            </w:r>
          </w:p>
        </w:tc>
        <w:tc>
          <w:tcPr>
            <w:tcW w:w="4649" w:type="dxa"/>
            <w:tcBorders>
              <w:bottom w:val="single" w:sz="4" w:space="0" w:color="auto"/>
            </w:tcBorders>
            <w:shd w:val="clear" w:color="auto" w:fill="auto"/>
            <w:tcMar>
              <w:top w:w="55" w:type="dxa"/>
              <w:left w:w="90" w:type="dxa"/>
              <w:bottom w:w="55" w:type="dxa"/>
              <w:right w:w="90" w:type="dxa"/>
            </w:tcMar>
          </w:tcPr>
          <w:p w:rsidR="00FC071D" w:rsidRDefault="00AF0BC1">
            <w:r>
              <w:t>- HS nêu lại bài học bằng lời của mình.</w:t>
            </w:r>
          </w:p>
        </w:tc>
      </w:tr>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4. CỦNG CỐ - VẬN DỤNG</w:t>
            </w:r>
          </w:p>
          <w:p w:rsidR="00FC071D" w:rsidRDefault="00AF0BC1">
            <w:r>
              <w:rPr>
                <w:b/>
              </w:rPr>
              <w:t>Mục tiêu:</w:t>
            </w:r>
          </w:p>
          <w:p w:rsidR="00FC071D" w:rsidRDefault="00AF0BC1">
            <w:r>
              <w:t>- Thực hành nói vị trí và lệnh đơn giản.</w:t>
            </w:r>
          </w:p>
          <w:p w:rsidR="00FC071D" w:rsidRDefault="00AF0BC1">
            <w:r>
              <w:rPr>
                <w:b/>
              </w:rPr>
              <w:t>Cách tiến hành:</w:t>
            </w:r>
          </w:p>
        </w:tc>
      </w:tr>
      <w:tr w:rsidR="00FC071D" w:rsidTr="0008336C">
        <w:trPr>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t>- GV yêu cầu HS mô tả vị trí một vật trong lớp bằng từ phải hoặc trái.</w:t>
            </w: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mô tả chính xác vị trí vật.</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lastRenderedPageBreak/>
              <w:t>- GV nhận xét tiết học.</w:t>
            </w:r>
          </w:p>
        </w:tc>
        <w:tc>
          <w:tcPr>
            <w:tcW w:w="4649" w:type="dxa"/>
            <w:shd w:val="clear" w:color="auto" w:fill="auto"/>
            <w:tcMar>
              <w:top w:w="55" w:type="dxa"/>
              <w:left w:w="90" w:type="dxa"/>
              <w:bottom w:w="55" w:type="dxa"/>
              <w:right w:w="90" w:type="dxa"/>
            </w:tcMar>
          </w:tcPr>
          <w:p w:rsidR="00FC071D" w:rsidRDefault="00AF0BC1">
            <w:r>
              <w:t>- HS lắng nghe.</w:t>
            </w:r>
          </w:p>
        </w:tc>
      </w:tr>
    </w:tbl>
    <w:p w:rsidR="00FC071D" w:rsidRDefault="00AF0BC1">
      <w:pPr>
        <w:keepNext/>
        <w:spacing w:before="80" w:after="40"/>
      </w:pPr>
      <w:r>
        <w:rPr>
          <w:b/>
        </w:rPr>
        <w:t>IV. ĐIỀU CHỈNH SAU BÀI DẠY (NẾU CÓ)</w:t>
      </w:r>
    </w:p>
    <w:p w:rsidR="00FC071D" w:rsidRDefault="00AF0BC1">
      <w:r>
        <w:t>........................................................................................................................................................</w:t>
      </w:r>
    </w:p>
    <w:p w:rsidR="00FC071D" w:rsidRDefault="00AF0BC1">
      <w:r>
        <w:t>........................................................................................................................................................</w:t>
      </w:r>
    </w:p>
    <w:p w:rsidR="00FC071D" w:rsidRDefault="00AF0BC1">
      <w:pPr>
        <w:keepNext/>
        <w:spacing w:before="80" w:after="40"/>
        <w:jc w:val="center"/>
      </w:pPr>
      <w:r>
        <w:rPr>
          <w:b/>
          <w:sz w:val="30"/>
        </w:rPr>
        <w:t>BÀI 16: LUYỆN TẬP CHUNG</w:t>
      </w:r>
    </w:p>
    <w:p w:rsidR="00FC071D" w:rsidRDefault="00AF0BC1">
      <w:pPr>
        <w:keepNext/>
        <w:spacing w:after="100"/>
        <w:jc w:val="center"/>
      </w:pPr>
      <w:r>
        <w:rPr>
          <w:i/>
        </w:rPr>
        <w:t>Số tiết thực hiện: 01 tiết    -    Thời gian thực hiện: .........................</w:t>
      </w:r>
    </w:p>
    <w:p w:rsidR="00FC071D" w:rsidRDefault="00AF0BC1">
      <w:pPr>
        <w:keepNext/>
        <w:spacing w:before="80" w:after="40"/>
      </w:pPr>
      <w:r>
        <w:rPr>
          <w:b/>
        </w:rPr>
        <w:t>I. YÊU CẦU CẦN ĐẠT</w:t>
      </w:r>
    </w:p>
    <w:p w:rsidR="00FC071D" w:rsidRDefault="00AF0BC1">
      <w:r>
        <w:rPr>
          <w:b/>
        </w:rPr>
        <w:t>1. Năng lực đặc thù</w:t>
      </w:r>
    </w:p>
    <w:p w:rsidR="00FC071D" w:rsidRDefault="00AF0BC1">
      <w:r>
        <w:t>- Củng cố nhận biết khối lập phương, khối hộp chữ nhật và vị trí định hướng trong không gian.</w:t>
      </w:r>
    </w:p>
    <w:p w:rsidR="00FC071D" w:rsidRDefault="00AF0BC1">
      <w:r>
        <w:t>- Xác định được mặt trước, mặt trên, mặt bên; nhận biết hình ghép từ khối.</w:t>
      </w:r>
    </w:p>
    <w:p w:rsidR="00FC071D" w:rsidRDefault="00AF0BC1">
      <w:r>
        <w:t>- Vận dụng quan sát, xếp ghép trong nhiệm vụ thực tế.</w:t>
      </w:r>
    </w:p>
    <w:p w:rsidR="00FC071D" w:rsidRDefault="00AF0BC1">
      <w:r>
        <w:rPr>
          <w:b/>
        </w:rPr>
        <w:t>2. Năng lực chung</w:t>
      </w:r>
    </w:p>
    <w:p w:rsidR="00FC071D" w:rsidRDefault="00AF0BC1">
      <w:r>
        <w:t>- Tự chủ và tự học: Chủ động thực hiện nhiệm vụ; biết tự kiểm tra và điều chỉnh kết quả.</w:t>
      </w:r>
    </w:p>
    <w:p w:rsidR="00FC071D" w:rsidRDefault="00AF0BC1">
      <w:r>
        <w:t>- Giao tiếp và hợp tác: Trao đổi cách làm; biết lắng nghe, hỗ trợ bạn khi học theo cặp hoặc theo nhóm.</w:t>
      </w:r>
    </w:p>
    <w:p w:rsidR="00FC071D" w:rsidRDefault="00AF0BC1">
      <w:r>
        <w:t>- Giải quyết vấn đề và sáng tạo: Vận dụng kiến thức toán học để xử lí nhiệm vụ gắn với tranh, đồ vật hoặc tình huống thực tế.</w:t>
      </w:r>
    </w:p>
    <w:p w:rsidR="00FC071D" w:rsidRDefault="00AF0BC1">
      <w:r>
        <w:rPr>
          <w:b/>
        </w:rPr>
        <w:t>3. Phẩm chất</w:t>
      </w:r>
    </w:p>
    <w:p w:rsidR="00FC071D" w:rsidRDefault="00AF0BC1">
      <w:r>
        <w:t>- Chăm chỉ: Tích cực tham gia hoạt động học tập và hoàn thành bài tập.</w:t>
      </w:r>
    </w:p>
    <w:p w:rsidR="00FC071D" w:rsidRDefault="00AF0BC1">
      <w:r>
        <w:t>- Trung thực: Nêu, viết và báo cáo đúng kết quả quan sát hoặc tính toán.</w:t>
      </w:r>
    </w:p>
    <w:p w:rsidR="00FC071D" w:rsidRDefault="00AF0BC1">
      <w:r>
        <w:t>- Trách nhiệm: Giữ gìn đồ dùng; thực hiện nghiêm túc nhiệm vụ cá nhân và nhiệm vụ nhóm.</w:t>
      </w:r>
    </w:p>
    <w:p w:rsidR="00FC071D" w:rsidRDefault="00AF0BC1">
      <w:pPr>
        <w:keepNext/>
        <w:spacing w:before="80" w:after="40"/>
      </w:pPr>
      <w:r>
        <w:rPr>
          <w:b/>
        </w:rPr>
        <w:t>II. ĐỒ DÙNG DẠY HỌC</w:t>
      </w:r>
    </w:p>
    <w:p w:rsidR="00FC071D" w:rsidRDefault="00AF0BC1">
      <w:r>
        <w:rPr>
          <w:b/>
        </w:rPr>
        <w:t>1. Giáo viên</w:t>
      </w:r>
    </w:p>
    <w:p w:rsidR="00FC071D" w:rsidRDefault="00AF0BC1">
      <w:r>
        <w:t>- SGK Toán 1, Tập một; SGV Toán 1, Tập một.</w:t>
      </w:r>
    </w:p>
    <w:p w:rsidR="00FC071D" w:rsidRDefault="00AF0BC1">
      <w:r>
        <w:t>- Tranh cắt đúng nội dung sử dụng từ SGK; bảng phụ; thẻ số; bộ đồ dùng học Toán.</w:t>
      </w:r>
    </w:p>
    <w:p w:rsidR="00FC071D" w:rsidRDefault="00AF0BC1">
      <w:r>
        <w:rPr>
          <w:b/>
        </w:rPr>
        <w:t>2. Học sinh</w:t>
      </w:r>
    </w:p>
    <w:p w:rsidR="00FC071D" w:rsidRDefault="00AF0BC1">
      <w:r>
        <w:t>- SGK Toán 1; bộ đồ dùng học Toán; bảng con; vở/bút chì.</w:t>
      </w:r>
    </w:p>
    <w:p w:rsidR="00FC071D" w:rsidRDefault="00AF0BC1">
      <w:pPr>
        <w:keepNext/>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1. KHỞI ĐỘNG - Gọi tên khối</w:t>
            </w:r>
          </w:p>
          <w:p w:rsidR="00FC071D" w:rsidRDefault="00AF0BC1">
            <w:r>
              <w:rPr>
                <w:b/>
              </w:rPr>
              <w:t>Mục tiêu:</w:t>
            </w:r>
          </w:p>
          <w:p w:rsidR="00FC071D" w:rsidRDefault="00AF0BC1">
            <w:r>
              <w:t>- Ôn nhận dạng các hình khối đã học.</w:t>
            </w:r>
          </w:p>
          <w:p w:rsidR="00FC071D" w:rsidRDefault="00AF0BC1">
            <w:r>
              <w:rPr>
                <w:b/>
              </w:rPr>
              <w:t>Cách tiến hành:</w:t>
            </w:r>
          </w:p>
        </w:tc>
      </w:tr>
      <w:tr w:rsidR="00FC071D" w:rsidTr="0008336C">
        <w:trPr>
          <w:jc w:val="center"/>
        </w:trPr>
        <w:tc>
          <w:tcPr>
            <w:tcW w:w="5102" w:type="dxa"/>
            <w:tcBorders>
              <w:top w:val="single" w:sz="4" w:space="0" w:color="auto"/>
              <w:bottom w:val="single" w:sz="4" w:space="0" w:color="auto"/>
            </w:tcBorders>
            <w:shd w:val="clear" w:color="auto" w:fill="auto"/>
            <w:tcMar>
              <w:top w:w="55" w:type="dxa"/>
              <w:left w:w="90" w:type="dxa"/>
              <w:bottom w:w="55" w:type="dxa"/>
              <w:right w:w="90" w:type="dxa"/>
            </w:tcMar>
          </w:tcPr>
          <w:p w:rsidR="00FC071D" w:rsidRDefault="00AF0BC1">
            <w:r>
              <w:t>- GV giơ một số vật thật và yêu cầu HS nêu dạng khối.</w:t>
            </w:r>
          </w:p>
        </w:tc>
        <w:tc>
          <w:tcPr>
            <w:tcW w:w="4649" w:type="dxa"/>
            <w:tcBorders>
              <w:top w:val="single" w:sz="4" w:space="0" w:color="auto"/>
              <w:bottom w:val="single" w:sz="4" w:space="0" w:color="auto"/>
            </w:tcBorders>
            <w:shd w:val="clear" w:color="auto" w:fill="auto"/>
            <w:tcMar>
              <w:top w:w="55" w:type="dxa"/>
              <w:left w:w="90" w:type="dxa"/>
              <w:bottom w:w="55" w:type="dxa"/>
              <w:right w:w="90" w:type="dxa"/>
            </w:tcMar>
          </w:tcPr>
          <w:p w:rsidR="00FC071D" w:rsidRDefault="00AF0BC1">
            <w:r>
              <w:t>- HS nêu tên khối lập phương hoặc khối hộp chữ nhật.</w:t>
            </w:r>
          </w:p>
        </w:tc>
      </w:tr>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r>
              <w:rPr>
                <w:b/>
              </w:rPr>
              <w:t>2. LUYỆN TẬP - Nhận dạng và định hướng</w:t>
            </w:r>
          </w:p>
          <w:p w:rsidR="00FC071D" w:rsidRDefault="00AF0BC1">
            <w:r>
              <w:rPr>
                <w:b/>
              </w:rPr>
              <w:t>Mục tiêu:</w:t>
            </w:r>
          </w:p>
          <w:p w:rsidR="00FC071D" w:rsidRDefault="00AF0BC1">
            <w:r>
              <w:t>- Nhận biết hình khối qua tranh và vị trí các mặt.</w:t>
            </w:r>
          </w:p>
          <w:p w:rsidR="00FC071D" w:rsidRDefault="00AF0BC1">
            <w:r>
              <w:rPr>
                <w:b/>
              </w:rPr>
              <w:t>Cách tiến hành:</w:t>
            </w:r>
          </w:p>
        </w:tc>
      </w:tr>
      <w:tr w:rsidR="00FC071D" w:rsidTr="0008336C">
        <w:trPr>
          <w:cantSplit/>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t xml:space="preserve">- </w:t>
            </w:r>
            <w:r>
              <w:rPr>
                <w:b/>
              </w:rPr>
              <w:t>Bài 1:</w:t>
            </w:r>
            <w:r>
              <w:t xml:space="preserve"> GV yêu cầu HS nhận biết những hình là khối lập phương, khối hộp chữ nhật.</w:t>
            </w:r>
          </w:p>
          <w:p w:rsidR="00FC071D" w:rsidRDefault="00FC071D">
            <w:pPr>
              <w:spacing w:before="40" w:after="20"/>
              <w:jc w:val="center"/>
            </w:pP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quan sát, chọn hình và nêu lí do.</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t>- GV chốt: các hình A, C, E là khối lập phương; B, G là khối hộp chữ nhật.</w:t>
            </w:r>
          </w:p>
        </w:tc>
        <w:tc>
          <w:tcPr>
            <w:tcW w:w="4649" w:type="dxa"/>
            <w:shd w:val="clear" w:color="auto" w:fill="auto"/>
            <w:tcMar>
              <w:top w:w="55" w:type="dxa"/>
              <w:left w:w="90" w:type="dxa"/>
              <w:bottom w:w="55" w:type="dxa"/>
              <w:right w:w="90" w:type="dxa"/>
            </w:tcMar>
          </w:tcPr>
          <w:p w:rsidR="00FC071D" w:rsidRDefault="00AF0BC1">
            <w:r>
              <w:t>- HS đối chiếu và sửa bài.</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t xml:space="preserve">- </w:t>
            </w:r>
            <w:r>
              <w:rPr>
                <w:b/>
              </w:rPr>
              <w:t>Bài 2:</w:t>
            </w:r>
            <w:r>
              <w:t xml:space="preserve"> GV hỏi các chấm ở mặt trước, mặt </w:t>
            </w:r>
            <w:r>
              <w:lastRenderedPageBreak/>
              <w:t>phải, mặt trên của xúc xắc.</w:t>
            </w:r>
          </w:p>
        </w:tc>
        <w:tc>
          <w:tcPr>
            <w:tcW w:w="4649" w:type="dxa"/>
            <w:shd w:val="clear" w:color="auto" w:fill="auto"/>
            <w:tcMar>
              <w:top w:w="55" w:type="dxa"/>
              <w:left w:w="90" w:type="dxa"/>
              <w:bottom w:w="55" w:type="dxa"/>
              <w:right w:w="90" w:type="dxa"/>
            </w:tcMar>
          </w:tcPr>
          <w:p w:rsidR="00FC071D" w:rsidRDefault="00AF0BC1">
            <w:r>
              <w:lastRenderedPageBreak/>
              <w:t>- HS quan sát và trả lời theo hình.</w:t>
            </w:r>
          </w:p>
        </w:tc>
      </w:tr>
      <w:tr w:rsidR="00FC071D" w:rsidTr="0008336C">
        <w:trPr>
          <w:jc w:val="center"/>
        </w:trPr>
        <w:tc>
          <w:tcPr>
            <w:tcW w:w="5102" w:type="dxa"/>
            <w:tcBorders>
              <w:bottom w:val="single" w:sz="4" w:space="0" w:color="auto"/>
            </w:tcBorders>
            <w:shd w:val="clear" w:color="auto" w:fill="auto"/>
            <w:tcMar>
              <w:top w:w="55" w:type="dxa"/>
              <w:left w:w="90" w:type="dxa"/>
              <w:bottom w:w="55" w:type="dxa"/>
              <w:right w:w="90" w:type="dxa"/>
            </w:tcMar>
          </w:tcPr>
          <w:p w:rsidR="00FC071D" w:rsidRDefault="00AF0BC1">
            <w:r>
              <w:lastRenderedPageBreak/>
              <w:t xml:space="preserve">- </w:t>
            </w:r>
            <w:r>
              <w:rPr>
                <w:b/>
              </w:rPr>
              <w:t>Bài 3:</w:t>
            </w:r>
            <w:r>
              <w:t xml:space="preserve"> GV yêu cầu HS so sánh số khối lập phương nhỏ trong hai hình.</w:t>
            </w:r>
          </w:p>
        </w:tc>
        <w:tc>
          <w:tcPr>
            <w:tcW w:w="4649" w:type="dxa"/>
            <w:tcBorders>
              <w:bottom w:val="single" w:sz="4" w:space="0" w:color="auto"/>
            </w:tcBorders>
            <w:shd w:val="clear" w:color="auto" w:fill="auto"/>
            <w:tcMar>
              <w:top w:w="55" w:type="dxa"/>
              <w:left w:w="90" w:type="dxa"/>
              <w:bottom w:w="55" w:type="dxa"/>
              <w:right w:w="90" w:type="dxa"/>
            </w:tcMar>
          </w:tcPr>
          <w:p w:rsidR="00FC071D" w:rsidRDefault="00AF0BC1">
            <w:r>
              <w:t>- HS đếm và chọn câu đúng theo kết quả quan sát.</w:t>
            </w:r>
          </w:p>
        </w:tc>
      </w:tr>
      <w:tr w:rsidR="00FC071D" w:rsidTr="0008336C">
        <w:trPr>
          <w:cantSplit/>
          <w:jc w:val="center"/>
        </w:trPr>
        <w:tc>
          <w:tcPr>
            <w:tcW w:w="9751" w:type="dxa"/>
            <w:gridSpan w:val="2"/>
            <w:tcBorders>
              <w:top w:val="single" w:sz="4" w:space="0" w:color="auto"/>
              <w:bottom w:val="single" w:sz="4" w:space="0" w:color="auto"/>
            </w:tcBorders>
            <w:shd w:val="clear" w:color="auto" w:fill="auto"/>
            <w:tcMar>
              <w:top w:w="65" w:type="dxa"/>
              <w:left w:w="90" w:type="dxa"/>
              <w:bottom w:w="65" w:type="dxa"/>
              <w:right w:w="90" w:type="dxa"/>
            </w:tcMar>
          </w:tcPr>
          <w:p w:rsidR="00FC071D" w:rsidRDefault="00AF0BC1">
            <w:bookmarkStart w:id="0" w:name="_GoBack"/>
            <w:r>
              <w:rPr>
                <w:b/>
              </w:rPr>
              <w:t>3. VẬN DỤNG - Xếp khối</w:t>
            </w:r>
          </w:p>
          <w:p w:rsidR="00FC071D" w:rsidRDefault="00AF0BC1">
            <w:r>
              <w:rPr>
                <w:b/>
              </w:rPr>
              <w:t>Mục tiêu:</w:t>
            </w:r>
          </w:p>
          <w:p w:rsidR="00FC071D" w:rsidRDefault="00AF0BC1">
            <w:r>
              <w:t>- Phát triển trí tưởng tượng không gian.</w:t>
            </w:r>
          </w:p>
          <w:p w:rsidR="00FC071D" w:rsidRDefault="00AF0BC1">
            <w:r>
              <w:rPr>
                <w:b/>
              </w:rPr>
              <w:t>Cách tiến hành:</w:t>
            </w:r>
          </w:p>
        </w:tc>
      </w:tr>
      <w:bookmarkEnd w:id="0"/>
      <w:tr w:rsidR="00FC071D" w:rsidTr="0008336C">
        <w:trPr>
          <w:jc w:val="center"/>
        </w:trPr>
        <w:tc>
          <w:tcPr>
            <w:tcW w:w="5102" w:type="dxa"/>
            <w:tcBorders>
              <w:top w:val="single" w:sz="4" w:space="0" w:color="auto"/>
            </w:tcBorders>
            <w:shd w:val="clear" w:color="auto" w:fill="auto"/>
            <w:tcMar>
              <w:top w:w="55" w:type="dxa"/>
              <w:left w:w="90" w:type="dxa"/>
              <w:bottom w:w="55" w:type="dxa"/>
              <w:right w:w="90" w:type="dxa"/>
            </w:tcMar>
          </w:tcPr>
          <w:p w:rsidR="00FC071D" w:rsidRDefault="00AF0BC1">
            <w:r>
              <w:t>- GV phát khối lập phương nhỏ và yêu cầu nhóm xếp một khối lớn theo mẫu.</w:t>
            </w:r>
          </w:p>
        </w:tc>
        <w:tc>
          <w:tcPr>
            <w:tcW w:w="4649" w:type="dxa"/>
            <w:tcBorders>
              <w:top w:val="single" w:sz="4" w:space="0" w:color="auto"/>
            </w:tcBorders>
            <w:shd w:val="clear" w:color="auto" w:fill="auto"/>
            <w:tcMar>
              <w:top w:w="55" w:type="dxa"/>
              <w:left w:w="90" w:type="dxa"/>
              <w:bottom w:w="55" w:type="dxa"/>
              <w:right w:w="90" w:type="dxa"/>
            </w:tcMar>
          </w:tcPr>
          <w:p w:rsidR="00FC071D" w:rsidRDefault="00AF0BC1">
            <w:r>
              <w:t>- HS làm việc nhóm và trình bày sản phẩm.</w:t>
            </w:r>
          </w:p>
        </w:tc>
      </w:tr>
      <w:tr w:rsidR="00FC071D" w:rsidTr="0008336C">
        <w:trPr>
          <w:jc w:val="center"/>
        </w:trPr>
        <w:tc>
          <w:tcPr>
            <w:tcW w:w="5102" w:type="dxa"/>
            <w:shd w:val="clear" w:color="auto" w:fill="auto"/>
            <w:tcMar>
              <w:top w:w="55" w:type="dxa"/>
              <w:left w:w="90" w:type="dxa"/>
              <w:bottom w:w="55" w:type="dxa"/>
              <w:right w:w="90" w:type="dxa"/>
            </w:tcMar>
          </w:tcPr>
          <w:p w:rsidR="00FC071D" w:rsidRDefault="00AF0BC1">
            <w:r>
              <w:t>- GV kết luận: “Quan sát mặt và vị trí giúp các em xếp ghép hình chính xác.”</w:t>
            </w:r>
          </w:p>
        </w:tc>
        <w:tc>
          <w:tcPr>
            <w:tcW w:w="4649" w:type="dxa"/>
            <w:shd w:val="clear" w:color="auto" w:fill="auto"/>
            <w:tcMar>
              <w:top w:w="55" w:type="dxa"/>
              <w:left w:w="90" w:type="dxa"/>
              <w:bottom w:w="55" w:type="dxa"/>
              <w:right w:w="90" w:type="dxa"/>
            </w:tcMar>
          </w:tcPr>
          <w:p w:rsidR="00FC071D" w:rsidRDefault="00AF0BC1">
            <w:r>
              <w:t>- HS ghi nhớ.</w:t>
            </w:r>
          </w:p>
        </w:tc>
      </w:tr>
    </w:tbl>
    <w:p w:rsidR="00FC071D" w:rsidRDefault="00AF0BC1">
      <w:pPr>
        <w:keepNext/>
        <w:spacing w:before="80" w:after="40"/>
      </w:pPr>
      <w:r>
        <w:rPr>
          <w:b/>
        </w:rPr>
        <w:t>IV. ĐIỀU CHỈNH SAU BÀI DẠY (NẾU CÓ)</w:t>
      </w:r>
    </w:p>
    <w:p w:rsidR="00FC071D" w:rsidRDefault="00AF0BC1">
      <w:r>
        <w:t>........................................................................................................................................................</w:t>
      </w:r>
    </w:p>
    <w:p w:rsidR="00FC071D" w:rsidRDefault="00AF0BC1">
      <w:r>
        <w:t>........................................................................................................................................................</w:t>
      </w:r>
    </w:p>
    <w:p w:rsidR="00FC071D" w:rsidRDefault="00AF0BC1">
      <w:pPr>
        <w:spacing w:before="80"/>
      </w:pPr>
      <w:r>
        <w:rPr>
          <w:i/>
          <w:color w:val="646464"/>
          <w:sz w:val="20"/>
        </w:rPr>
        <w:t>Nguồn xây dựng: SGK Toán 1, SGV Toán 1 - Bộ Kết nối tri thức với cuộc sống; Kế hoạch dạy học môn Toán lớp 1 đã cung cấp.</w:t>
      </w:r>
    </w:p>
    <w:sectPr w:rsidR="00FC071D" w:rsidSect="00034616">
      <w:footerReference w:type="default" r:id="rId9"/>
      <w:pgSz w:w="11906" w:h="16838"/>
      <w:pgMar w:top="850" w:right="850" w:bottom="85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B1C" w:rsidRDefault="00AA0B1C">
      <w:r>
        <w:separator/>
      </w:r>
    </w:p>
  </w:endnote>
  <w:endnote w:type="continuationSeparator" w:id="0">
    <w:p w:rsidR="00AA0B1C" w:rsidRDefault="00AA0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71D" w:rsidRDefault="00AF0BC1">
    <w:pPr>
      <w:pStyle w:val="Footer"/>
      <w:jc w:val="center"/>
    </w:pPr>
    <w:r>
      <w:rPr>
        <w:i/>
        <w:color w:val="646464"/>
        <w:sz w:val="20"/>
      </w:rPr>
      <w:t>Kế hoạch bài dạy môn Toán lớp 1 - Kết nối tri thức với cuộc sống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B1C" w:rsidRDefault="00AA0B1C">
      <w:r>
        <w:separator/>
      </w:r>
    </w:p>
  </w:footnote>
  <w:footnote w:type="continuationSeparator" w:id="0">
    <w:p w:rsidR="00AA0B1C" w:rsidRDefault="00AA0B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8336C"/>
    <w:rsid w:val="0015074B"/>
    <w:rsid w:val="0029639D"/>
    <w:rsid w:val="002B5EBA"/>
    <w:rsid w:val="00326F90"/>
    <w:rsid w:val="00AA0B1C"/>
    <w:rsid w:val="00AA1D8D"/>
    <w:rsid w:val="00AF0BC1"/>
    <w:rsid w:val="00B47730"/>
    <w:rsid w:val="00CB0664"/>
    <w:rsid w:val="00FC07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8336C"/>
    <w:rPr>
      <w:rFonts w:ascii="Tahoma" w:hAnsi="Tahoma" w:cs="Tahoma"/>
      <w:sz w:val="16"/>
      <w:szCs w:val="16"/>
    </w:rPr>
  </w:style>
  <w:style w:type="character" w:customStyle="1" w:styleId="BalloonTextChar">
    <w:name w:val="Balloon Text Char"/>
    <w:basedOn w:val="DefaultParagraphFont"/>
    <w:link w:val="BalloonText"/>
    <w:uiPriority w:val="99"/>
    <w:semiHidden/>
    <w:rsid w:val="000833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8336C"/>
    <w:rPr>
      <w:rFonts w:ascii="Tahoma" w:hAnsi="Tahoma" w:cs="Tahoma"/>
      <w:sz w:val="16"/>
      <w:szCs w:val="16"/>
    </w:rPr>
  </w:style>
  <w:style w:type="character" w:customStyle="1" w:styleId="BalloonTextChar">
    <w:name w:val="Balloon Text Char"/>
    <w:basedOn w:val="DefaultParagraphFont"/>
    <w:link w:val="BalloonText"/>
    <w:uiPriority w:val="99"/>
    <w:semiHidden/>
    <w:rsid w:val="000833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BEACF-DAFC-4150-BF0B-B9758A35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2026-06-03T16:58:00Z</dcterms:created>
  <dcterms:modified xsi:type="dcterms:W3CDTF">2026-08-18T02:51:00Z</dcterms:modified>
  <cp:category/>
</cp:coreProperties>
</file>