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before="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52"/>
          <w:szCs w:val="52"/>
          <w:rtl w:val="0"/>
        </w:rPr>
        <w:t xml:space="preserve">Project Status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color w:val="555555"/>
          <w:sz w:val="22"/>
          <w:szCs w:val="22"/>
          <w:rtl w:val="0"/>
        </w:rPr>
        <w:t xml:space="preserve">Report progress, health, risks, decisions, and next actions in one reliable update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-115.0" w:type="dxa"/>
        <w:tblBorders>
          <w:top w:color="dadce0" w:space="0" w:sz="4" w:val="single"/>
          <w:left w:color="dadce0" w:space="0" w:sz="4" w:val="single"/>
          <w:bottom w:color="dadce0" w:space="0" w:sz="4" w:val="single"/>
          <w:right w:color="dadce0" w:space="0" w:sz="4" w:val="single"/>
          <w:insideH w:color="dadce0" w:space="0" w:sz="4" w:val="single"/>
          <w:insideV w:color="dadce0" w:space="0" w:sz="4" w:val="single"/>
        </w:tblBorders>
        <w:tblLayout w:type="fixed"/>
        <w:tblLook w:val="0400"/>
      </w:tblPr>
      <w:tblGrid>
        <w:gridCol w:w="2232"/>
        <w:gridCol w:w="7128"/>
        <w:tblGridChange w:id="0">
          <w:tblGrid>
            <w:gridCol w:w="2232"/>
            <w:gridCol w:w="7128"/>
          </w:tblGrid>
        </w:tblGridChange>
      </w:tblGrid>
      <w:tr>
        <w:trPr>
          <w:cantSplit w:val="1"/>
          <w:tblHeader w:val="1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Field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Current report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Project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[Project name]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Reporting period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[Start date – end date]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Owner / audience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[Owner · intended readers]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Overall status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[GREEN / AMBER / RED · one-line reason]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pStyle w:val="Heading1"/>
        <w:rPr/>
      </w:pPr>
      <w:r w:rsidDel="00000000" w:rsidR="00000000" w:rsidRPr="00000000">
        <w:rPr>
          <w:rtl w:val="0"/>
        </w:rPr>
        <w:t xml:space="preserve">Executive status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[Summarize whether the project is on track, what changed, why it matters, and what readers should pay attention to. Keep this to 3–5 sentences.]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2"/>
          <w:szCs w:val="22"/>
          <w:rtl w:val="0"/>
        </w:rPr>
        <w:t xml:space="preserve">Decision needed: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[Specific decision, owner, and deadline—or ‘None’]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1"/>
        <w:rPr/>
      </w:pPr>
      <w:r w:rsidDel="00000000" w:rsidR="00000000" w:rsidRPr="00000000">
        <w:rPr>
          <w:rtl w:val="0"/>
        </w:rPr>
        <w:t xml:space="preserve">Highlights this period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[Outcome or milestone completed—not just activity]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[Meaningful metric, learning, or customer/stakeholder signal]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[Important change that affects scope, timeline, cost, or quality]</w:t>
      </w:r>
    </w:p>
    <w:p w:rsidR="00000000" w:rsidDel="00000000" w:rsidP="00000000" w:rsidRDefault="00000000" w:rsidRPr="00000000" w14:paraId="00000014">
      <w:pPr>
        <w:pStyle w:val="Heading1"/>
        <w:rPr/>
      </w:pPr>
      <w:r w:rsidDel="00000000" w:rsidR="00000000" w:rsidRPr="00000000">
        <w:rPr>
          <w:rtl w:val="0"/>
        </w:rPr>
        <w:t xml:space="preserve">Milestone progress</w:t>
      </w:r>
    </w:p>
    <w:tbl>
      <w:tblPr>
        <w:tblStyle w:val="Table2"/>
        <w:tblW w:w="9360.0" w:type="dxa"/>
        <w:jc w:val="left"/>
        <w:tblInd w:w="-115.0" w:type="dxa"/>
        <w:tblBorders>
          <w:top w:color="dadce0" w:space="0" w:sz="4" w:val="single"/>
          <w:left w:color="dadce0" w:space="0" w:sz="4" w:val="single"/>
          <w:bottom w:color="dadce0" w:space="0" w:sz="4" w:val="single"/>
          <w:right w:color="dadce0" w:space="0" w:sz="4" w:val="single"/>
          <w:insideH w:color="dadce0" w:space="0" w:sz="4" w:val="single"/>
          <w:insideV w:color="dadce0" w:space="0" w:sz="4" w:val="single"/>
        </w:tblBorders>
        <w:tblLayout w:type="fixed"/>
        <w:tblLook w:val="0400"/>
      </w:tblPr>
      <w:tblGrid>
        <w:gridCol w:w="2232"/>
        <w:gridCol w:w="1080"/>
        <w:gridCol w:w="1584"/>
        <w:gridCol w:w="1224"/>
        <w:gridCol w:w="3240"/>
        <w:tblGridChange w:id="0">
          <w:tblGrid>
            <w:gridCol w:w="2232"/>
            <w:gridCol w:w="1080"/>
            <w:gridCol w:w="1584"/>
            <w:gridCol w:w="1224"/>
            <w:gridCol w:w="3240"/>
          </w:tblGrid>
        </w:tblGridChange>
      </w:tblGrid>
      <w:tr>
        <w:trPr>
          <w:cantSplit w:val="1"/>
          <w:tblHeader w:val="1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Milestone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Target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Progress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Health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Next step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[Milestone]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[Date]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[Progress]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[GREEN / AMBER / RED]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[Next evidence or action]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[Milestone]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[Date]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[Progress]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[GREEN / AMBER / RED]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[Next evidence or action]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[Milestone]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[Date]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[Progress]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[GREEN / AMBER / RED]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[Next evidence or action]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pStyle w:val="Heading1"/>
        <w:rPr/>
      </w:pPr>
      <w:r w:rsidDel="00000000" w:rsidR="00000000" w:rsidRPr="00000000">
        <w:rPr>
          <w:rtl w:val="0"/>
        </w:rPr>
        <w:t xml:space="preserve">Project health</w:t>
      </w:r>
    </w:p>
    <w:tbl>
      <w:tblPr>
        <w:tblStyle w:val="Table3"/>
        <w:tblW w:w="9360.0" w:type="dxa"/>
        <w:jc w:val="left"/>
        <w:tblInd w:w="-115.0" w:type="dxa"/>
        <w:tblBorders>
          <w:top w:color="dadce0" w:space="0" w:sz="4" w:val="single"/>
          <w:left w:color="dadce0" w:space="0" w:sz="4" w:val="single"/>
          <w:bottom w:color="dadce0" w:space="0" w:sz="4" w:val="single"/>
          <w:right w:color="dadce0" w:space="0" w:sz="4" w:val="single"/>
          <w:insideH w:color="dadce0" w:space="0" w:sz="4" w:val="single"/>
          <w:insideV w:color="dadce0" w:space="0" w:sz="4" w:val="single"/>
        </w:tblBorders>
        <w:tblLayout w:type="fixed"/>
        <w:tblLook w:val="0400"/>
      </w:tblPr>
      <w:tblGrid>
        <w:gridCol w:w="1944"/>
        <w:gridCol w:w="1296"/>
        <w:gridCol w:w="6120"/>
        <w:tblGridChange w:id="0">
          <w:tblGrid>
            <w:gridCol w:w="1944"/>
            <w:gridCol w:w="1296"/>
            <w:gridCol w:w="6120"/>
          </w:tblGrid>
        </w:tblGridChange>
      </w:tblGrid>
      <w:tr>
        <w:trPr>
          <w:cantSplit w:val="1"/>
          <w:tblHeader w:val="1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Dimension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Status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Evidence / trend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Scope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[Status]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[Evidence and trend]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Schedule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[Status]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[Evidence and trend]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Quality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[Status]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[Evidence and trend]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People / capacity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[Status]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[Evidence and trend]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pStyle w:val="Heading1"/>
        <w:rPr/>
      </w:pPr>
      <w:r w:rsidDel="00000000" w:rsidR="00000000" w:rsidRPr="00000000">
        <w:rPr>
          <w:rtl w:val="0"/>
        </w:rPr>
        <w:t xml:space="preserve">Workstream updates</w:t>
      </w:r>
    </w:p>
    <w:p w:rsidR="00000000" w:rsidDel="00000000" w:rsidP="00000000" w:rsidRDefault="00000000" w:rsidRPr="00000000" w14:paraId="0000003A">
      <w:pPr>
        <w:pStyle w:val="Heading2"/>
        <w:rPr/>
      </w:pPr>
      <w:r w:rsidDel="00000000" w:rsidR="00000000" w:rsidRPr="00000000">
        <w:rPr>
          <w:rtl w:val="0"/>
        </w:rPr>
        <w:t xml:space="preserve">[Workstream name]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2"/>
          <w:szCs w:val="22"/>
          <w:rtl w:val="0"/>
        </w:rPr>
        <w:t xml:space="preserve">Progress: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[Progress and evidence]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2"/>
          <w:szCs w:val="22"/>
          <w:rtl w:val="0"/>
        </w:rPr>
        <w:t xml:space="preserve">Next: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[Next action and owner]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2"/>
        <w:rPr/>
      </w:pPr>
      <w:r w:rsidDel="00000000" w:rsidR="00000000" w:rsidRPr="00000000">
        <w:rPr>
          <w:rtl w:val="0"/>
        </w:rPr>
        <w:t xml:space="preserve">[Workstream name]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2"/>
          <w:szCs w:val="22"/>
          <w:rtl w:val="0"/>
        </w:rPr>
        <w:t xml:space="preserve">Progress: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[Progress and evidence]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2"/>
          <w:szCs w:val="22"/>
          <w:rtl w:val="0"/>
        </w:rPr>
        <w:t xml:space="preserve">Next: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[Next action and owner]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2"/>
        <w:rPr/>
      </w:pPr>
      <w:r w:rsidDel="00000000" w:rsidR="00000000" w:rsidRPr="00000000">
        <w:rPr>
          <w:rtl w:val="0"/>
        </w:rPr>
        <w:t xml:space="preserve">[Workstream name]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2"/>
          <w:szCs w:val="22"/>
          <w:rtl w:val="0"/>
        </w:rPr>
        <w:t xml:space="preserve">Progress: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[Progress and evidence]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22"/>
          <w:szCs w:val="22"/>
          <w:rtl w:val="0"/>
        </w:rPr>
        <w:t xml:space="preserve">Next: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[Next action and owner]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1"/>
        <w:rPr/>
      </w:pPr>
      <w:r w:rsidDel="00000000" w:rsidR="00000000" w:rsidRPr="00000000">
        <w:rPr>
          <w:rtl w:val="0"/>
        </w:rPr>
        <w:t xml:space="preserve">Risks and issues</w:t>
      </w:r>
    </w:p>
    <w:tbl>
      <w:tblPr>
        <w:tblStyle w:val="Table4"/>
        <w:tblW w:w="9360.0" w:type="dxa"/>
        <w:jc w:val="left"/>
        <w:tblInd w:w="-115.0" w:type="dxa"/>
        <w:tblBorders>
          <w:top w:color="dadce0" w:space="0" w:sz="4" w:val="single"/>
          <w:left w:color="dadce0" w:space="0" w:sz="4" w:val="single"/>
          <w:bottom w:color="dadce0" w:space="0" w:sz="4" w:val="single"/>
          <w:right w:color="dadce0" w:space="0" w:sz="4" w:val="single"/>
          <w:insideH w:color="dadce0" w:space="0" w:sz="4" w:val="single"/>
          <w:insideV w:color="dadce0" w:space="0" w:sz="4" w:val="single"/>
        </w:tblBorders>
        <w:tblLayout w:type="fixed"/>
        <w:tblLook w:val="0400"/>
      </w:tblPr>
      <w:tblGrid>
        <w:gridCol w:w="792"/>
        <w:gridCol w:w="3096"/>
        <w:gridCol w:w="1080"/>
        <w:gridCol w:w="1440"/>
        <w:gridCol w:w="2952"/>
        <w:tblGridChange w:id="0">
          <w:tblGrid>
            <w:gridCol w:w="792"/>
            <w:gridCol w:w="3096"/>
            <w:gridCol w:w="1080"/>
            <w:gridCol w:w="1440"/>
            <w:gridCol w:w="2952"/>
          </w:tblGrid>
        </w:tblGridChange>
      </w:tblGrid>
      <w:tr>
        <w:trPr>
          <w:cantSplit w:val="1"/>
          <w:tblHeader w:val="1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Risk / issue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Impact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Mitigation / next evidence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[ID]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[Risk or issue]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[Impact]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[Owner]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[Mitigation / next evidence]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[ID]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[Risk or issue]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[Impact]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[Owner]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[Mitigation / next evidence]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pStyle w:val="Heading1"/>
        <w:rPr/>
      </w:pPr>
      <w:r w:rsidDel="00000000" w:rsidR="00000000" w:rsidRPr="00000000">
        <w:rPr>
          <w:rtl w:val="0"/>
        </w:rPr>
        <w:t xml:space="preserve">Decisions and changes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[Date · decision or approved change · rationale and impact]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[Date · decision or approved change · rationale and impact]</w:t>
      </w:r>
    </w:p>
    <w:p w:rsidR="00000000" w:rsidDel="00000000" w:rsidP="00000000" w:rsidRDefault="00000000" w:rsidRPr="00000000" w14:paraId="00000056">
      <w:pPr>
        <w:pStyle w:val="Heading1"/>
        <w:rPr/>
      </w:pPr>
      <w:r w:rsidDel="00000000" w:rsidR="00000000" w:rsidRPr="00000000">
        <w:rPr>
          <w:rtl w:val="0"/>
        </w:rPr>
        <w:t xml:space="preserve">Next reporting period</w:t>
      </w:r>
    </w:p>
    <w:tbl>
      <w:tblPr>
        <w:tblStyle w:val="Table5"/>
        <w:tblW w:w="9360.0" w:type="dxa"/>
        <w:jc w:val="left"/>
        <w:tblInd w:w="-115.0" w:type="dxa"/>
        <w:tblBorders>
          <w:top w:color="dadce0" w:space="0" w:sz="4" w:val="single"/>
          <w:left w:color="dadce0" w:space="0" w:sz="4" w:val="single"/>
          <w:bottom w:color="dadce0" w:space="0" w:sz="4" w:val="single"/>
          <w:right w:color="dadce0" w:space="0" w:sz="4" w:val="single"/>
          <w:insideH w:color="dadce0" w:space="0" w:sz="4" w:val="single"/>
          <w:insideV w:color="dadce0" w:space="0" w:sz="4" w:val="single"/>
        </w:tblBorders>
        <w:tblLayout w:type="fixed"/>
        <w:tblLook w:val="0400"/>
      </w:tblPr>
      <w:tblGrid>
        <w:gridCol w:w="3528"/>
        <w:gridCol w:w="1512"/>
        <w:gridCol w:w="1080"/>
        <w:gridCol w:w="3240"/>
        <w:tblGridChange w:id="0">
          <w:tblGrid>
            <w:gridCol w:w="3528"/>
            <w:gridCol w:w="1512"/>
            <w:gridCol w:w="1080"/>
            <w:gridCol w:w="3240"/>
          </w:tblGrid>
        </w:tblGridChange>
      </w:tblGrid>
      <w:tr>
        <w:trPr>
          <w:cantSplit w:val="1"/>
          <w:tblHeader w:val="1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Due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Completion evidence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[Concrete action]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[Owner]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[Due]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[Evidence of completion]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[Concrete action]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[Owner]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[Due]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[Evidence of completion]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[Concrete action]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[Owner]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[Due]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after="40" w:before="0" w:line="259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[Evidence of completion]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pStyle w:val="Heading1"/>
        <w:rPr/>
      </w:pPr>
      <w:r w:rsidDel="00000000" w:rsidR="00000000" w:rsidRPr="00000000">
        <w:rPr>
          <w:rtl w:val="0"/>
        </w:rPr>
        <w:t xml:space="preserve">Asks and escalations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[Person or group · requested action · deadline · consequence if delayed]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[Person or group · requested action · deadline · consequence if delayed]</w:t>
      </w:r>
    </w:p>
    <w:p w:rsidR="00000000" w:rsidDel="00000000" w:rsidP="00000000" w:rsidRDefault="00000000" w:rsidRPr="00000000" w14:paraId="0000006A">
      <w:pPr>
        <w:pStyle w:val="Heading1"/>
        <w:rPr/>
      </w:pPr>
      <w:r w:rsidDel="00000000" w:rsidR="00000000" w:rsidRPr="00000000">
        <w:rPr>
          <w:rtl w:val="0"/>
        </w:rPr>
        <w:t xml:space="preserve">Use with remio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Link this report to the underlying project plan, meeting records, decisions, risks, source files, and prior status updates in remio. Retrieve the surrounding context before interpreting a status change, and keep evidence, ownership, and access boundaries attached to every material claim.</w:t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after="1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rFonts w:ascii="Arial" w:cs="Arial" w:eastAsia="Arial" w:hAnsi="Arial"/>
      <w:b w:val="0"/>
      <w:bCs w:val="0"/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rFonts w:ascii="Arial" w:cs="Arial" w:eastAsia="Arial" w:hAnsi="Arial"/>
      <w:b w:val="0"/>
      <w:bCs w:val="0"/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Arial" w:cs="Arial" w:eastAsia="Arial" w:hAnsi="Arial"/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