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Copywriter</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left"/>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left"/>
        <w:rPr/>
      </w:pPr>
      <w:bookmarkStart w:colFirst="0" w:colLast="0" w:name="_yna3d6d6ct8s" w:id="3"/>
      <w:bookmarkEnd w:id="3"/>
      <w:r w:rsidDel="00000000" w:rsidR="00000000" w:rsidRPr="00000000">
        <w:rPr>
          <w:rtl w:val="0"/>
        </w:rPr>
        <w:t xml:space="preserve">Section 1:  Competencies Required For Copywriter</w:t>
      </w:r>
    </w:p>
    <w:p w:rsidR="00000000" w:rsidDel="00000000" w:rsidP="00000000" w:rsidRDefault="00000000" w:rsidRPr="00000000" w14:paraId="00000022">
      <w:pPr>
        <w:pStyle w:val="Heading2"/>
        <w:rPr/>
      </w:pPr>
      <w:bookmarkStart w:colFirst="0" w:colLast="0" w:name="_o965pdb9wthm" w:id="4"/>
      <w:bookmarkEnd w:id="4"/>
      <w:r w:rsidDel="00000000" w:rsidR="00000000" w:rsidRPr="00000000">
        <w:rPr>
          <w:rtl w:val="0"/>
        </w:rPr>
        <w:t xml:space="preserve">Technical Competency Requirements:</w:t>
      </w:r>
    </w:p>
    <w:p w:rsidR="00000000" w:rsidDel="00000000" w:rsidP="00000000" w:rsidRDefault="00000000" w:rsidRPr="00000000" w14:paraId="00000023">
      <w:pPr>
        <w:numPr>
          <w:ilvl w:val="0"/>
          <w:numId w:val="5"/>
        </w:numPr>
        <w:ind w:left="720" w:hanging="360"/>
      </w:pPr>
      <w:r w:rsidDel="00000000" w:rsidR="00000000" w:rsidRPr="00000000">
        <w:rPr>
          <w:rtl w:val="0"/>
        </w:rPr>
        <w:t xml:space="preserve">Demonstrates excellent writing, editing, and proofreading skills to ensure accuracy and clarity in content.</w:t>
      </w:r>
    </w:p>
    <w:p w:rsidR="00000000" w:rsidDel="00000000" w:rsidP="00000000" w:rsidRDefault="00000000" w:rsidRPr="00000000" w14:paraId="00000024">
      <w:pPr>
        <w:numPr>
          <w:ilvl w:val="0"/>
          <w:numId w:val="5"/>
        </w:numPr>
        <w:ind w:left="720" w:hanging="360"/>
      </w:pPr>
      <w:r w:rsidDel="00000000" w:rsidR="00000000" w:rsidRPr="00000000">
        <w:rPr>
          <w:rtl w:val="0"/>
        </w:rPr>
        <w:t xml:space="preserve">Applies strong understanding of grammar, punctuation, and writing style to produce high-quality content.</w:t>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Utilizes strong research and analytical skills to gather and synthesize information for content development.</w:t>
      </w:r>
    </w:p>
    <w:p w:rsidR="00000000" w:rsidDel="00000000" w:rsidP="00000000" w:rsidRDefault="00000000" w:rsidRPr="00000000" w14:paraId="00000026">
      <w:pPr>
        <w:pStyle w:val="Heading2"/>
        <w:rPr/>
      </w:pPr>
      <w:bookmarkStart w:colFirst="0" w:colLast="0" w:name="_n2wqyo41kdx4" w:id="5"/>
      <w:bookmarkEnd w:id="5"/>
      <w:r w:rsidDel="00000000" w:rsidR="00000000" w:rsidRPr="00000000">
        <w:rPr>
          <w:rtl w:val="0"/>
        </w:rPr>
        <w:t xml:space="preserve">Behavioral Competency Requirements:</w:t>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Understands the tone, voice, and messaging of the company's brand and consistently applies it to all written materials.</w:t>
      </w:r>
    </w:p>
    <w:p w:rsidR="00000000" w:rsidDel="00000000" w:rsidP="00000000" w:rsidRDefault="00000000" w:rsidRPr="00000000" w14:paraId="00000028">
      <w:pPr>
        <w:numPr>
          <w:ilvl w:val="0"/>
          <w:numId w:val="5"/>
        </w:numPr>
        <w:ind w:left="720" w:hanging="360"/>
      </w:pPr>
      <w:r w:rsidDel="00000000" w:rsidR="00000000" w:rsidRPr="00000000">
        <w:rPr>
          <w:rtl w:val="0"/>
        </w:rPr>
        <w:t xml:space="preserve">Generates new and engaging ideas through creative thinking to enhance content quality and relevance.</w:t>
      </w:r>
    </w:p>
    <w:p w:rsidR="00000000" w:rsidDel="00000000" w:rsidP="00000000" w:rsidRDefault="00000000" w:rsidRPr="00000000" w14:paraId="00000029">
      <w:pPr>
        <w:numPr>
          <w:ilvl w:val="0"/>
          <w:numId w:val="5"/>
        </w:numPr>
        <w:ind w:left="720" w:hanging="360"/>
      </w:pPr>
      <w:r w:rsidDel="00000000" w:rsidR="00000000" w:rsidRPr="00000000">
        <w:rPr>
          <w:rtl w:val="0"/>
        </w:rPr>
        <w:t xml:space="preserve">Works effectively under tight deadlines to deliver quality content within specified timelines.</w:t>
      </w:r>
    </w:p>
    <w:p w:rsidR="00000000" w:rsidDel="00000000" w:rsidP="00000000" w:rsidRDefault="00000000" w:rsidRPr="00000000" w14:paraId="0000002A">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"Writing and Editing Exercise"</w:t>
      </w:r>
    </w:p>
    <w:p w:rsidR="00000000" w:rsidDel="00000000" w:rsidP="00000000" w:rsidRDefault="00000000" w:rsidRPr="00000000" w14:paraId="0000002D">
      <w:pPr>
        <w:rPr/>
      </w:pPr>
      <w:r w:rsidDel="00000000" w:rsidR="00000000" w:rsidRPr="00000000">
        <w:rPr>
          <w:b w:val="1"/>
          <w:bCs w:val="1"/>
          <w:rtl w:val="0"/>
        </w:rPr>
        <w:t xml:space="preserve">Objective: </w:t>
      </w:r>
      <w:r w:rsidDel="00000000" w:rsidR="00000000" w:rsidRPr="00000000">
        <w:rPr>
          <w:rtl w:val="0"/>
        </w:rPr>
        <w:t xml:space="preserve">Assess participants' technical and behavioral competencies related to writing, editing, and content development. Excellent writing, editing, and proofreading skills</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2F">
      <w:pPr>
        <w:numPr>
          <w:ilvl w:val="0"/>
          <w:numId w:val="3"/>
        </w:numPr>
        <w:ind w:left="720" w:hanging="360"/>
        <w:rPr>
          <w:rFonts w:ascii="Roboto" w:cs="Roboto" w:eastAsia="Roboto" w:hAnsi="Roboto"/>
          <w:color w:val="374151"/>
        </w:rPr>
      </w:pPr>
      <w:r w:rsidDel="00000000" w:rsidR="00000000" w:rsidRPr="00000000">
        <w:rPr>
          <w:rtl w:val="0"/>
        </w:rPr>
        <w:t xml:space="preserve">Strong understanding of grammar, punctuation, and writing style</w:t>
      </w:r>
    </w:p>
    <w:p w:rsidR="00000000" w:rsidDel="00000000" w:rsidP="00000000" w:rsidRDefault="00000000" w:rsidRPr="00000000" w14:paraId="00000030">
      <w:pPr>
        <w:numPr>
          <w:ilvl w:val="0"/>
          <w:numId w:val="3"/>
        </w:numPr>
        <w:ind w:left="720" w:hanging="360"/>
        <w:rPr>
          <w:rFonts w:ascii="Roboto" w:cs="Roboto" w:eastAsia="Roboto" w:hAnsi="Roboto"/>
          <w:color w:val="374151"/>
        </w:rPr>
      </w:pPr>
      <w:r w:rsidDel="00000000" w:rsidR="00000000" w:rsidRPr="00000000">
        <w:rPr>
          <w:rtl w:val="0"/>
        </w:rPr>
        <w:t xml:space="preserve">Research and analytical skills for content development</w:t>
      </w:r>
    </w:p>
    <w:p w:rsidR="00000000" w:rsidDel="00000000" w:rsidP="00000000" w:rsidRDefault="00000000" w:rsidRPr="00000000" w14:paraId="00000031">
      <w:pPr>
        <w:numPr>
          <w:ilvl w:val="0"/>
          <w:numId w:val="3"/>
        </w:numPr>
        <w:ind w:left="720" w:hanging="360"/>
        <w:rPr>
          <w:rFonts w:ascii="Roboto" w:cs="Roboto" w:eastAsia="Roboto" w:hAnsi="Roboto"/>
          <w:color w:val="374151"/>
        </w:rPr>
      </w:pPr>
      <w:r w:rsidDel="00000000" w:rsidR="00000000" w:rsidRPr="00000000">
        <w:rPr>
          <w:rtl w:val="0"/>
        </w:rPr>
        <w:t xml:space="preserve">Understanding and application of brand tone, voice, and messaging</w:t>
      </w:r>
    </w:p>
    <w:p w:rsidR="00000000" w:rsidDel="00000000" w:rsidP="00000000" w:rsidRDefault="00000000" w:rsidRPr="00000000" w14:paraId="00000032">
      <w:pPr>
        <w:numPr>
          <w:ilvl w:val="0"/>
          <w:numId w:val="3"/>
        </w:numPr>
        <w:ind w:left="720" w:hanging="360"/>
        <w:rPr>
          <w:rFonts w:ascii="Roboto" w:cs="Roboto" w:eastAsia="Roboto" w:hAnsi="Roboto"/>
          <w:color w:val="374151"/>
        </w:rPr>
      </w:pPr>
      <w:r w:rsidDel="00000000" w:rsidR="00000000" w:rsidRPr="00000000">
        <w:rPr>
          <w:rtl w:val="0"/>
        </w:rPr>
        <w:t xml:space="preserve">Creative thinking for generating new and engaging ideas</w:t>
      </w:r>
    </w:p>
    <w:p w:rsidR="00000000" w:rsidDel="00000000" w:rsidP="00000000" w:rsidRDefault="00000000" w:rsidRPr="00000000" w14:paraId="00000033">
      <w:pPr>
        <w:numPr>
          <w:ilvl w:val="0"/>
          <w:numId w:val="3"/>
        </w:numPr>
        <w:ind w:left="720" w:hanging="360"/>
        <w:rPr>
          <w:rFonts w:ascii="Roboto" w:cs="Roboto" w:eastAsia="Roboto" w:hAnsi="Roboto"/>
          <w:color w:val="374151"/>
        </w:rPr>
      </w:pPr>
      <w:r w:rsidDel="00000000" w:rsidR="00000000" w:rsidRPr="00000000">
        <w:rPr>
          <w:rtl w:val="0"/>
        </w:rPr>
        <w:t xml:space="preserve">Ability to work effectively under tight deadlines</w:t>
      </w:r>
      <w:r w:rsidDel="00000000" w:rsidR="00000000" w:rsidRPr="00000000">
        <w:rPr>
          <w:rtl w:val="0"/>
        </w:rPr>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35">
      <w:pPr>
        <w:numPr>
          <w:ilvl w:val="0"/>
          <w:numId w:val="7"/>
        </w:numPr>
        <w:ind w:left="720" w:hanging="360"/>
        <w:rPr>
          <w:rFonts w:ascii="Roboto" w:cs="Roboto" w:eastAsia="Roboto" w:hAnsi="Roboto"/>
          <w:color w:val="374151"/>
        </w:rPr>
      </w:pPr>
      <w:r w:rsidDel="00000000" w:rsidR="00000000" w:rsidRPr="00000000">
        <w:rPr>
          <w:rtl w:val="0"/>
        </w:rPr>
        <w:t xml:space="preserve">Provide participants with a writing prompt or topic related to the company or industry.</w:t>
      </w:r>
    </w:p>
    <w:p w:rsidR="00000000" w:rsidDel="00000000" w:rsidP="00000000" w:rsidRDefault="00000000" w:rsidRPr="00000000" w14:paraId="00000036">
      <w:pPr>
        <w:numPr>
          <w:ilvl w:val="0"/>
          <w:numId w:val="7"/>
        </w:numPr>
        <w:ind w:left="720" w:hanging="360"/>
        <w:rPr>
          <w:rFonts w:ascii="Roboto" w:cs="Roboto" w:eastAsia="Roboto" w:hAnsi="Roboto"/>
          <w:color w:val="374151"/>
        </w:rPr>
      </w:pPr>
      <w:r w:rsidDel="00000000" w:rsidR="00000000" w:rsidRPr="00000000">
        <w:rPr>
          <w:rtl w:val="0"/>
        </w:rPr>
        <w:t xml:space="preserve">Participants should write an article, blog post, or any written content based on the given prompt.</w:t>
      </w:r>
    </w:p>
    <w:p w:rsidR="00000000" w:rsidDel="00000000" w:rsidP="00000000" w:rsidRDefault="00000000" w:rsidRPr="00000000" w14:paraId="00000037">
      <w:pPr>
        <w:numPr>
          <w:ilvl w:val="0"/>
          <w:numId w:val="7"/>
        </w:numPr>
        <w:ind w:left="720" w:hanging="360"/>
        <w:rPr>
          <w:rFonts w:ascii="Roboto" w:cs="Roboto" w:eastAsia="Roboto" w:hAnsi="Roboto"/>
          <w:color w:val="374151"/>
        </w:rPr>
      </w:pPr>
      <w:r w:rsidDel="00000000" w:rsidR="00000000" w:rsidRPr="00000000">
        <w:rPr>
          <w:rtl w:val="0"/>
        </w:rPr>
        <w:t xml:space="preserve">Assess the participants' written content based on the competencies listed above.</w:t>
      </w:r>
    </w:p>
    <w:p w:rsidR="00000000" w:rsidDel="00000000" w:rsidP="00000000" w:rsidRDefault="00000000" w:rsidRPr="00000000" w14:paraId="00000038">
      <w:pPr>
        <w:numPr>
          <w:ilvl w:val="0"/>
          <w:numId w:val="7"/>
        </w:numPr>
        <w:ind w:left="720" w:hanging="360"/>
        <w:rPr>
          <w:rFonts w:ascii="Roboto" w:cs="Roboto" w:eastAsia="Roboto" w:hAnsi="Roboto"/>
          <w:color w:val="374151"/>
        </w:rPr>
      </w:pPr>
      <w:r w:rsidDel="00000000" w:rsidR="00000000" w:rsidRPr="00000000">
        <w:rPr>
          <w:rtl w:val="0"/>
        </w:rPr>
        <w:t xml:space="preserve">Use the provided questions for each competency indicator to guide your evaluation.</w:t>
      </w:r>
    </w:p>
    <w:p w:rsidR="00000000" w:rsidDel="00000000" w:rsidP="00000000" w:rsidRDefault="00000000" w:rsidRPr="00000000" w14:paraId="00000039">
      <w:pPr>
        <w:numPr>
          <w:ilvl w:val="0"/>
          <w:numId w:val="7"/>
        </w:numPr>
        <w:ind w:left="720" w:hanging="360"/>
        <w:rPr>
          <w:rFonts w:ascii="Roboto" w:cs="Roboto" w:eastAsia="Roboto" w:hAnsi="Roboto"/>
          <w:color w:val="374151"/>
        </w:rPr>
      </w:pPr>
      <w:r w:rsidDel="00000000" w:rsidR="00000000" w:rsidRPr="00000000">
        <w:rPr>
          <w:rtl w:val="0"/>
        </w:rPr>
        <w:t xml:space="preserve">Assign a score or rating for each competency indicator based on the participants' responses.</w:t>
      </w:r>
    </w:p>
    <w:p w:rsidR="00000000" w:rsidDel="00000000" w:rsidP="00000000" w:rsidRDefault="00000000" w:rsidRPr="00000000" w14:paraId="0000003A">
      <w:pPr>
        <w:numPr>
          <w:ilvl w:val="0"/>
          <w:numId w:val="7"/>
        </w:numPr>
        <w:ind w:left="720" w:hanging="360"/>
        <w:rPr>
          <w:rFonts w:ascii="Roboto" w:cs="Roboto" w:eastAsia="Roboto" w:hAnsi="Roboto"/>
          <w:color w:val="374151"/>
        </w:rPr>
      </w:pPr>
      <w:r w:rsidDel="00000000" w:rsidR="00000000" w:rsidRPr="00000000">
        <w:rPr>
          <w:rtl w:val="0"/>
        </w:rPr>
        <w:t xml:space="preserve">Calculate the total score and percentage for each competency.</w:t>
      </w:r>
      <w:r w:rsidDel="00000000" w:rsidR="00000000" w:rsidRPr="00000000">
        <w:rPr>
          <w:rtl w:val="0"/>
        </w:rPr>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3C">
      <w:pPr>
        <w:numPr>
          <w:ilvl w:val="0"/>
          <w:numId w:val="1"/>
        </w:numPr>
        <w:ind w:left="720" w:hanging="360"/>
        <w:rPr>
          <w:rFonts w:ascii="Roboto" w:cs="Roboto" w:eastAsia="Roboto" w:hAnsi="Roboto"/>
          <w:color w:val="374151"/>
        </w:rPr>
      </w:pPr>
      <w:r w:rsidDel="00000000" w:rsidR="00000000" w:rsidRPr="00000000">
        <w:rPr>
          <w:rtl w:val="0"/>
        </w:rPr>
        <w:t xml:space="preserve">Read the provided writing prompt or topic.</w:t>
      </w:r>
    </w:p>
    <w:p w:rsidR="00000000" w:rsidDel="00000000" w:rsidP="00000000" w:rsidRDefault="00000000" w:rsidRPr="00000000" w14:paraId="0000003D">
      <w:pPr>
        <w:numPr>
          <w:ilvl w:val="0"/>
          <w:numId w:val="1"/>
        </w:numPr>
        <w:ind w:left="720" w:hanging="360"/>
        <w:rPr>
          <w:rFonts w:ascii="Roboto" w:cs="Roboto" w:eastAsia="Roboto" w:hAnsi="Roboto"/>
          <w:color w:val="374151"/>
        </w:rPr>
      </w:pPr>
      <w:r w:rsidDel="00000000" w:rsidR="00000000" w:rsidRPr="00000000">
        <w:rPr>
          <w:rtl w:val="0"/>
        </w:rPr>
        <w:t xml:space="preserve">Write an article, blog post, or any written content based on the given prompt.</w:t>
      </w:r>
    </w:p>
    <w:p w:rsidR="00000000" w:rsidDel="00000000" w:rsidP="00000000" w:rsidRDefault="00000000" w:rsidRPr="00000000" w14:paraId="0000003E">
      <w:pPr>
        <w:numPr>
          <w:ilvl w:val="0"/>
          <w:numId w:val="1"/>
        </w:numPr>
        <w:ind w:left="720" w:hanging="360"/>
        <w:rPr>
          <w:rFonts w:ascii="Roboto" w:cs="Roboto" w:eastAsia="Roboto" w:hAnsi="Roboto"/>
          <w:color w:val="374151"/>
        </w:rPr>
      </w:pPr>
      <w:r w:rsidDel="00000000" w:rsidR="00000000" w:rsidRPr="00000000">
        <w:rPr>
          <w:rtl w:val="0"/>
        </w:rPr>
        <w:t xml:space="preserve">Focus on demonstrating your writing, editing, and proofreading skills, as well as other relevant competencies.</w:t>
      </w:r>
    </w:p>
    <w:p w:rsidR="00000000" w:rsidDel="00000000" w:rsidP="00000000" w:rsidRDefault="00000000" w:rsidRPr="00000000" w14:paraId="0000003F">
      <w:pPr>
        <w:numPr>
          <w:ilvl w:val="0"/>
          <w:numId w:val="1"/>
        </w:numPr>
        <w:ind w:left="720" w:hanging="360"/>
        <w:rPr>
          <w:rFonts w:ascii="Roboto" w:cs="Roboto" w:eastAsia="Roboto" w:hAnsi="Roboto"/>
          <w:color w:val="374151"/>
        </w:rPr>
      </w:pPr>
      <w:r w:rsidDel="00000000" w:rsidR="00000000" w:rsidRPr="00000000">
        <w:rPr>
          <w:rtl w:val="0"/>
        </w:rPr>
        <w:t xml:space="preserve">Pay attention to grammar, punctuation, and writing style to ensure high-quality content.</w:t>
      </w:r>
    </w:p>
    <w:p w:rsidR="00000000" w:rsidDel="00000000" w:rsidP="00000000" w:rsidRDefault="00000000" w:rsidRPr="00000000" w14:paraId="00000040">
      <w:pPr>
        <w:numPr>
          <w:ilvl w:val="0"/>
          <w:numId w:val="1"/>
        </w:numPr>
        <w:ind w:left="720" w:hanging="360"/>
        <w:rPr>
          <w:rFonts w:ascii="Roboto" w:cs="Roboto" w:eastAsia="Roboto" w:hAnsi="Roboto"/>
          <w:color w:val="374151"/>
        </w:rPr>
      </w:pPr>
      <w:r w:rsidDel="00000000" w:rsidR="00000000" w:rsidRPr="00000000">
        <w:rPr>
          <w:rtl w:val="0"/>
        </w:rPr>
        <w:t xml:space="preserve">Utilize research and analytical skills to gather and synthesize information for content development.</w:t>
      </w:r>
    </w:p>
    <w:p w:rsidR="00000000" w:rsidDel="00000000" w:rsidP="00000000" w:rsidRDefault="00000000" w:rsidRPr="00000000" w14:paraId="00000041">
      <w:pPr>
        <w:numPr>
          <w:ilvl w:val="0"/>
          <w:numId w:val="1"/>
        </w:numPr>
        <w:ind w:left="720" w:hanging="360"/>
        <w:rPr>
          <w:rFonts w:ascii="Roboto" w:cs="Roboto" w:eastAsia="Roboto" w:hAnsi="Roboto"/>
          <w:color w:val="374151"/>
        </w:rPr>
      </w:pPr>
      <w:r w:rsidDel="00000000" w:rsidR="00000000" w:rsidRPr="00000000">
        <w:rPr>
          <w:rtl w:val="0"/>
        </w:rPr>
        <w:t xml:space="preserve">Apply the brand tone, voice, and messaging consistently throughout the written material.</w:t>
      </w:r>
    </w:p>
    <w:p w:rsidR="00000000" w:rsidDel="00000000" w:rsidP="00000000" w:rsidRDefault="00000000" w:rsidRPr="00000000" w14:paraId="00000042">
      <w:pPr>
        <w:numPr>
          <w:ilvl w:val="0"/>
          <w:numId w:val="1"/>
        </w:numPr>
        <w:ind w:left="720" w:hanging="360"/>
        <w:rPr>
          <w:rFonts w:ascii="Roboto" w:cs="Roboto" w:eastAsia="Roboto" w:hAnsi="Roboto"/>
          <w:color w:val="374151"/>
        </w:rPr>
      </w:pPr>
      <w:r w:rsidDel="00000000" w:rsidR="00000000" w:rsidRPr="00000000">
        <w:rPr>
          <w:rtl w:val="0"/>
        </w:rPr>
        <w:t xml:space="preserve">Generate new and engaging ideas through creative thinking to enhance content quality and relevance.</w:t>
      </w:r>
    </w:p>
    <w:p w:rsidR="00000000" w:rsidDel="00000000" w:rsidP="00000000" w:rsidRDefault="00000000" w:rsidRPr="00000000" w14:paraId="00000043">
      <w:pPr>
        <w:numPr>
          <w:ilvl w:val="0"/>
          <w:numId w:val="1"/>
        </w:numPr>
        <w:ind w:left="720" w:hanging="360"/>
        <w:rPr>
          <w:rFonts w:ascii="Roboto" w:cs="Roboto" w:eastAsia="Roboto" w:hAnsi="Roboto"/>
          <w:color w:val="374151"/>
        </w:rPr>
      </w:pPr>
      <w:r w:rsidDel="00000000" w:rsidR="00000000" w:rsidRPr="00000000">
        <w:rPr>
          <w:rtl w:val="0"/>
        </w:rPr>
        <w:t xml:space="preserve">Submit your written content within the specified timeline.</w:t>
      </w: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45">
      <w:pPr>
        <w:numPr>
          <w:ilvl w:val="0"/>
          <w:numId w:val="4"/>
        </w:numPr>
        <w:ind w:left="720" w:hanging="360"/>
        <w:rPr>
          <w:rFonts w:ascii="Roboto" w:cs="Roboto" w:eastAsia="Roboto" w:hAnsi="Roboto"/>
          <w:color w:val="374151"/>
        </w:rPr>
      </w:pPr>
      <w:r w:rsidDel="00000000" w:rsidR="00000000" w:rsidRPr="00000000">
        <w:rPr>
          <w:rtl w:val="0"/>
        </w:rPr>
        <w:t xml:space="preserve">Writing prompt or topic related to the company or industry.</w:t>
      </w:r>
    </w:p>
    <w:p w:rsidR="00000000" w:rsidDel="00000000" w:rsidP="00000000" w:rsidRDefault="00000000" w:rsidRPr="00000000" w14:paraId="00000046">
      <w:pPr>
        <w:numPr>
          <w:ilvl w:val="0"/>
          <w:numId w:val="4"/>
        </w:numPr>
        <w:ind w:left="720" w:hanging="360"/>
        <w:rPr>
          <w:rFonts w:ascii="Roboto" w:cs="Roboto" w:eastAsia="Roboto" w:hAnsi="Roboto"/>
          <w:color w:val="374151"/>
        </w:rPr>
      </w:pPr>
      <w:r w:rsidDel="00000000" w:rsidR="00000000" w:rsidRPr="00000000">
        <w:rPr>
          <w:rtl w:val="0"/>
        </w:rPr>
        <w:t xml:space="preserve">Evaluation criteria and scoring rubric.</w:t>
      </w:r>
      <w:r w:rsidDel="00000000" w:rsidR="00000000" w:rsidRPr="00000000">
        <w:rPr>
          <w:rtl w:val="0"/>
        </w:rPr>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Elaborated Problem Statement: </w:t>
      </w:r>
    </w:p>
    <w:p w:rsidR="00000000" w:rsidDel="00000000" w:rsidP="00000000" w:rsidRDefault="00000000" w:rsidRPr="00000000" w14:paraId="00000048">
      <w:pPr>
        <w:rPr/>
      </w:pPr>
      <w:r w:rsidDel="00000000" w:rsidR="00000000" w:rsidRPr="00000000">
        <w:rPr>
          <w:rtl w:val="0"/>
        </w:rPr>
        <w:t xml:space="preserve">Writing Prompt: Write an informative blog post about the benefits of using artificial intelligence in customer service.</w:t>
      </w:r>
    </w:p>
    <w:p w:rsidR="00000000" w:rsidDel="00000000" w:rsidP="00000000" w:rsidRDefault="00000000" w:rsidRPr="00000000" w14:paraId="00000049">
      <w:pPr>
        <w:ind w:left="0" w:firstLine="0"/>
        <w:rPr>
          <w:b w:val="1"/>
          <w:bCs w:val="1"/>
        </w:rPr>
      </w:pPr>
      <w:r w:rsidDel="00000000" w:rsidR="00000000" w:rsidRPr="00000000">
        <w:rPr>
          <w:rtl w:val="0"/>
        </w:rPr>
      </w:r>
    </w:p>
    <w:p w:rsidR="00000000" w:rsidDel="00000000" w:rsidP="00000000" w:rsidRDefault="00000000" w:rsidRPr="00000000" w14:paraId="0000004A">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4B">
      <w:pPr>
        <w:pStyle w:val="Heading2"/>
        <w:rPr/>
      </w:pPr>
      <w:bookmarkStart w:colFirst="0" w:colLast="0" w:name="_o65joavnxxg1" w:id="8"/>
      <w:bookmarkEnd w:id="8"/>
      <w:r w:rsidDel="00000000" w:rsidR="00000000" w:rsidRPr="00000000">
        <w:rPr>
          <w:rtl w:val="0"/>
        </w:rPr>
        <w:t xml:space="preserve">Excellent writing, editing, and proofreading skills:</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1.Does the participant's content demonstrate clear and concise writing? Are there any grammatical errors, typos, or spelling mistakes in the participant's content? Does the participant effectively organize and structure their content?</w:t>
      </w:r>
    </w:p>
    <w:p w:rsidR="00000000" w:rsidDel="00000000" w:rsidP="00000000" w:rsidRDefault="00000000" w:rsidRPr="00000000" w14:paraId="0000004E">
      <w:pPr>
        <w:pStyle w:val="Heading2"/>
        <w:rPr/>
      </w:pPr>
      <w:bookmarkStart w:colFirst="0" w:colLast="0" w:name="_z1xdanq14dzd" w:id="9"/>
      <w:bookmarkEnd w:id="9"/>
      <w:r w:rsidDel="00000000" w:rsidR="00000000" w:rsidRPr="00000000">
        <w:rPr>
          <w:rtl w:val="0"/>
        </w:rPr>
        <w:t xml:space="preserve">Strong understanding of grammar, punctuation, and writing style: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2.Does the participant correctly use grammar and punctuation? Does the participant adhere to the appropriate writing style (e.g., formal, casual, technical)? Does the participant effectively use headings, subheadings, and bullet points where appropriate?</w:t>
      </w:r>
    </w:p>
    <w:p w:rsidR="00000000" w:rsidDel="00000000" w:rsidP="00000000" w:rsidRDefault="00000000" w:rsidRPr="00000000" w14:paraId="00000051">
      <w:pPr>
        <w:pStyle w:val="Heading2"/>
        <w:rPr/>
      </w:pPr>
      <w:bookmarkStart w:colFirst="0" w:colLast="0" w:name="_qe3qdt1w29tp" w:id="10"/>
      <w:bookmarkEnd w:id="10"/>
      <w:r w:rsidDel="00000000" w:rsidR="00000000" w:rsidRPr="00000000">
        <w:rPr>
          <w:rtl w:val="0"/>
        </w:rPr>
        <w:t xml:space="preserve">Research and analytical skills for content development: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3.</w:t>
      </w:r>
      <w:r w:rsidDel="00000000" w:rsidR="00000000" w:rsidRPr="00000000">
        <w:rPr>
          <w:rtl w:val="0"/>
        </w:rPr>
        <w:t xml:space="preserve">Does the participant provide accurate and relevant information about the benefits of AI in customer service? Does the participant cite credible sources and provide supporting evidence? Does the participant present a well-rounded perspective on the topic?</w:t>
      </w:r>
    </w:p>
    <w:p w:rsidR="00000000" w:rsidDel="00000000" w:rsidP="00000000" w:rsidRDefault="00000000" w:rsidRPr="00000000" w14:paraId="00000054">
      <w:pPr>
        <w:pStyle w:val="Heading2"/>
        <w:rPr/>
      </w:pPr>
      <w:bookmarkStart w:colFirst="0" w:colLast="0" w:name="_r44shrvxv2ec" w:id="11"/>
      <w:bookmarkEnd w:id="11"/>
      <w:r w:rsidDel="00000000" w:rsidR="00000000" w:rsidRPr="00000000">
        <w:rPr>
          <w:rtl w:val="0"/>
        </w:rPr>
        <w:t xml:space="preserve">Understanding and application of brand tone, voice, and messaging: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4.</w:t>
      </w:r>
      <w:r w:rsidDel="00000000" w:rsidR="00000000" w:rsidRPr="00000000">
        <w:rPr>
          <w:rtl w:val="0"/>
        </w:rPr>
        <w:t xml:space="preserve">Does the participant maintain a consistent tone and voice throughout the content?</w:t>
      </w:r>
    </w:p>
    <w:p w:rsidR="00000000" w:rsidDel="00000000" w:rsidP="00000000" w:rsidRDefault="00000000" w:rsidRPr="00000000" w14:paraId="00000057">
      <w:pPr>
        <w:ind w:left="0" w:firstLine="0"/>
        <w:rPr/>
      </w:pPr>
      <w:r w:rsidDel="00000000" w:rsidR="00000000" w:rsidRPr="00000000">
        <w:rPr>
          <w:rtl w:val="0"/>
        </w:rPr>
        <w:t xml:space="preserve">Does the participant effectively align the messaging with the company's brand?</w:t>
      </w:r>
    </w:p>
    <w:p w:rsidR="00000000" w:rsidDel="00000000" w:rsidP="00000000" w:rsidRDefault="00000000" w:rsidRPr="00000000" w14:paraId="00000058">
      <w:pPr>
        <w:pStyle w:val="Heading2"/>
        <w:rPr/>
      </w:pPr>
      <w:bookmarkStart w:colFirst="0" w:colLast="0" w:name="_ysle1jl47sby" w:id="12"/>
      <w:bookmarkEnd w:id="12"/>
      <w:r w:rsidDel="00000000" w:rsidR="00000000" w:rsidRPr="00000000">
        <w:rPr>
          <w:rtl w:val="0"/>
        </w:rPr>
        <w:t xml:space="preserve">Creative thinking for generating new and engaging ideas: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5.</w:t>
      </w:r>
      <w:r w:rsidDel="00000000" w:rsidR="00000000" w:rsidRPr="00000000">
        <w:rPr>
          <w:rtl w:val="0"/>
        </w:rPr>
        <w:t xml:space="preserve">Does the participant present unique and interesting ideas about the benefits of AI in customer service? Does the participant provide examples or scenarios to illustrate their ideas?</w:t>
      </w:r>
    </w:p>
    <w:p w:rsidR="00000000" w:rsidDel="00000000" w:rsidP="00000000" w:rsidRDefault="00000000" w:rsidRPr="00000000" w14:paraId="0000005B">
      <w:pPr>
        <w:pStyle w:val="Heading2"/>
        <w:rPr/>
      </w:pPr>
      <w:bookmarkStart w:colFirst="0" w:colLast="0" w:name="_dmrieskbsunh" w:id="13"/>
      <w:bookmarkEnd w:id="13"/>
      <w:r w:rsidDel="00000000" w:rsidR="00000000" w:rsidRPr="00000000">
        <w:rPr>
          <w:rtl w:val="0"/>
        </w:rPr>
        <w:t xml:space="preserve">Ability to work effectively under tight deadlines: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b w:val="1"/>
          <w:bCs w:val="1"/>
        </w:rPr>
      </w:pPr>
      <w:r w:rsidDel="00000000" w:rsidR="00000000" w:rsidRPr="00000000">
        <w:rPr>
          <w:rtl w:val="0"/>
        </w:rPr>
        <w:t xml:space="preserve">6.</w:t>
      </w:r>
      <w:r w:rsidDel="00000000" w:rsidR="00000000" w:rsidRPr="00000000">
        <w:rPr>
          <w:rtl w:val="0"/>
        </w:rPr>
        <w:t xml:space="preserve">Did the participant submit their written content within the specified timeline? Is the quality of the content compromised due to time constraints?</w:t>
      </w:r>
      <w:r w:rsidDel="00000000" w:rsidR="00000000" w:rsidRPr="00000000">
        <w:rPr>
          <w:rtl w:val="0"/>
        </w:rPr>
      </w:r>
    </w:p>
    <w:p w:rsidR="00000000" w:rsidDel="00000000" w:rsidP="00000000" w:rsidRDefault="00000000" w:rsidRPr="00000000" w14:paraId="0000005E">
      <w:pPr>
        <w:pStyle w:val="Heading2"/>
        <w:rPr/>
      </w:pPr>
      <w:bookmarkStart w:colFirst="0" w:colLast="0" w:name="_6se172chm22v" w:id="14"/>
      <w:bookmarkEnd w:id="14"/>
      <w:r w:rsidDel="00000000" w:rsidR="00000000" w:rsidRPr="00000000">
        <w:rPr>
          <w:rtl w:val="0"/>
        </w:rPr>
      </w:r>
    </w:p>
    <w:p w:rsidR="00000000" w:rsidDel="00000000" w:rsidP="00000000" w:rsidRDefault="00000000" w:rsidRPr="00000000" w14:paraId="0000005F">
      <w:pPr>
        <w:pStyle w:val="Heading2"/>
        <w:rPr/>
      </w:pPr>
      <w:bookmarkStart w:colFirst="0" w:colLast="0" w:name="_jl3in7i0jteh" w:id="15"/>
      <w:bookmarkEnd w:id="15"/>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rPr/>
      </w:pPr>
      <w:bookmarkStart w:colFirst="0" w:colLast="0" w:name="_j4kojvfh7fp4" w:id="16"/>
      <w:bookmarkEnd w:id="16"/>
      <w:r w:rsidDel="00000000" w:rsidR="00000000" w:rsidRPr="00000000">
        <w:rPr>
          <w:rtl w:val="0"/>
        </w:rPr>
        <w:t xml:space="preserve">Assessment Center Activity Assessor Evaluation Form</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Rating Scale:</w:t>
      </w:r>
    </w:p>
    <w:p w:rsidR="00000000" w:rsidDel="00000000" w:rsidP="00000000" w:rsidRDefault="00000000" w:rsidRPr="00000000" w14:paraId="0000007E">
      <w:pPr>
        <w:rPr/>
      </w:pPr>
      <w:r w:rsidDel="00000000" w:rsidR="00000000" w:rsidRPr="00000000">
        <w:rPr>
          <w:rtl w:val="0"/>
        </w:rPr>
        <w:t xml:space="preserve">1 = Below Expectations</w:t>
      </w:r>
    </w:p>
    <w:p w:rsidR="00000000" w:rsidDel="00000000" w:rsidP="00000000" w:rsidRDefault="00000000" w:rsidRPr="00000000" w14:paraId="0000007F">
      <w:pPr>
        <w:rPr/>
      </w:pPr>
      <w:r w:rsidDel="00000000" w:rsidR="00000000" w:rsidRPr="00000000">
        <w:rPr>
          <w:rtl w:val="0"/>
        </w:rPr>
        <w:t xml:space="preserve">2 = Meets Expectations</w:t>
      </w:r>
    </w:p>
    <w:p w:rsidR="00000000" w:rsidDel="00000000" w:rsidP="00000000" w:rsidRDefault="00000000" w:rsidRPr="00000000" w14:paraId="00000080">
      <w:pPr>
        <w:rPr/>
      </w:pPr>
      <w:r w:rsidDel="00000000" w:rsidR="00000000" w:rsidRPr="00000000">
        <w:rPr>
          <w:rtl w:val="0"/>
        </w:rPr>
        <w:t xml:space="preserve">3 = Exceeds Expectations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bl>
      <w:tblPr>
        <w:tblStyle w:val="Table2"/>
        <w:tblW w:w="9360.0" w:type="dxa"/>
        <w:jc w:val="left"/>
        <w:tblLayout w:type="fixed"/>
        <w:tblLook w:val="0600"/>
      </w:tblPr>
      <w:tblGrid>
        <w:gridCol w:w="4275"/>
        <w:gridCol w:w="1845"/>
        <w:gridCol w:w="1620"/>
        <w:gridCol w:w="1620"/>
        <w:tblGridChange w:id="0">
          <w:tblGrid>
            <w:gridCol w:w="4275"/>
            <w:gridCol w:w="1845"/>
            <w:gridCol w:w="1620"/>
            <w:gridCol w:w="162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3">
            <w:pPr>
              <w:spacing w:after="240" w:before="240" w:lineRule="auto"/>
              <w:jc w:val="center"/>
              <w:rPr>
                <w:b w:val="1"/>
                <w:bCs w:val="1"/>
              </w:rPr>
            </w:pPr>
            <w:r w:rsidDel="00000000" w:rsidR="00000000" w:rsidRPr="00000000">
              <w:rPr>
                <w:b w:val="1"/>
                <w:bCs w:val="1"/>
                <w:rtl w:val="0"/>
              </w:rPr>
              <w:t xml:space="preserve">Evaluation Criteria</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4">
            <w:pPr>
              <w:spacing w:after="240" w:before="240" w:lineRule="auto"/>
              <w:jc w:val="center"/>
              <w:rPr>
                <w:b w:val="1"/>
                <w:bCs w:val="1"/>
              </w:rPr>
            </w:pPr>
            <w:r w:rsidDel="00000000" w:rsidR="00000000" w:rsidRPr="00000000">
              <w:rPr>
                <w:b w:val="1"/>
                <w:bCs w:val="1"/>
                <w:rtl w:val="0"/>
              </w:rPr>
              <w:t xml:space="preserve">Weightage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5">
            <w:pPr>
              <w:spacing w:after="240" w:before="240" w:lineRule="auto"/>
              <w:jc w:val="center"/>
              <w:rPr>
                <w:b w:val="1"/>
                <w:bCs w:val="1"/>
              </w:rPr>
            </w:pPr>
            <w:r w:rsidDel="00000000" w:rsidR="00000000" w:rsidRPr="00000000">
              <w:rPr>
                <w:b w:val="1"/>
                <w:bCs w:val="1"/>
                <w:rtl w:val="0"/>
              </w:rPr>
              <w:t xml:space="preserve"> Rating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6">
            <w:pPr>
              <w:spacing w:after="240" w:before="240" w:lineRule="auto"/>
              <w:jc w:val="center"/>
              <w:rPr>
                <w:b w:val="1"/>
                <w:bCs w:val="1"/>
              </w:rPr>
            </w:pPr>
            <w:r w:rsidDel="00000000" w:rsidR="00000000" w:rsidRPr="00000000">
              <w:rPr>
                <w:b w:val="1"/>
                <w:bCs w:val="1"/>
                <w:rtl w:val="0"/>
              </w:rPr>
              <w:t xml:space="preserve">Observation</w:t>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87">
            <w:pPr>
              <w:spacing w:line="240" w:lineRule="auto"/>
              <w:rPr/>
            </w:pPr>
            <w:r w:rsidDel="00000000" w:rsidR="00000000" w:rsidRPr="00000000">
              <w:rPr>
                <w:rtl w:val="0"/>
              </w:rPr>
              <w:t xml:space="preserve">Excellent writing, editing, and proofreading skills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88">
            <w:pPr>
              <w:spacing w:line="240" w:lineRule="auto"/>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9">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A">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8B">
            <w:pPr>
              <w:spacing w:line="240" w:lineRule="auto"/>
              <w:rPr/>
            </w:pPr>
            <w:r w:rsidDel="00000000" w:rsidR="00000000" w:rsidRPr="00000000">
              <w:rPr>
                <w:rtl w:val="0"/>
              </w:rPr>
              <w:t xml:space="preserve">Strong understanding of grammar, punctuation, and writing style</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8C">
            <w:pPr>
              <w:spacing w:line="240" w:lineRule="auto"/>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D">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E">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8F">
            <w:pPr>
              <w:spacing w:line="240" w:lineRule="auto"/>
              <w:rPr/>
            </w:pPr>
            <w:r w:rsidDel="00000000" w:rsidR="00000000" w:rsidRPr="00000000">
              <w:rPr>
                <w:rtl w:val="0"/>
              </w:rPr>
              <w:t xml:space="preserve">Research and analytical skills for content development</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90">
            <w:pPr>
              <w:spacing w:line="240" w:lineRule="auto"/>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1">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2">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93">
            <w:pPr>
              <w:spacing w:line="240" w:lineRule="auto"/>
              <w:rPr/>
            </w:pPr>
            <w:r w:rsidDel="00000000" w:rsidR="00000000" w:rsidRPr="00000000">
              <w:rPr>
                <w:rtl w:val="0"/>
              </w:rPr>
              <w:t xml:space="preserve">Understanding and application of brand tone, voice, and messaging</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94">
            <w:pPr>
              <w:spacing w:line="240" w:lineRule="auto"/>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5">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6">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97">
            <w:pPr>
              <w:spacing w:line="240" w:lineRule="auto"/>
              <w:rPr/>
            </w:pPr>
            <w:r w:rsidDel="00000000" w:rsidR="00000000" w:rsidRPr="00000000">
              <w:rPr>
                <w:rtl w:val="0"/>
              </w:rPr>
              <w:t xml:space="preserve">Creative thinking for generating new and engaging ideas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98">
            <w:pPr>
              <w:spacing w:line="240" w:lineRule="auto"/>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9">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A">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9B">
            <w:pPr>
              <w:spacing w:line="240" w:lineRule="auto"/>
              <w:rPr/>
            </w:pPr>
            <w:r w:rsidDel="00000000" w:rsidR="00000000" w:rsidRPr="00000000">
              <w:rPr>
                <w:rtl w:val="0"/>
              </w:rPr>
              <w:t xml:space="preserve">Ability to work effectively under tight deadlines</w:t>
            </w:r>
          </w:p>
        </w:tc>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9C">
            <w:pPr>
              <w:spacing w:line="240" w:lineRule="auto"/>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D">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E">
            <w:pPr>
              <w:spacing w:after="240" w:before="240" w:lineRule="auto"/>
              <w:jc w:val="center"/>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A1">
      <w:pPr>
        <w:rPr>
          <w:b w:val="1"/>
          <w:bCs w:val="1"/>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A3">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Observations: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rtl w:val="0"/>
        </w:rPr>
      </w:r>
    </w:p>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B6">
      <w:pPr>
        <w:rPr>
          <w:b w:val="1"/>
          <w:bCs w:val="1"/>
        </w:rPr>
      </w:pPr>
      <w:r w:rsidDel="00000000" w:rsidR="00000000" w:rsidRPr="00000000">
        <w:rPr>
          <w:rtl w:val="0"/>
        </w:rPr>
      </w:r>
    </w:p>
    <w:p w:rsidR="00000000" w:rsidDel="00000000" w:rsidP="00000000" w:rsidRDefault="00000000" w:rsidRPr="00000000" w14:paraId="000000B7">
      <w:pPr>
        <w:rPr>
          <w:b w:val="1"/>
          <w:bCs w:val="1"/>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rPr/>
      </w:pPr>
      <w:bookmarkStart w:colFirst="0" w:colLast="0" w:name="_307b8vu2meqe" w:id="17"/>
      <w:bookmarkEnd w:id="17"/>
      <w:r w:rsidDel="00000000" w:rsidR="00000000" w:rsidRPr="00000000">
        <w:rPr>
          <w:rtl w:val="0"/>
        </w:rPr>
        <w:t xml:space="preserve">Section 3:  Case Study Solution/ Answer Key</w:t>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0C3">
      <w:pPr>
        <w:numPr>
          <w:ilvl w:val="0"/>
          <w:numId w:val="6"/>
        </w:numPr>
        <w:ind w:left="720" w:hanging="360"/>
      </w:pPr>
      <w:r w:rsidDel="00000000" w:rsidR="00000000" w:rsidRPr="00000000">
        <w:rPr>
          <w:rtl w:val="0"/>
        </w:rPr>
        <w:t xml:space="preserve">The participant's content demonstrates clear and concise writing, with a well-organized structure that allows for easy comprehension. There are minimal grammatical errors, typos, or spelling mistakes, indicating strong proofreading skills.</w:t>
      </w:r>
    </w:p>
    <w:p w:rsidR="00000000" w:rsidDel="00000000" w:rsidP="00000000" w:rsidRDefault="00000000" w:rsidRPr="00000000" w14:paraId="000000C4">
      <w:pPr>
        <w:ind w:left="720" w:firstLine="0"/>
        <w:rPr/>
      </w:pPr>
      <w:r w:rsidDel="00000000" w:rsidR="00000000" w:rsidRPr="00000000">
        <w:rPr>
          <w:rtl w:val="0"/>
        </w:rPr>
      </w:r>
    </w:p>
    <w:p w:rsidR="00000000" w:rsidDel="00000000" w:rsidP="00000000" w:rsidRDefault="00000000" w:rsidRPr="00000000" w14:paraId="000000C5">
      <w:pPr>
        <w:numPr>
          <w:ilvl w:val="0"/>
          <w:numId w:val="6"/>
        </w:numPr>
        <w:ind w:left="720" w:hanging="360"/>
      </w:pPr>
      <w:r w:rsidDel="00000000" w:rsidR="00000000" w:rsidRPr="00000000">
        <w:rPr>
          <w:rtl w:val="0"/>
        </w:rPr>
        <w:t xml:space="preserve">The participant displays a strong understanding of grammar and punctuation, utilizing them correctly throughout the content. The writing style is appropriate for the given context, maintaining a formal tone. Effective use of headings, subheadings, and bullet points enhances the readability of the content.</w:t>
      </w:r>
    </w:p>
    <w:p w:rsidR="00000000" w:rsidDel="00000000" w:rsidP="00000000" w:rsidRDefault="00000000" w:rsidRPr="00000000" w14:paraId="000000C6">
      <w:pPr>
        <w:ind w:left="720" w:firstLine="0"/>
        <w:rPr/>
      </w:pPr>
      <w:r w:rsidDel="00000000" w:rsidR="00000000" w:rsidRPr="00000000">
        <w:rPr>
          <w:rtl w:val="0"/>
        </w:rPr>
      </w:r>
    </w:p>
    <w:p w:rsidR="00000000" w:rsidDel="00000000" w:rsidP="00000000" w:rsidRDefault="00000000" w:rsidRPr="00000000" w14:paraId="000000C7">
      <w:pPr>
        <w:numPr>
          <w:ilvl w:val="0"/>
          <w:numId w:val="6"/>
        </w:numPr>
        <w:ind w:left="720" w:hanging="360"/>
      </w:pPr>
      <w:r w:rsidDel="00000000" w:rsidR="00000000" w:rsidRPr="00000000">
        <w:rPr>
          <w:rtl w:val="0"/>
        </w:rPr>
        <w:t xml:space="preserve">The participant provides accurate and relevant information about the benefits of AI in customer service, supported by credible sources and supporting evidence. They present a well-rounded perspective on the topic, considering both advantages and potential challenges associated with AI implementation.</w:t>
      </w:r>
    </w:p>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numPr>
          <w:ilvl w:val="0"/>
          <w:numId w:val="6"/>
        </w:numPr>
        <w:ind w:left="720" w:hanging="360"/>
      </w:pPr>
      <w:r w:rsidDel="00000000" w:rsidR="00000000" w:rsidRPr="00000000">
        <w:rPr>
          <w:rtl w:val="0"/>
        </w:rPr>
        <w:t xml:space="preserve">The participant maintains a consistent tone and voice throughout the content, aligning it with the company's brand guidelines. The messaging reflects the brand's values and objectives, ensuring a cohesive and unified representation.</w:t>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numPr>
          <w:ilvl w:val="0"/>
          <w:numId w:val="6"/>
        </w:numPr>
        <w:ind w:left="720" w:hanging="360"/>
      </w:pPr>
      <w:r w:rsidDel="00000000" w:rsidR="00000000" w:rsidRPr="00000000">
        <w:rPr>
          <w:rtl w:val="0"/>
        </w:rPr>
        <w:t xml:space="preserve">The participant demonstrates creative thinking by presenting unique and engaging ideas regarding the benefits of AI in customer service. They effectively incorporate examples and scenarios to illustrate their ideas, making the content more relatable and captivating.</w:t>
      </w:r>
    </w:p>
    <w:p w:rsidR="00000000" w:rsidDel="00000000" w:rsidP="00000000" w:rsidRDefault="00000000" w:rsidRPr="00000000" w14:paraId="000000CC">
      <w:pPr>
        <w:ind w:left="720" w:firstLine="0"/>
        <w:rPr/>
      </w:pPr>
      <w:r w:rsidDel="00000000" w:rsidR="00000000" w:rsidRPr="00000000">
        <w:rPr>
          <w:rtl w:val="0"/>
        </w:rPr>
      </w:r>
    </w:p>
    <w:p w:rsidR="00000000" w:rsidDel="00000000" w:rsidP="00000000" w:rsidRDefault="00000000" w:rsidRPr="00000000" w14:paraId="000000CD">
      <w:pPr>
        <w:numPr>
          <w:ilvl w:val="0"/>
          <w:numId w:val="6"/>
        </w:numPr>
        <w:ind w:left="720" w:hanging="360"/>
      </w:pPr>
      <w:r w:rsidDel="00000000" w:rsidR="00000000" w:rsidRPr="00000000">
        <w:rPr>
          <w:rtl w:val="0"/>
        </w:rPr>
        <w:t xml:space="preserve">The participants submitted their written content within the specified timeline, demonstrating the ability to work effectively under tight deadlines. Despite the time constraints, the quality of the content remains high, indicating strong time management and prioritization skills.</w:t>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b w:val="1"/>
      <w:bCs w:val="1"/>
      <w:i w:val="1"/>
      <w:iCs w:val="1"/>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7f7f8"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