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11" w:rsidRPr="00F558B0" w:rsidRDefault="00F558B0">
      <w:pPr>
        <w:rPr>
          <w:b/>
          <w:sz w:val="24"/>
          <w:szCs w:val="24"/>
        </w:rPr>
      </w:pPr>
      <w:r>
        <w:rPr>
          <w:b/>
          <w:sz w:val="24"/>
          <w:szCs w:val="24"/>
        </w:rPr>
        <w:t xml:space="preserve">                                       </w:t>
      </w:r>
      <w:r w:rsidRPr="00F558B0">
        <w:rPr>
          <w:b/>
          <w:sz w:val="24"/>
          <w:szCs w:val="24"/>
        </w:rPr>
        <w:t>ΓΕΝΙΚΗ ΓΡΑΜΜΑΤΕΙΑ ΑΘΛΗΤΙΣΜΟΥ</w:t>
      </w:r>
    </w:p>
    <w:p w:rsidR="00F558B0" w:rsidRPr="00F558B0" w:rsidRDefault="00F558B0">
      <w:pPr>
        <w:rPr>
          <w:b/>
          <w:sz w:val="24"/>
          <w:szCs w:val="24"/>
        </w:rPr>
      </w:pPr>
      <w:r>
        <w:rPr>
          <w:b/>
          <w:sz w:val="24"/>
          <w:szCs w:val="24"/>
        </w:rPr>
        <w:t xml:space="preserve">                        </w:t>
      </w:r>
      <w:r w:rsidRPr="00F558B0">
        <w:rPr>
          <w:b/>
          <w:sz w:val="24"/>
          <w:szCs w:val="24"/>
        </w:rPr>
        <w:t>ΟΔΗΓΙΕΣ ΠΡΟΣ ΤΟΥΣ ΥΠΟΨΗΦΙΟΥΣ ΣΥΜΜΕΤΕΧΟΝΤΕΣ</w:t>
      </w:r>
    </w:p>
    <w:p w:rsidR="00F558B0" w:rsidRPr="00F558B0" w:rsidRDefault="00F558B0">
      <w:pPr>
        <w:rPr>
          <w:b/>
          <w:sz w:val="24"/>
          <w:szCs w:val="24"/>
        </w:rPr>
      </w:pPr>
      <w:r>
        <w:rPr>
          <w:b/>
          <w:sz w:val="24"/>
          <w:szCs w:val="24"/>
        </w:rPr>
        <w:t xml:space="preserve">       </w:t>
      </w:r>
      <w:r w:rsidRPr="00F558B0">
        <w:rPr>
          <w:b/>
          <w:sz w:val="24"/>
          <w:szCs w:val="24"/>
        </w:rPr>
        <w:t>ΓΙΑ ΤΗ ΣΧ</w:t>
      </w:r>
      <w:r w:rsidR="00C507D2">
        <w:rPr>
          <w:b/>
          <w:sz w:val="24"/>
          <w:szCs w:val="24"/>
        </w:rPr>
        <w:t>ΟΛΗ ΠΡΟΠΟΝΗΤΩΝ ΚΑΛΑΘΟΣΦΑΙΡΙΣΗΣ</w:t>
      </w:r>
      <w:r w:rsidR="00957840">
        <w:rPr>
          <w:b/>
          <w:sz w:val="24"/>
          <w:szCs w:val="24"/>
        </w:rPr>
        <w:t xml:space="preserve"> </w:t>
      </w:r>
      <w:r w:rsidR="00C56799">
        <w:rPr>
          <w:b/>
          <w:sz w:val="24"/>
          <w:szCs w:val="24"/>
        </w:rPr>
        <w:t xml:space="preserve"> Γ</w:t>
      </w:r>
      <w:r w:rsidRPr="00F558B0">
        <w:rPr>
          <w:b/>
          <w:sz w:val="24"/>
          <w:szCs w:val="24"/>
        </w:rPr>
        <w:t xml:space="preserve">΄ </w:t>
      </w:r>
      <w:r w:rsidR="00C56799">
        <w:rPr>
          <w:b/>
          <w:sz w:val="24"/>
          <w:szCs w:val="24"/>
        </w:rPr>
        <w:tab/>
      </w:r>
      <w:r w:rsidR="00957840">
        <w:rPr>
          <w:b/>
          <w:sz w:val="24"/>
          <w:szCs w:val="24"/>
        </w:rPr>
        <w:t>ΕΠΙΠΕΔΟΥ ΣΕ ΑΘΗΝΑ-</w:t>
      </w:r>
      <w:r w:rsidR="00957840">
        <w:rPr>
          <w:b/>
          <w:sz w:val="24"/>
          <w:szCs w:val="24"/>
        </w:rPr>
        <w:tab/>
      </w:r>
      <w:r w:rsidR="00957840">
        <w:rPr>
          <w:b/>
          <w:sz w:val="24"/>
          <w:szCs w:val="24"/>
        </w:rPr>
        <w:tab/>
      </w:r>
      <w:r w:rsidR="00957840">
        <w:rPr>
          <w:b/>
          <w:sz w:val="24"/>
          <w:szCs w:val="24"/>
        </w:rPr>
        <w:tab/>
        <w:t>ΘΕΣΣΑΛΟΝΙΚΗ-ΠΑΤΡΑ-ΗΡΑΚΛΕΙΟ</w:t>
      </w:r>
      <w:r w:rsidR="00C507D2">
        <w:rPr>
          <w:b/>
          <w:sz w:val="24"/>
          <w:szCs w:val="24"/>
        </w:rPr>
        <w:t xml:space="preserve"> </w:t>
      </w:r>
    </w:p>
    <w:p w:rsidR="00F558B0" w:rsidRDefault="00F558B0">
      <w:pPr>
        <w:rPr>
          <w:b/>
          <w:sz w:val="24"/>
          <w:szCs w:val="24"/>
        </w:rPr>
      </w:pPr>
      <w:r>
        <w:rPr>
          <w:b/>
          <w:sz w:val="24"/>
          <w:szCs w:val="24"/>
        </w:rPr>
        <w:t xml:space="preserve">                                            </w:t>
      </w:r>
      <w:r w:rsidRPr="00F558B0">
        <w:rPr>
          <w:b/>
          <w:sz w:val="24"/>
          <w:szCs w:val="24"/>
        </w:rPr>
        <w:t>(ΦΕΚ</w:t>
      </w:r>
      <w:r w:rsidR="00D50681">
        <w:rPr>
          <w:b/>
          <w:sz w:val="24"/>
          <w:szCs w:val="24"/>
        </w:rPr>
        <w:t xml:space="preserve"> </w:t>
      </w:r>
      <w:r w:rsidR="00957840">
        <w:rPr>
          <w:b/>
          <w:sz w:val="24"/>
          <w:szCs w:val="24"/>
        </w:rPr>
        <w:t>4193</w:t>
      </w:r>
      <w:r w:rsidR="00C56799">
        <w:rPr>
          <w:b/>
          <w:sz w:val="24"/>
          <w:szCs w:val="24"/>
        </w:rPr>
        <w:t>/Β΄/</w:t>
      </w:r>
      <w:r w:rsidR="00957840">
        <w:rPr>
          <w:b/>
          <w:sz w:val="24"/>
          <w:szCs w:val="24"/>
        </w:rPr>
        <w:t>08-08-2022</w:t>
      </w:r>
      <w:r w:rsidR="00D50681">
        <w:rPr>
          <w:b/>
          <w:sz w:val="24"/>
          <w:szCs w:val="24"/>
        </w:rPr>
        <w:t xml:space="preserve"> </w:t>
      </w:r>
      <w:r w:rsidRPr="00F558B0">
        <w:rPr>
          <w:b/>
          <w:sz w:val="24"/>
          <w:szCs w:val="24"/>
        </w:rPr>
        <w:t>)</w:t>
      </w:r>
    </w:p>
    <w:p w:rsidR="00F558B0" w:rsidRDefault="00F558B0">
      <w:pPr>
        <w:rPr>
          <w:b/>
          <w:sz w:val="24"/>
          <w:szCs w:val="24"/>
        </w:rPr>
      </w:pPr>
    </w:p>
    <w:p w:rsidR="00F558B0" w:rsidRDefault="00F558B0" w:rsidP="00B56A31">
      <w:pPr>
        <w:jc w:val="both"/>
        <w:rPr>
          <w:sz w:val="24"/>
          <w:szCs w:val="24"/>
        </w:rPr>
      </w:pPr>
      <w:r>
        <w:rPr>
          <w:b/>
          <w:sz w:val="24"/>
          <w:szCs w:val="24"/>
        </w:rPr>
        <w:tab/>
      </w:r>
      <w:r w:rsidRPr="00F558B0">
        <w:rPr>
          <w:sz w:val="24"/>
          <w:szCs w:val="24"/>
        </w:rPr>
        <w:t>Οι υποψήφιοι πρέπει να αποστείλουν ή να καταθέσουν σχετική αίτηση</w:t>
      </w:r>
      <w:r>
        <w:rPr>
          <w:sz w:val="24"/>
          <w:szCs w:val="24"/>
        </w:rPr>
        <w:t xml:space="preserve"> </w:t>
      </w:r>
      <w:r w:rsidR="00934BF8">
        <w:rPr>
          <w:sz w:val="24"/>
          <w:szCs w:val="24"/>
        </w:rPr>
        <w:tab/>
      </w:r>
      <w:r w:rsidRPr="00F558B0">
        <w:rPr>
          <w:sz w:val="24"/>
          <w:szCs w:val="24"/>
        </w:rPr>
        <w:t>(βλέπε αίτηση προς ΓΓΑ</w:t>
      </w:r>
      <w:r>
        <w:rPr>
          <w:sz w:val="24"/>
          <w:szCs w:val="24"/>
        </w:rPr>
        <w:t>) με όλα τα απαραίτητα δικαιολογητικά.</w:t>
      </w:r>
    </w:p>
    <w:p w:rsidR="00F558B0" w:rsidRDefault="00F558B0" w:rsidP="00B56A31">
      <w:pPr>
        <w:pStyle w:val="a3"/>
        <w:numPr>
          <w:ilvl w:val="0"/>
          <w:numId w:val="1"/>
        </w:numPr>
        <w:jc w:val="both"/>
        <w:rPr>
          <w:sz w:val="24"/>
          <w:szCs w:val="24"/>
        </w:rPr>
      </w:pPr>
      <w:r>
        <w:rPr>
          <w:sz w:val="24"/>
          <w:szCs w:val="24"/>
        </w:rPr>
        <w:t xml:space="preserve">Η προθεσμία υποβολής των αιτήσεων των υποψήφιων σπουδαστών, είναι αποκλειστικά το διάστημα από </w:t>
      </w:r>
      <w:r w:rsidR="00957840" w:rsidRPr="0050417B">
        <w:rPr>
          <w:b/>
          <w:sz w:val="24"/>
          <w:szCs w:val="24"/>
        </w:rPr>
        <w:t>06/09/2022</w:t>
      </w:r>
      <w:r w:rsidRPr="0050417B">
        <w:rPr>
          <w:b/>
          <w:sz w:val="24"/>
          <w:szCs w:val="24"/>
        </w:rPr>
        <w:t xml:space="preserve"> έως και </w:t>
      </w:r>
      <w:r w:rsidR="00957840" w:rsidRPr="0050417B">
        <w:rPr>
          <w:b/>
          <w:sz w:val="24"/>
          <w:szCs w:val="24"/>
        </w:rPr>
        <w:t>30/09</w:t>
      </w:r>
      <w:r w:rsidR="00D50681" w:rsidRPr="0050417B">
        <w:rPr>
          <w:b/>
          <w:sz w:val="24"/>
          <w:szCs w:val="24"/>
        </w:rPr>
        <w:t>/202</w:t>
      </w:r>
      <w:r w:rsidR="00957840" w:rsidRPr="0050417B">
        <w:rPr>
          <w:b/>
          <w:sz w:val="24"/>
          <w:szCs w:val="24"/>
        </w:rPr>
        <w:t>2</w:t>
      </w:r>
      <w:r>
        <w:rPr>
          <w:sz w:val="24"/>
          <w:szCs w:val="24"/>
        </w:rPr>
        <w:t xml:space="preserve">. </w:t>
      </w:r>
      <w:r w:rsidRPr="00D50681">
        <w:rPr>
          <w:b/>
          <w:sz w:val="24"/>
          <w:szCs w:val="24"/>
        </w:rPr>
        <w:t>Όλα τα δικαιολογητικά,</w:t>
      </w:r>
      <w:r>
        <w:rPr>
          <w:sz w:val="24"/>
          <w:szCs w:val="24"/>
        </w:rPr>
        <w:t xml:space="preserve"> μαζί με την αίτηση θα πρέπει να</w:t>
      </w:r>
      <w:r w:rsidR="00D50681">
        <w:rPr>
          <w:sz w:val="24"/>
          <w:szCs w:val="24"/>
        </w:rPr>
        <w:t xml:space="preserve"> </w:t>
      </w:r>
      <w:r>
        <w:rPr>
          <w:sz w:val="24"/>
          <w:szCs w:val="24"/>
        </w:rPr>
        <w:t>υποβληθούν ε</w:t>
      </w:r>
      <w:r w:rsidR="00D50681">
        <w:rPr>
          <w:sz w:val="24"/>
          <w:szCs w:val="24"/>
        </w:rPr>
        <w:t>ντός της συγκεκριμένης προθεσμίας</w:t>
      </w:r>
      <w:r>
        <w:rPr>
          <w:sz w:val="24"/>
          <w:szCs w:val="24"/>
        </w:rPr>
        <w:t>.</w:t>
      </w:r>
    </w:p>
    <w:p w:rsidR="00F558B0" w:rsidRDefault="00F558B0" w:rsidP="00B56A31">
      <w:pPr>
        <w:pStyle w:val="a3"/>
        <w:numPr>
          <w:ilvl w:val="0"/>
          <w:numId w:val="1"/>
        </w:numPr>
        <w:jc w:val="both"/>
        <w:rPr>
          <w:sz w:val="24"/>
          <w:szCs w:val="24"/>
        </w:rPr>
      </w:pPr>
      <w:r>
        <w:rPr>
          <w:sz w:val="24"/>
          <w:szCs w:val="24"/>
        </w:rPr>
        <w:t>Οι υποψήφιοι πρέπει να έχουν συμπληρώσει ή να συμπληρώνουν το 21</w:t>
      </w:r>
      <w:r w:rsidRPr="00F558B0">
        <w:rPr>
          <w:sz w:val="24"/>
          <w:szCs w:val="24"/>
          <w:vertAlign w:val="superscript"/>
        </w:rPr>
        <w:t>ο</w:t>
      </w:r>
      <w:r>
        <w:rPr>
          <w:sz w:val="24"/>
          <w:szCs w:val="24"/>
        </w:rPr>
        <w:t xml:space="preserve"> έτος της</w:t>
      </w:r>
      <w:r w:rsidR="00D50681">
        <w:rPr>
          <w:sz w:val="24"/>
          <w:szCs w:val="24"/>
        </w:rPr>
        <w:t xml:space="preserve"> ηλικίας τους έως τις 31/12/2022</w:t>
      </w:r>
      <w:r>
        <w:rPr>
          <w:sz w:val="24"/>
          <w:szCs w:val="24"/>
        </w:rPr>
        <w:t>.</w:t>
      </w:r>
    </w:p>
    <w:p w:rsidR="00F558B0" w:rsidRPr="00CC681B" w:rsidRDefault="00F558B0" w:rsidP="00B56A31">
      <w:pPr>
        <w:pStyle w:val="a3"/>
        <w:numPr>
          <w:ilvl w:val="0"/>
          <w:numId w:val="1"/>
        </w:numPr>
        <w:jc w:val="both"/>
        <w:rPr>
          <w:b/>
          <w:sz w:val="24"/>
          <w:szCs w:val="24"/>
        </w:rPr>
      </w:pPr>
      <w:r>
        <w:rPr>
          <w:sz w:val="24"/>
          <w:szCs w:val="24"/>
        </w:rPr>
        <w:t xml:space="preserve">Ενδεικτική ημερομηνία έναρξης των μαθημάτων της σχολής ορίζεται </w:t>
      </w:r>
      <w:r w:rsidR="003F2798">
        <w:rPr>
          <w:sz w:val="24"/>
          <w:szCs w:val="24"/>
        </w:rPr>
        <w:t xml:space="preserve"> η </w:t>
      </w:r>
      <w:r w:rsidR="00957840">
        <w:rPr>
          <w:sz w:val="24"/>
          <w:szCs w:val="24"/>
        </w:rPr>
        <w:t>10</w:t>
      </w:r>
      <w:r w:rsidR="00C56799" w:rsidRPr="00C56799">
        <w:rPr>
          <w:sz w:val="24"/>
          <w:szCs w:val="24"/>
          <w:vertAlign w:val="superscript"/>
        </w:rPr>
        <w:t>η</w:t>
      </w:r>
      <w:r w:rsidR="00C56799">
        <w:rPr>
          <w:sz w:val="24"/>
          <w:szCs w:val="24"/>
        </w:rPr>
        <w:t xml:space="preserve"> </w:t>
      </w:r>
      <w:r w:rsidR="00957840">
        <w:rPr>
          <w:sz w:val="24"/>
          <w:szCs w:val="24"/>
        </w:rPr>
        <w:t>Δεκεμβρίου</w:t>
      </w:r>
      <w:r w:rsidR="00C56799">
        <w:rPr>
          <w:sz w:val="24"/>
          <w:szCs w:val="24"/>
        </w:rPr>
        <w:t xml:space="preserve"> 2022</w:t>
      </w:r>
      <w:r w:rsidRPr="00F558B0">
        <w:rPr>
          <w:b/>
          <w:sz w:val="24"/>
          <w:szCs w:val="24"/>
        </w:rPr>
        <w:t>.</w:t>
      </w:r>
      <w:r w:rsidR="00CC681B" w:rsidRPr="00CC681B">
        <w:rPr>
          <w:sz w:val="24"/>
          <w:szCs w:val="24"/>
        </w:rPr>
        <w:t>Θα προηγηθεί ανακοίνωση με αναλυτική αναφορά στο τελικό πρόγραμμα σπουδών,</w:t>
      </w:r>
      <w:r w:rsidR="00CC681B">
        <w:rPr>
          <w:sz w:val="24"/>
          <w:szCs w:val="24"/>
        </w:rPr>
        <w:t xml:space="preserve"> τις ημερομηνίες, τις ώρες και τον τόπο διεξαγωγής.</w:t>
      </w:r>
    </w:p>
    <w:p w:rsidR="00CC681B" w:rsidRPr="00344DD8" w:rsidRDefault="00CC681B" w:rsidP="00B56A31">
      <w:pPr>
        <w:pStyle w:val="a3"/>
        <w:numPr>
          <w:ilvl w:val="0"/>
          <w:numId w:val="1"/>
        </w:numPr>
        <w:jc w:val="both"/>
        <w:rPr>
          <w:b/>
          <w:sz w:val="24"/>
          <w:szCs w:val="24"/>
        </w:rPr>
      </w:pPr>
      <w:r>
        <w:rPr>
          <w:sz w:val="24"/>
          <w:szCs w:val="24"/>
        </w:rPr>
        <w:t>Η ιατρική βεβαίωση</w:t>
      </w:r>
      <w:r w:rsidR="00344DD8">
        <w:rPr>
          <w:sz w:val="24"/>
          <w:szCs w:val="24"/>
        </w:rPr>
        <w:t xml:space="preserve"> χορηγείται από </w:t>
      </w:r>
      <w:r w:rsidR="00344DD8" w:rsidRPr="00D50681">
        <w:rPr>
          <w:b/>
          <w:sz w:val="24"/>
          <w:szCs w:val="24"/>
          <w:u w:val="single"/>
        </w:rPr>
        <w:t>Ιατρό Παθολόγο ή Γενικής Ιατρικής</w:t>
      </w:r>
      <w:r w:rsidR="0061073B">
        <w:rPr>
          <w:b/>
          <w:sz w:val="24"/>
          <w:szCs w:val="24"/>
          <w:u w:val="single"/>
        </w:rPr>
        <w:t xml:space="preserve"> ή Οικογενειακό γιατρό</w:t>
      </w:r>
      <w:r w:rsidR="00344DD8" w:rsidRPr="00D50681">
        <w:rPr>
          <w:b/>
          <w:sz w:val="24"/>
          <w:szCs w:val="24"/>
          <w:u w:val="single"/>
        </w:rPr>
        <w:t>, ιδιώτη ή του Δημοσίου.</w:t>
      </w:r>
      <w:r w:rsidR="0061073B">
        <w:rPr>
          <w:b/>
          <w:sz w:val="24"/>
          <w:szCs w:val="24"/>
          <w:u w:val="single"/>
        </w:rPr>
        <w:t xml:space="preserve"> </w:t>
      </w:r>
      <w:r w:rsidR="00344DD8">
        <w:rPr>
          <w:sz w:val="24"/>
          <w:szCs w:val="24"/>
        </w:rPr>
        <w:t>Η βεβαίωση δεν πρέπει να έχει εκδοθεί σε χρονικό διάστημα μεγαλύτερο του ενός έτους. Πρέπει να αναγράφεται πάνω σε αυτήν η ημερομηνία έκδοσής της καθώς και να είναι ευκρινής η σφραγίδα του Ιατρού.</w:t>
      </w:r>
    </w:p>
    <w:p w:rsidR="00957840" w:rsidRPr="00957840" w:rsidRDefault="00344DD8" w:rsidP="00B43377">
      <w:pPr>
        <w:pStyle w:val="a3"/>
        <w:numPr>
          <w:ilvl w:val="0"/>
          <w:numId w:val="1"/>
        </w:numPr>
        <w:jc w:val="both"/>
        <w:rPr>
          <w:b/>
          <w:sz w:val="24"/>
          <w:szCs w:val="24"/>
        </w:rPr>
      </w:pPr>
      <w:r w:rsidRPr="00957840">
        <w:rPr>
          <w:sz w:val="24"/>
          <w:szCs w:val="24"/>
        </w:rPr>
        <w:t xml:space="preserve">Για περισσότερες πληροφορίες </w:t>
      </w:r>
      <w:r w:rsidR="00957840" w:rsidRPr="00957840">
        <w:rPr>
          <w:sz w:val="24"/>
          <w:szCs w:val="24"/>
        </w:rPr>
        <w:t>παρα</w:t>
      </w:r>
      <w:r w:rsidR="006968B0">
        <w:rPr>
          <w:sz w:val="24"/>
          <w:szCs w:val="24"/>
        </w:rPr>
        <w:t>καλούμε επικοινωνείτε στα τηλέφωνα</w:t>
      </w:r>
      <w:r w:rsidR="006968B0" w:rsidRPr="006968B0">
        <w:rPr>
          <w:sz w:val="24"/>
          <w:szCs w:val="24"/>
        </w:rPr>
        <w:t>:</w:t>
      </w:r>
      <w:r w:rsidR="006968B0">
        <w:rPr>
          <w:sz w:val="24"/>
          <w:szCs w:val="24"/>
        </w:rPr>
        <w:t xml:space="preserve"> </w:t>
      </w:r>
      <w:r w:rsidR="00957840" w:rsidRPr="00957840">
        <w:rPr>
          <w:sz w:val="24"/>
          <w:szCs w:val="24"/>
        </w:rPr>
        <w:t>213 131</w:t>
      </w:r>
      <w:r w:rsidR="006968B0" w:rsidRPr="006968B0">
        <w:rPr>
          <w:sz w:val="24"/>
          <w:szCs w:val="24"/>
        </w:rPr>
        <w:t xml:space="preserve"> - </w:t>
      </w:r>
      <w:r w:rsidR="00957840" w:rsidRPr="00957840">
        <w:rPr>
          <w:sz w:val="24"/>
          <w:szCs w:val="24"/>
        </w:rPr>
        <w:t xml:space="preserve"> 64</w:t>
      </w:r>
      <w:r w:rsidR="006968B0" w:rsidRPr="006968B0">
        <w:rPr>
          <w:sz w:val="24"/>
          <w:szCs w:val="24"/>
        </w:rPr>
        <w:t>13, 6065, 6412, 6430</w:t>
      </w:r>
      <w:r w:rsidR="00957840" w:rsidRPr="00957840">
        <w:rPr>
          <w:sz w:val="24"/>
          <w:szCs w:val="24"/>
        </w:rPr>
        <w:t>.</w:t>
      </w:r>
    </w:p>
    <w:p w:rsidR="00344DD8" w:rsidRPr="00957840" w:rsidRDefault="00C56799" w:rsidP="009F6182">
      <w:pPr>
        <w:pStyle w:val="a3"/>
        <w:numPr>
          <w:ilvl w:val="0"/>
          <w:numId w:val="1"/>
        </w:numPr>
        <w:jc w:val="both"/>
        <w:rPr>
          <w:b/>
          <w:sz w:val="24"/>
          <w:szCs w:val="24"/>
        </w:rPr>
      </w:pPr>
      <w:r w:rsidRPr="00957840">
        <w:rPr>
          <w:sz w:val="24"/>
          <w:szCs w:val="24"/>
        </w:rPr>
        <w:t xml:space="preserve">Η κατάθεση των αιτήσεων </w:t>
      </w:r>
      <w:r w:rsidR="00344DD8" w:rsidRPr="00957840">
        <w:rPr>
          <w:sz w:val="24"/>
          <w:szCs w:val="24"/>
        </w:rPr>
        <w:t>και των συνημμένων δικαιολογητικών</w:t>
      </w:r>
      <w:r w:rsidR="0061073B" w:rsidRPr="00957840">
        <w:rPr>
          <w:sz w:val="24"/>
          <w:szCs w:val="24"/>
        </w:rPr>
        <w:t xml:space="preserve"> </w:t>
      </w:r>
      <w:r w:rsidRPr="00957840">
        <w:rPr>
          <w:sz w:val="24"/>
          <w:szCs w:val="24"/>
        </w:rPr>
        <w:t xml:space="preserve">γίνεται αποκλειστικά   </w:t>
      </w:r>
      <w:r w:rsidR="0061073B" w:rsidRPr="00957840">
        <w:rPr>
          <w:sz w:val="24"/>
          <w:szCs w:val="24"/>
        </w:rPr>
        <w:t>ηλεκτρονικά μέσω του</w:t>
      </w:r>
      <w:r w:rsidR="009F6182" w:rsidRPr="009F6182">
        <w:t xml:space="preserve"> </w:t>
      </w:r>
      <w:r w:rsidR="009F6182" w:rsidRPr="009F6182">
        <w:rPr>
          <w:sz w:val="24"/>
          <w:szCs w:val="24"/>
        </w:rPr>
        <w:t>https://eservices.gga.gov.gr/case/sxoli-proponiton/description/</w:t>
      </w:r>
      <w:r w:rsidR="0061073B" w:rsidRPr="00957840">
        <w:rPr>
          <w:sz w:val="24"/>
          <w:szCs w:val="24"/>
        </w:rPr>
        <w:t xml:space="preserve"> </w:t>
      </w:r>
      <w:r w:rsidR="00934BF8" w:rsidRPr="00957840">
        <w:rPr>
          <w:sz w:val="24"/>
          <w:szCs w:val="24"/>
        </w:rPr>
        <w:t>πατώντας το εικονίδιο «</w:t>
      </w:r>
      <w:r w:rsidR="008F452E">
        <w:rPr>
          <w:sz w:val="24"/>
          <w:szCs w:val="24"/>
        </w:rPr>
        <w:t>Σύνδεση</w:t>
      </w:r>
      <w:r w:rsidR="00934BF8" w:rsidRPr="00957840">
        <w:rPr>
          <w:sz w:val="24"/>
          <w:szCs w:val="24"/>
        </w:rPr>
        <w:t>».</w:t>
      </w:r>
    </w:p>
    <w:p w:rsidR="00B84C54" w:rsidRPr="00B84C54" w:rsidRDefault="00B84C54" w:rsidP="00B84C54">
      <w:pPr>
        <w:pStyle w:val="a3"/>
        <w:numPr>
          <w:ilvl w:val="0"/>
          <w:numId w:val="1"/>
        </w:numPr>
        <w:jc w:val="both"/>
        <w:rPr>
          <w:sz w:val="24"/>
          <w:szCs w:val="24"/>
        </w:rPr>
      </w:pPr>
      <w:r w:rsidRPr="00B84C54">
        <w:rPr>
          <w:sz w:val="24"/>
          <w:szCs w:val="24"/>
        </w:rPr>
        <w:t>Η Βεβαίωση αθλητικής εμπειρίας</w:t>
      </w:r>
      <w:r w:rsidR="006968B0">
        <w:rPr>
          <w:sz w:val="24"/>
          <w:szCs w:val="24"/>
        </w:rPr>
        <w:t xml:space="preserve"> θα χορηγείται </w:t>
      </w:r>
      <w:r w:rsidR="00957840">
        <w:rPr>
          <w:sz w:val="24"/>
          <w:szCs w:val="24"/>
        </w:rPr>
        <w:t>από την ΕΟΚ</w:t>
      </w:r>
      <w:r w:rsidR="006968B0">
        <w:rPr>
          <w:sz w:val="24"/>
          <w:szCs w:val="24"/>
        </w:rPr>
        <w:t xml:space="preserve"> ή τις Ε</w:t>
      </w:r>
      <w:bookmarkStart w:id="0" w:name="_GoBack"/>
      <w:bookmarkEnd w:id="0"/>
      <w:r w:rsidR="006968B0">
        <w:rPr>
          <w:sz w:val="24"/>
          <w:szCs w:val="24"/>
        </w:rPr>
        <w:t>νώσεις,</w:t>
      </w:r>
    </w:p>
    <w:p w:rsidR="00096DD6" w:rsidRDefault="00B84C54" w:rsidP="00B84C54">
      <w:pPr>
        <w:pStyle w:val="a3"/>
        <w:ind w:left="643"/>
        <w:jc w:val="both"/>
        <w:rPr>
          <w:sz w:val="24"/>
          <w:szCs w:val="24"/>
        </w:rPr>
      </w:pPr>
      <w:r w:rsidRPr="00B84C54">
        <w:rPr>
          <w:sz w:val="24"/>
          <w:szCs w:val="24"/>
        </w:rPr>
        <w:t xml:space="preserve"> για τους αθλητές Καλαθοσφαίρισης (με δελτίο αθλητή και συμμετοχή σε επίσημους αγώνες ενταγμένους στο ετήσιο αγωνιστικό πρόγραμμα της Ομοσπονδίας με βάση φύλλα αγώνων, σε αναγνωρισμένα αθλητικά σωματεία οποιασδήποτε κατηγορίας για τουλάχιστον πέντε (5) έτη</w:t>
      </w:r>
      <w:r w:rsidR="00957840">
        <w:rPr>
          <w:sz w:val="24"/>
          <w:szCs w:val="24"/>
        </w:rPr>
        <w:t>)</w:t>
      </w:r>
      <w:r w:rsidRPr="00B84C54">
        <w:rPr>
          <w:sz w:val="24"/>
          <w:szCs w:val="24"/>
        </w:rPr>
        <w:t xml:space="preserve"> </w:t>
      </w:r>
      <w:r w:rsidR="00B211B2">
        <w:rPr>
          <w:sz w:val="24"/>
          <w:szCs w:val="24"/>
        </w:rPr>
        <w:t>.</w:t>
      </w:r>
    </w:p>
    <w:p w:rsidR="00096DD6" w:rsidRPr="00B84C54" w:rsidRDefault="00096DD6" w:rsidP="006968B0">
      <w:pPr>
        <w:pStyle w:val="a3"/>
        <w:numPr>
          <w:ilvl w:val="0"/>
          <w:numId w:val="1"/>
        </w:numPr>
        <w:jc w:val="both"/>
        <w:rPr>
          <w:sz w:val="24"/>
          <w:szCs w:val="24"/>
        </w:rPr>
      </w:pPr>
      <w:r w:rsidRPr="0050417B">
        <w:rPr>
          <w:b/>
          <w:sz w:val="24"/>
          <w:szCs w:val="24"/>
        </w:rPr>
        <w:t>Προβλέπεται η δυνατότητα λειτουργίας τμήματος εκπαίδευσης σε άλλες πόλεις, εφόσον ο αριθμός των συμμετεχόντων κριθεί ικανοποιητικός από την Ομοσπονδία</w:t>
      </w:r>
      <w:r>
        <w:rPr>
          <w:sz w:val="24"/>
          <w:szCs w:val="24"/>
        </w:rPr>
        <w:t>.</w:t>
      </w:r>
    </w:p>
    <w:p w:rsidR="00B84C54" w:rsidRPr="00934BF8" w:rsidRDefault="00B84C54" w:rsidP="00B84C54">
      <w:pPr>
        <w:pStyle w:val="a3"/>
        <w:ind w:left="643"/>
        <w:jc w:val="both"/>
        <w:rPr>
          <w:b/>
          <w:sz w:val="24"/>
          <w:szCs w:val="24"/>
        </w:rPr>
      </w:pPr>
    </w:p>
    <w:sectPr w:rsidR="00B84C54" w:rsidRPr="00934B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97158"/>
    <w:multiLevelType w:val="hybridMultilevel"/>
    <w:tmpl w:val="40DCC0E8"/>
    <w:lvl w:ilvl="0" w:tplc="2CE6DF8A">
      <w:start w:val="1"/>
      <w:numFmt w:val="decimal"/>
      <w:lvlText w:val="%1."/>
      <w:lvlJc w:val="left"/>
      <w:pPr>
        <w:ind w:left="643"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B6"/>
    <w:rsid w:val="000023EC"/>
    <w:rsid w:val="0001751A"/>
    <w:rsid w:val="00096DD6"/>
    <w:rsid w:val="001220F3"/>
    <w:rsid w:val="001B44B6"/>
    <w:rsid w:val="00344DD8"/>
    <w:rsid w:val="00354A22"/>
    <w:rsid w:val="00356A60"/>
    <w:rsid w:val="00393C11"/>
    <w:rsid w:val="003C7994"/>
    <w:rsid w:val="003F2798"/>
    <w:rsid w:val="0050417B"/>
    <w:rsid w:val="00520248"/>
    <w:rsid w:val="0057373B"/>
    <w:rsid w:val="005D4F7F"/>
    <w:rsid w:val="0061073B"/>
    <w:rsid w:val="006968B0"/>
    <w:rsid w:val="008B42D3"/>
    <w:rsid w:val="008F452E"/>
    <w:rsid w:val="00934BF8"/>
    <w:rsid w:val="00957840"/>
    <w:rsid w:val="009F6182"/>
    <w:rsid w:val="00B211B2"/>
    <w:rsid w:val="00B56A31"/>
    <w:rsid w:val="00B84C54"/>
    <w:rsid w:val="00C507D2"/>
    <w:rsid w:val="00C56799"/>
    <w:rsid w:val="00CC681B"/>
    <w:rsid w:val="00D24876"/>
    <w:rsid w:val="00D50681"/>
    <w:rsid w:val="00F558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DF8A"/>
  <w15:chartTrackingRefBased/>
  <w15:docId w15:val="{81416382-60B3-4048-B022-F2A96702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8B0"/>
    <w:pPr>
      <w:ind w:left="720"/>
      <w:contextualSpacing/>
    </w:pPr>
  </w:style>
  <w:style w:type="character" w:styleId="-">
    <w:name w:val="Hyperlink"/>
    <w:basedOn w:val="a0"/>
    <w:uiPriority w:val="99"/>
    <w:unhideWhenUsed/>
    <w:rsid w:val="00934BF8"/>
    <w:rPr>
      <w:color w:val="0563C1" w:themeColor="hyperlink"/>
      <w:u w:val="single"/>
    </w:rPr>
  </w:style>
  <w:style w:type="paragraph" w:styleId="a4">
    <w:name w:val="Balloon Text"/>
    <w:basedOn w:val="a"/>
    <w:link w:val="Char"/>
    <w:uiPriority w:val="99"/>
    <w:semiHidden/>
    <w:unhideWhenUsed/>
    <w:rsid w:val="008B42D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B4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1760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stella</dc:creator>
  <cp:keywords/>
  <dc:description/>
  <cp:lastModifiedBy>Kostas Agelou</cp:lastModifiedBy>
  <cp:revision>3</cp:revision>
  <cp:lastPrinted>2022-09-05T10:35:00Z</cp:lastPrinted>
  <dcterms:created xsi:type="dcterms:W3CDTF">2022-09-06T07:10:00Z</dcterms:created>
  <dcterms:modified xsi:type="dcterms:W3CDTF">2022-09-06T07:21:00Z</dcterms:modified>
</cp:coreProperties>
</file>