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Client Service Specialist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Client Service Specialist</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Layout w:type="fixed"/>
        <w:tblLook w:val="0600"/>
      </w:tblPr>
      <w:tblGrid>
        <w:gridCol w:w="1915.875"/>
        <w:gridCol w:w="4007.2499999999995"/>
        <w:gridCol w:w="3436.875"/>
        <w:tblGridChange w:id="0">
          <w:tblGrid>
            <w:gridCol w:w="1915.875"/>
            <w:gridCol w:w="4007.2499999999995"/>
            <w:gridCol w:w="3436.875"/>
          </w:tblGrid>
        </w:tblGridChange>
      </w:tblGrid>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3">
            <w:pPr>
              <w:spacing w:after="240" w:before="240" w:lineRule="auto"/>
              <w:jc w:val="center"/>
              <w:rPr>
                <w:b w:val="1"/>
                <w:bCs w:val="1"/>
                <w:i w:val="1"/>
                <w:iCs w:val="1"/>
              </w:rPr>
            </w:pPr>
            <w:r w:rsidDel="00000000" w:rsidR="00000000" w:rsidRPr="00000000">
              <w:rPr>
                <w:b w:val="1"/>
                <w:bCs w:val="1"/>
                <w:i w:val="1"/>
                <w:iCs w:val="1"/>
                <w:rtl w:val="0"/>
              </w:rPr>
              <w:t xml:space="preserve">KPI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4">
            <w:pPr>
              <w:spacing w:after="240" w:before="240" w:lineRule="auto"/>
              <w:jc w:val="center"/>
              <w:rPr>
                <w:b w:val="1"/>
                <w:bCs w:val="1"/>
                <w:i w:val="1"/>
                <w:iCs w:val="1"/>
              </w:rPr>
            </w:pPr>
            <w:r w:rsidDel="00000000" w:rsidR="00000000" w:rsidRPr="00000000">
              <w:rPr>
                <w:b w:val="1"/>
                <w:bCs w:val="1"/>
                <w:i w:val="1"/>
                <w:iCs w:val="1"/>
                <w:rtl w:val="0"/>
              </w:rPr>
              <w:t xml:space="preserve">Detailed Description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5">
            <w:pPr>
              <w:spacing w:after="240" w:before="240" w:lineRule="auto"/>
              <w:jc w:val="center"/>
              <w:rPr>
                <w:b w:val="1"/>
                <w:bCs w:val="1"/>
                <w:i w:val="1"/>
                <w:iCs w:val="1"/>
              </w:rPr>
            </w:pPr>
            <w:r w:rsidDel="00000000" w:rsidR="00000000" w:rsidRPr="00000000">
              <w:rPr>
                <w:b w:val="1"/>
                <w:bCs w:val="1"/>
                <w:i w:val="1"/>
                <w:iCs w:val="1"/>
                <w:rtl w:val="0"/>
              </w:rPr>
              <w:t xml:space="preserve">Formula</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6">
            <w:pPr>
              <w:spacing w:after="240" w:before="240" w:lineRule="auto"/>
              <w:rPr/>
            </w:pPr>
            <w:r w:rsidDel="00000000" w:rsidR="00000000" w:rsidRPr="00000000">
              <w:rPr>
                <w:rtl w:val="0"/>
              </w:rPr>
              <w:t xml:space="preserve">Customer Satisfaction Index (CSI)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7">
            <w:pPr>
              <w:spacing w:after="240" w:before="240" w:lineRule="auto"/>
              <w:rPr/>
            </w:pPr>
            <w:r w:rsidDel="00000000" w:rsidR="00000000" w:rsidRPr="00000000">
              <w:rPr>
                <w:rtl w:val="0"/>
              </w:rPr>
              <w:t xml:space="preserve">This KPI measures the level of satisfaction among clients by gathering feedback through surveys or ratings.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8">
            <w:pPr>
              <w:spacing w:after="240" w:before="240" w:lineRule="auto"/>
              <w:rPr/>
            </w:pPr>
            <w:r w:rsidDel="00000000" w:rsidR="00000000" w:rsidRPr="00000000">
              <w:rPr>
                <w:rtl w:val="0"/>
              </w:rPr>
              <w:t xml:space="preserve">(Number of satisfied clients / Total number of clients)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9">
            <w:pPr>
              <w:spacing w:after="240" w:before="240" w:lineRule="auto"/>
              <w:rPr/>
            </w:pPr>
            <w:r w:rsidDel="00000000" w:rsidR="00000000" w:rsidRPr="00000000">
              <w:rPr>
                <w:rtl w:val="0"/>
              </w:rPr>
              <w:t xml:space="preserve">First Call Resolution Rate (FCR)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A">
            <w:pPr>
              <w:spacing w:after="240" w:before="240" w:lineRule="auto"/>
              <w:rPr/>
            </w:pPr>
            <w:r w:rsidDel="00000000" w:rsidR="00000000" w:rsidRPr="00000000">
              <w:rPr>
                <w:rtl w:val="0"/>
              </w:rPr>
              <w:t xml:space="preserve">This KPI assesses the ability to resolve client issues during the initial contact, without the need for follow-up.</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B">
            <w:pPr>
              <w:spacing w:after="240" w:before="240" w:lineRule="auto"/>
              <w:rPr/>
            </w:pPr>
            <w:r w:rsidDel="00000000" w:rsidR="00000000" w:rsidRPr="00000000">
              <w:rPr>
                <w:rtl w:val="0"/>
              </w:rPr>
              <w:t xml:space="preserve">(Number of issues resolved on the first call / Total number of issues)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C">
            <w:pPr>
              <w:spacing w:after="240" w:before="240" w:lineRule="auto"/>
              <w:rPr/>
            </w:pPr>
            <w:r w:rsidDel="00000000" w:rsidR="00000000" w:rsidRPr="00000000">
              <w:rPr>
                <w:rtl w:val="0"/>
              </w:rPr>
              <w:t xml:space="preserve">Average Response Time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D">
            <w:pPr>
              <w:spacing w:after="240" w:before="240" w:lineRule="auto"/>
              <w:rPr/>
            </w:pPr>
            <w:r w:rsidDel="00000000" w:rsidR="00000000" w:rsidRPr="00000000">
              <w:rPr>
                <w:rtl w:val="0"/>
              </w:rPr>
              <w:t xml:space="preserve">This KPI measures the average time taken to respond to client inquiries or requests.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E">
            <w:pPr>
              <w:spacing w:after="240" w:before="240" w:lineRule="auto"/>
              <w:rPr/>
            </w:pPr>
            <w:r w:rsidDel="00000000" w:rsidR="00000000" w:rsidRPr="00000000">
              <w:rPr>
                <w:rtl w:val="0"/>
              </w:rPr>
              <w:t xml:space="preserve">Total response time / Number of inquiries or requests</w:t>
            </w:r>
          </w:p>
        </w:tc>
      </w:tr>
      <w:tr>
        <w:trPr>
          <w:cantSplit w:val="0"/>
          <w:trHeight w:val="61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F">
            <w:pPr>
              <w:spacing w:after="240" w:before="240" w:lineRule="auto"/>
              <w:rPr/>
            </w:pPr>
            <w:r w:rsidDel="00000000" w:rsidR="00000000" w:rsidRPr="00000000">
              <w:rPr>
                <w:rtl w:val="0"/>
              </w:rPr>
              <w:t xml:space="preserve">Client Retention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0">
            <w:pPr>
              <w:spacing w:after="240" w:before="240" w:lineRule="auto"/>
              <w:rPr/>
            </w:pPr>
            <w:r w:rsidDel="00000000" w:rsidR="00000000" w:rsidRPr="00000000">
              <w:rPr>
                <w:rtl w:val="0"/>
              </w:rPr>
              <w:t xml:space="preserve">This KPI evaluates the percentage of clients retained over a specific period.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1">
            <w:pPr>
              <w:spacing w:after="240" w:before="240" w:lineRule="auto"/>
              <w:rPr/>
            </w:pPr>
            <w:r w:rsidDel="00000000" w:rsidR="00000000" w:rsidRPr="00000000">
              <w:rPr>
                <w:rtl w:val="0"/>
              </w:rPr>
              <w:t xml:space="preserve">(Number of clients retained / Total number of clients) x 100</w:t>
            </w:r>
          </w:p>
        </w:tc>
      </w:tr>
      <w:tr>
        <w:trPr>
          <w:cantSplit w:val="0"/>
          <w:trHeight w:val="61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2">
            <w:pPr>
              <w:spacing w:after="240" w:before="240" w:lineRule="auto"/>
              <w:rPr/>
            </w:pPr>
            <w:r w:rsidDel="00000000" w:rsidR="00000000" w:rsidRPr="00000000">
              <w:rPr>
                <w:rtl w:val="0"/>
              </w:rPr>
              <w:t xml:space="preserve">Average Handling Time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3">
            <w:pPr>
              <w:spacing w:after="240" w:before="240" w:lineRule="auto"/>
              <w:rPr/>
            </w:pPr>
            <w:r w:rsidDel="00000000" w:rsidR="00000000" w:rsidRPr="00000000">
              <w:rPr>
                <w:rtl w:val="0"/>
              </w:rPr>
              <w:t xml:space="preserve">This KPI assesses the average time taken to handle a client inquiry or issue.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4">
            <w:pPr>
              <w:spacing w:after="240" w:before="240" w:lineRule="auto"/>
              <w:rPr/>
            </w:pPr>
            <w:r w:rsidDel="00000000" w:rsidR="00000000" w:rsidRPr="00000000">
              <w:rPr>
                <w:rtl w:val="0"/>
              </w:rPr>
              <w:t xml:space="preserve">Total handling time / Number of inquiries or issues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5">
            <w:pPr>
              <w:spacing w:after="240" w:before="240" w:lineRule="auto"/>
              <w:rPr/>
            </w:pPr>
            <w:r w:rsidDel="00000000" w:rsidR="00000000" w:rsidRPr="00000000">
              <w:rPr>
                <w:rtl w:val="0"/>
              </w:rPr>
              <w:t xml:space="preserve">Upsell/Cross-sell Conversion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6">
            <w:pPr>
              <w:spacing w:after="240" w:before="240" w:lineRule="auto"/>
              <w:rPr/>
            </w:pPr>
            <w:r w:rsidDel="00000000" w:rsidR="00000000" w:rsidRPr="00000000">
              <w:rPr>
                <w:rtl w:val="0"/>
              </w:rPr>
              <w:t xml:space="preserve">This KPI measures the success rate of converting clients into purchasing additional products or services.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7">
            <w:pPr>
              <w:spacing w:after="240" w:before="240" w:lineRule="auto"/>
              <w:rPr/>
            </w:pPr>
            <w:r w:rsidDel="00000000" w:rsidR="00000000" w:rsidRPr="00000000">
              <w:rPr>
                <w:rtl w:val="0"/>
              </w:rPr>
              <w:t xml:space="preserve">(Number of successful upsell/cross-sell transactions / Total number of opportunities)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8">
            <w:pPr>
              <w:spacing w:after="240" w:before="240" w:lineRule="auto"/>
              <w:rPr/>
            </w:pPr>
            <w:r w:rsidDel="00000000" w:rsidR="00000000" w:rsidRPr="00000000">
              <w:rPr>
                <w:rtl w:val="0"/>
              </w:rPr>
              <w:t xml:space="preserve">Client Feedback and Ratings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9">
            <w:pPr>
              <w:spacing w:after="240" w:before="240" w:lineRule="auto"/>
              <w:rPr/>
            </w:pPr>
            <w:r w:rsidDel="00000000" w:rsidR="00000000" w:rsidRPr="00000000">
              <w:rPr>
                <w:rtl w:val="0"/>
              </w:rPr>
              <w:t xml:space="preserve">This KPI evaluates the qualitative feedback and ratings provided by clients regarding their experience.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A">
            <w:pPr>
              <w:spacing w:after="240" w:before="240" w:lineRule="auto"/>
              <w:rPr/>
            </w:pPr>
            <w:r w:rsidDel="00000000" w:rsidR="00000000" w:rsidRPr="00000000">
              <w:rPr>
                <w:rtl w:val="0"/>
              </w:rPr>
              <w:t xml:space="preserve">Average rating or feedback score</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B">
            <w:pPr>
              <w:spacing w:after="240" w:before="240" w:lineRule="auto"/>
              <w:rPr/>
            </w:pPr>
            <w:r w:rsidDel="00000000" w:rsidR="00000000" w:rsidRPr="00000000">
              <w:rPr>
                <w:rtl w:val="0"/>
              </w:rPr>
              <w:t xml:space="preserve">Resolution Time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C">
            <w:pPr>
              <w:spacing w:after="240" w:before="240" w:lineRule="auto"/>
              <w:rPr/>
            </w:pPr>
            <w:r w:rsidDel="00000000" w:rsidR="00000000" w:rsidRPr="00000000">
              <w:rPr>
                <w:rtl w:val="0"/>
              </w:rPr>
              <w:t xml:space="preserve">This KPI assesses the time taken to resolve client issues from the moment they are reported or identified.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D">
            <w:pPr>
              <w:spacing w:after="240" w:before="240" w:lineRule="auto"/>
              <w:rPr/>
            </w:pPr>
            <w:r w:rsidDel="00000000" w:rsidR="00000000" w:rsidRPr="00000000">
              <w:rPr>
                <w:rtl w:val="0"/>
              </w:rPr>
              <w:t xml:space="preserve">Time taken to resolve an issue</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E">
            <w:pPr>
              <w:spacing w:after="240" w:before="240" w:lineRule="auto"/>
              <w:rPr/>
            </w:pPr>
            <w:r w:rsidDel="00000000" w:rsidR="00000000" w:rsidRPr="00000000">
              <w:rPr>
                <w:rtl w:val="0"/>
              </w:rPr>
              <w:t xml:space="preserve">Net Promoter Score (NPS)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F">
            <w:pPr>
              <w:spacing w:after="240" w:before="240" w:lineRule="auto"/>
              <w:rPr/>
            </w:pPr>
            <w:r w:rsidDel="00000000" w:rsidR="00000000" w:rsidRPr="00000000">
              <w:rPr>
                <w:rtl w:val="0"/>
              </w:rPr>
              <w:t xml:space="preserve">This KPI measures the likelihood of clients recommending the company's products or services to others.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0">
            <w:pPr>
              <w:spacing w:after="240" w:before="240" w:lineRule="auto"/>
              <w:rPr/>
            </w:pPr>
            <w:r w:rsidDel="00000000" w:rsidR="00000000" w:rsidRPr="00000000">
              <w:rPr>
                <w:rtl w:val="0"/>
              </w:rPr>
              <w:t xml:space="preserve">(Number of promoters - Number of detractors)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1">
            <w:pPr>
              <w:spacing w:after="240" w:before="240" w:lineRule="auto"/>
              <w:rPr/>
            </w:pPr>
            <w:r w:rsidDel="00000000" w:rsidR="00000000" w:rsidRPr="00000000">
              <w:rPr>
                <w:rtl w:val="0"/>
              </w:rPr>
              <w:t xml:space="preserve">Client Onboarding Success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2">
            <w:pPr>
              <w:spacing w:after="240" w:before="240" w:lineRule="auto"/>
              <w:rPr/>
            </w:pPr>
            <w:r w:rsidDel="00000000" w:rsidR="00000000" w:rsidRPr="00000000">
              <w:rPr>
                <w:rtl w:val="0"/>
              </w:rPr>
              <w:t xml:space="preserve">This KPI evaluates the success rate of onboarding new clients, ensuring a smooth transition and satisfaction.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3">
            <w:pPr>
              <w:spacing w:after="240" w:before="240" w:lineRule="auto"/>
              <w:rPr/>
            </w:pPr>
            <w:r w:rsidDel="00000000" w:rsidR="00000000" w:rsidRPr="00000000">
              <w:rPr>
                <w:rtl w:val="0"/>
              </w:rPr>
              <w:t xml:space="preserve">(Number of successfully onboarded clients / Total number of new clients) x 100</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left="720" w:firstLine="0"/>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