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1494" w:type="dxa"/>
        <w:tblInd w:w="-318" w:type="dxa"/>
        <w:tblLook w:val="04A0" w:firstRow="1" w:lastRow="0" w:firstColumn="1" w:lastColumn="0" w:noHBand="0" w:noVBand="1"/>
      </w:tblPr>
      <w:tblGrid>
        <w:gridCol w:w="3719"/>
        <w:gridCol w:w="3287"/>
        <w:gridCol w:w="4488"/>
      </w:tblGrid>
      <w:tr w:rsidR="00812C41" w14:paraId="756800F2" w14:textId="77777777" w:rsidTr="0023499A">
        <w:trPr>
          <w:trHeight w:val="423"/>
        </w:trPr>
        <w:tc>
          <w:tcPr>
            <w:tcW w:w="3719" w:type="dxa"/>
          </w:tcPr>
          <w:p w14:paraId="5E49C60F" w14:textId="77777777" w:rsidR="00812C41" w:rsidRPr="00E442FC" w:rsidRDefault="00085DE5" w:rsidP="00085DE5">
            <w:pP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E442F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Matière</w:t>
            </w:r>
            <w:r w:rsidR="00812C41" w:rsidRPr="00E442F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 :</w:t>
            </w:r>
            <w:r w:rsidRPr="00E442F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E442FC">
              <w:rPr>
                <w:rFonts w:asciiTheme="majorBidi" w:hAnsiTheme="majorBidi" w:cstheme="majorBidi"/>
                <w:sz w:val="26"/>
                <w:szCs w:val="26"/>
              </w:rPr>
              <w:t>Physique-chimie</w:t>
            </w:r>
            <w:r w:rsidRPr="00E442F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287" w:type="dxa"/>
            <w:vMerge w:val="restart"/>
          </w:tcPr>
          <w:p w14:paraId="4F40184C" w14:textId="352770C7" w:rsidR="00812C41" w:rsidRPr="00E67C91" w:rsidRDefault="00085DE5" w:rsidP="002F53BE">
            <w:pPr>
              <w:spacing w:line="276" w:lineRule="auto"/>
              <w:jc w:val="center"/>
              <w:rPr>
                <w:rFonts w:ascii="Algerian" w:hAnsi="Algerian"/>
                <w:color w:val="000000" w:themeColor="text1"/>
                <w:sz w:val="36"/>
                <w:szCs w:val="36"/>
              </w:rPr>
            </w:pPr>
            <w:r w:rsidRPr="00AD28FC">
              <w:rPr>
                <w:rFonts w:ascii="Algerian" w:hAnsi="Algerian"/>
                <w:sz w:val="44"/>
                <w:szCs w:val="44"/>
              </w:rPr>
              <w:t>E</w:t>
            </w:r>
            <w:r w:rsidRPr="00AD28FC">
              <w:rPr>
                <w:rFonts w:ascii="Algerian" w:hAnsi="Algerian"/>
                <w:sz w:val="36"/>
                <w:szCs w:val="36"/>
              </w:rPr>
              <w:t>valuation diagnostique</w:t>
            </w:r>
          </w:p>
          <w:p w14:paraId="68F0F632" w14:textId="77777777" w:rsidR="00491230" w:rsidRDefault="00491230" w:rsidP="005907C6">
            <w:pPr>
              <w:spacing w:line="276" w:lineRule="auto"/>
              <w:jc w:val="center"/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 xml:space="preserve">Durée : </w:t>
            </w:r>
            <w:r w:rsidR="005907C6">
              <w:rPr>
                <w:rFonts w:ascii="Algerian" w:hAnsi="Algerian"/>
              </w:rPr>
              <w:t>1 H</w:t>
            </w:r>
            <w:r>
              <w:rPr>
                <w:rFonts w:ascii="Algerian" w:hAnsi="Algerian"/>
              </w:rPr>
              <w:t xml:space="preserve"> </w:t>
            </w:r>
          </w:p>
          <w:p w14:paraId="7F21CD27" w14:textId="77777777" w:rsidR="002F53BE" w:rsidRPr="00491230" w:rsidRDefault="002F53BE" w:rsidP="009A6E98">
            <w:pPr>
              <w:spacing w:line="276" w:lineRule="auto"/>
              <w:jc w:val="center"/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20</w:t>
            </w:r>
            <w:r w:rsidR="009A6E98">
              <w:rPr>
                <w:rFonts w:ascii="Algerian" w:hAnsi="Algerian"/>
              </w:rPr>
              <w:t>20</w:t>
            </w:r>
            <w:r>
              <w:rPr>
                <w:rFonts w:ascii="Algerian" w:hAnsi="Algerian"/>
              </w:rPr>
              <w:t>/20</w:t>
            </w:r>
            <w:r w:rsidR="009A6E98">
              <w:rPr>
                <w:rFonts w:ascii="Algerian" w:hAnsi="Algerian"/>
              </w:rPr>
              <w:t>21</w:t>
            </w:r>
          </w:p>
        </w:tc>
        <w:tc>
          <w:tcPr>
            <w:tcW w:w="4488" w:type="dxa"/>
          </w:tcPr>
          <w:p w14:paraId="4EC84E13" w14:textId="77777777" w:rsidR="00812C41" w:rsidRPr="00C12393" w:rsidRDefault="00085DE5" w:rsidP="00085DE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239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Nom de l’élève :</w:t>
            </w:r>
          </w:p>
        </w:tc>
      </w:tr>
      <w:tr w:rsidR="00812C41" w14:paraId="47BD3938" w14:textId="77777777" w:rsidTr="0023499A">
        <w:trPr>
          <w:trHeight w:val="459"/>
        </w:trPr>
        <w:tc>
          <w:tcPr>
            <w:tcW w:w="3719" w:type="dxa"/>
          </w:tcPr>
          <w:p w14:paraId="31F94025" w14:textId="77777777" w:rsidR="00812C41" w:rsidRPr="00E442FC" w:rsidRDefault="00812C41" w:rsidP="00854667">
            <w:pP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E442F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Niveau</w:t>
            </w:r>
            <w:r w:rsidR="00085DE5" w:rsidRPr="00E442F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 : </w:t>
            </w:r>
            <w:r w:rsidR="00854667" w:rsidRPr="00E442FC">
              <w:rPr>
                <w:rFonts w:asciiTheme="majorBidi" w:hAnsiTheme="majorBidi" w:cstheme="majorBidi"/>
                <w:sz w:val="26"/>
                <w:szCs w:val="26"/>
              </w:rPr>
              <w:t>2</w:t>
            </w:r>
            <w:r w:rsidR="00085DE5" w:rsidRPr="00E442FC">
              <w:rPr>
                <w:rFonts w:asciiTheme="majorBidi" w:hAnsiTheme="majorBidi" w:cstheme="majorBidi"/>
                <w:sz w:val="26"/>
                <w:szCs w:val="26"/>
              </w:rPr>
              <w:t xml:space="preserve">ème Année Collégiale </w:t>
            </w:r>
          </w:p>
        </w:tc>
        <w:tc>
          <w:tcPr>
            <w:tcW w:w="3287" w:type="dxa"/>
            <w:vMerge/>
          </w:tcPr>
          <w:p w14:paraId="421EAB93" w14:textId="77777777" w:rsidR="00812C41" w:rsidRDefault="00812C41" w:rsidP="00085DE5"/>
        </w:tc>
        <w:tc>
          <w:tcPr>
            <w:tcW w:w="4488" w:type="dxa"/>
          </w:tcPr>
          <w:p w14:paraId="2DA901F7" w14:textId="77777777" w:rsidR="00812C41" w:rsidRPr="00C12393" w:rsidRDefault="00085DE5" w:rsidP="0085466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239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Classe </w:t>
            </w:r>
            <w:r w:rsidR="00491230" w:rsidRPr="00C1239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: </w:t>
            </w:r>
            <w:r w:rsidR="00854667" w:rsidRPr="00C12393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491230" w:rsidRPr="00C12393"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r w:rsidR="00491230" w:rsidRPr="00C1239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       </w:t>
            </w:r>
            <w:r w:rsidRPr="00C1239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Numéro :</w:t>
            </w:r>
          </w:p>
        </w:tc>
      </w:tr>
      <w:tr w:rsidR="00812C41" w14:paraId="0B4BBD99" w14:textId="77777777" w:rsidTr="002F53BE">
        <w:trPr>
          <w:trHeight w:val="922"/>
        </w:trPr>
        <w:tc>
          <w:tcPr>
            <w:tcW w:w="3719" w:type="dxa"/>
          </w:tcPr>
          <w:p w14:paraId="4149070A" w14:textId="77777777" w:rsidR="00CB7042" w:rsidRPr="00E442FC" w:rsidRDefault="00085DE5" w:rsidP="00CB7042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E442F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Etablissement : </w:t>
            </w:r>
            <w:r w:rsidR="00491230" w:rsidRPr="00E442FC">
              <w:rPr>
                <w:rFonts w:asciiTheme="majorBidi" w:hAnsiTheme="majorBidi" w:cstheme="majorBidi"/>
                <w:sz w:val="26"/>
                <w:szCs w:val="26"/>
              </w:rPr>
              <w:t>Collège</w:t>
            </w:r>
            <w:r w:rsidR="00491230" w:rsidRPr="00E442F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="00CB7042" w:rsidRPr="00E442F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="009A6E98" w:rsidRPr="009A6E98">
              <w:rPr>
                <w:rFonts w:asciiTheme="majorBidi" w:hAnsiTheme="majorBidi" w:cstheme="majorBidi"/>
                <w:sz w:val="26"/>
                <w:szCs w:val="26"/>
              </w:rPr>
              <w:t>El Nahda-Sidi Kacem.</w:t>
            </w:r>
          </w:p>
          <w:p w14:paraId="299FE17A" w14:textId="77777777" w:rsidR="00812C41" w:rsidRPr="00E442FC" w:rsidRDefault="00C12393" w:rsidP="009A6E98">
            <w:pP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E442F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="00CB7042" w:rsidRPr="00E442F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287" w:type="dxa"/>
            <w:vMerge/>
          </w:tcPr>
          <w:p w14:paraId="7599CCCD" w14:textId="77777777" w:rsidR="00812C41" w:rsidRDefault="00812C41" w:rsidP="00085DE5"/>
        </w:tc>
        <w:tc>
          <w:tcPr>
            <w:tcW w:w="4488" w:type="dxa"/>
          </w:tcPr>
          <w:p w14:paraId="2852B941" w14:textId="77777777" w:rsidR="00812C41" w:rsidRPr="00C12393" w:rsidRDefault="00E67C91" w:rsidP="00085DE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2F04E1DD" wp14:editId="384E5B32">
                      <wp:simplePos x="0" y="0"/>
                      <wp:positionH relativeFrom="column">
                        <wp:posOffset>984250</wp:posOffset>
                      </wp:positionH>
                      <wp:positionV relativeFrom="paragraph">
                        <wp:posOffset>8255</wp:posOffset>
                      </wp:positionV>
                      <wp:extent cx="739140" cy="900430"/>
                      <wp:effectExtent l="0" t="0" r="22860" b="0"/>
                      <wp:wrapNone/>
                      <wp:docPr id="1" name="Grou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39140" cy="900430"/>
                                <a:chOff x="0" y="0"/>
                                <a:chExt cx="7391" cy="7908"/>
                              </a:xfrm>
                            </wpg:grpSpPr>
                            <wps:wsp>
                              <wps:cNvPr id="3" name="Rogner un rectangle avec un coin diagonal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7391" cy="5462"/>
                                </a:xfrm>
                                <a:custGeom>
                                  <a:avLst/>
                                  <a:gdLst>
                                    <a:gd name="T0" fmla="*/ 0 w 739140"/>
                                    <a:gd name="T1" fmla="*/ 0 h 546210"/>
                                    <a:gd name="T2" fmla="*/ 648103 w 739140"/>
                                    <a:gd name="T3" fmla="*/ 0 h 546210"/>
                                    <a:gd name="T4" fmla="*/ 739140 w 739140"/>
                                    <a:gd name="T5" fmla="*/ 91037 h 546210"/>
                                    <a:gd name="T6" fmla="*/ 739140 w 739140"/>
                                    <a:gd name="T7" fmla="*/ 546210 h 546210"/>
                                    <a:gd name="T8" fmla="*/ 739140 w 739140"/>
                                    <a:gd name="T9" fmla="*/ 546210 h 546210"/>
                                    <a:gd name="T10" fmla="*/ 91037 w 739140"/>
                                    <a:gd name="T11" fmla="*/ 546210 h 546210"/>
                                    <a:gd name="T12" fmla="*/ 0 w 739140"/>
                                    <a:gd name="T13" fmla="*/ 455173 h 546210"/>
                                    <a:gd name="T14" fmla="*/ 0 w 739140"/>
                                    <a:gd name="T15" fmla="*/ 0 h 546210"/>
                                    <a:gd name="T16" fmla="*/ 0 60000 65536"/>
                                    <a:gd name="T17" fmla="*/ 0 60000 65536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</a:gdLst>
                                  <a:ahLst/>
                                  <a:cxnLst>
                                    <a:cxn ang="T16">
                                      <a:pos x="T0" y="T1"/>
                                    </a:cxn>
                                    <a:cxn ang="T17">
                                      <a:pos x="T2" y="T3"/>
                                    </a:cxn>
                                    <a:cxn ang="T18">
                                      <a:pos x="T4" y="T5"/>
                                    </a:cxn>
                                    <a:cxn ang="T19">
                                      <a:pos x="T6" y="T7"/>
                                    </a:cxn>
                                    <a:cxn ang="T20">
                                      <a:pos x="T8" y="T9"/>
                                    </a:cxn>
                                    <a:cxn ang="T21">
                                      <a:pos x="T10" y="T11"/>
                                    </a:cxn>
                                    <a:cxn ang="T22">
                                      <a:pos x="T12" y="T13"/>
                                    </a:cxn>
                                    <a:cxn ang="T23">
                                      <a:pos x="T14" y="T15"/>
                                    </a:cxn>
                                  </a:cxnLst>
                                  <a:rect l="0" t="0" r="r" b="b"/>
                                  <a:pathLst>
                                    <a:path w="739140" h="546210">
                                      <a:moveTo>
                                        <a:pt x="0" y="0"/>
                                      </a:moveTo>
                                      <a:lnTo>
                                        <a:pt x="648103" y="0"/>
                                      </a:lnTo>
                                      <a:lnTo>
                                        <a:pt x="739140" y="91037"/>
                                      </a:lnTo>
                                      <a:lnTo>
                                        <a:pt x="739140" y="546210"/>
                                      </a:lnTo>
                                      <a:lnTo>
                                        <a:pt x="91037" y="546210"/>
                                      </a:lnTo>
                                      <a:lnTo>
                                        <a:pt x="0" y="45517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4" name="Connecteur droit 17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1052" y="3501"/>
                                  <a:ext cx="508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20000" dir="5400000" rotWithShape="0">
                                    <a:srgbClr val="000000">
                                      <a:alpha val="37999"/>
                                    </a:srgbClr>
                                  </a:outerShdw>
                                </a:effectLst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Zone de texte 2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1710" y="3501"/>
                                  <a:ext cx="3947" cy="4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C74750D" w14:textId="77777777" w:rsidR="00B37A29" w:rsidRPr="00A7718F" w:rsidRDefault="00B37A29" w:rsidP="00B37A29">
                                    <w:pP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r w:rsidRPr="00A7718F">
                                      <w:rPr>
                                        <w:rFonts w:hint="cs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04E1DD" id="Groupe 15" o:spid="_x0000_s1026" style="position:absolute;margin-left:77.5pt;margin-top:.65pt;width:58.2pt;height:70.9pt;z-index:251661312;mso-width-relative:margin;mso-height-relative:margin" coordsize="7391,7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">
                      <v:shape id="Rogner un rectangle avec un coin diagonal 16" o:spid="_x0000_s1027" style="position:absolute;width:7391;height:5462;visibility:visible;mso-wrap-style:square;v-text-anchor:middle" coordsize="739140,546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" path="m,l648103,r91037,91037l739140,546210r-648103,l,455173,,xe" strokeweight="2pt">
                        <v:path arrowok="t" o:connecttype="custom" o:connectlocs="0,0;6481,0;7391,910;7391,5462;7391,5462;910,5462;0,4552;0,0" o:connectangles="0,0,0,0,0,0,0,0"/>
                      </v:shape>
                      <v:line id="Connecteur droit 17" o:spid="_x0000_s1028" style="position:absolute;visibility:visible;mso-wrap-style:square" from="1052,3501" to="6138,35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" strokeweight="2pt">
                        <v:shadow on="t" color="black" opacity="24903f" origin=",.5" offset="0,.55556mm"/>
                        <o:lock v:ext="edit" shapetype="f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 de texte 2" o:spid="_x0000_s1029" type="#_x0000_t202" style="position:absolute;left:1710;top:3501;width:3947;height:4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" filled="f" stroked="f">
                        <v:path arrowok="t"/>
                        <v:textbox>
                          <w:txbxContent>
                            <w:p w14:paraId="1C74750D" w14:textId="77777777" w:rsidR="00B37A29" w:rsidRPr="00A7718F" w:rsidRDefault="00B37A29" w:rsidP="00B37A29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A7718F">
                                <w:rPr>
                                  <w:rFonts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20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B23B9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La </w:t>
            </w:r>
            <w:r w:rsidR="00085DE5" w:rsidRPr="00C1239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Note :</w:t>
            </w:r>
            <w:r w:rsidR="00491230" w:rsidRPr="00C1239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14:paraId="0899B1EE" w14:textId="77777777" w:rsidR="00491230" w:rsidRPr="00C12393" w:rsidRDefault="00491230" w:rsidP="00085DE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</w:tbl>
    <w:tbl>
      <w:tblPr>
        <w:tblStyle w:val="Grilledutableau"/>
        <w:tblpPr w:leftFromText="141" w:rightFromText="141" w:vertAnchor="text" w:horzAnchor="margin" w:tblpX="-318" w:tblpY="106"/>
        <w:tblW w:w="11503" w:type="dxa"/>
        <w:tblLook w:val="04A0" w:firstRow="1" w:lastRow="0" w:firstColumn="1" w:lastColumn="0" w:noHBand="0" w:noVBand="1"/>
      </w:tblPr>
      <w:tblGrid>
        <w:gridCol w:w="5609"/>
        <w:gridCol w:w="5894"/>
      </w:tblGrid>
      <w:tr w:rsidR="001C219E" w14:paraId="4CB87AC3" w14:textId="77777777" w:rsidTr="002F53BE">
        <w:trPr>
          <w:trHeight w:val="13880"/>
        </w:trPr>
        <w:tc>
          <w:tcPr>
            <w:tcW w:w="5615" w:type="dxa"/>
          </w:tcPr>
          <w:p w14:paraId="73B54AA8" w14:textId="77777777" w:rsidR="009506EC" w:rsidRPr="00E442FC" w:rsidRDefault="009506EC" w:rsidP="00E442FC">
            <w:pPr>
              <w:pStyle w:val="Paragraphedeliste"/>
              <w:shd w:val="clear" w:color="auto" w:fill="8DB3E2" w:themeFill="text2" w:themeFillTint="66"/>
              <w:ind w:left="426"/>
              <w:jc w:val="center"/>
              <w:rPr>
                <w:rFonts w:asciiTheme="majorHAnsi" w:hAnsiTheme="majorHAnsi" w:cstheme="majorBidi"/>
                <w:b/>
                <w:bCs/>
                <w:sz w:val="36"/>
                <w:szCs w:val="36"/>
                <w:lang w:bidi="ar-MA"/>
              </w:rPr>
            </w:pPr>
            <w:r w:rsidRPr="00E442FC">
              <w:rPr>
                <w:rFonts w:asciiTheme="majorHAnsi" w:hAnsiTheme="majorHAnsi" w:cstheme="majorBidi"/>
                <w:b/>
                <w:bCs/>
                <w:sz w:val="36"/>
                <w:szCs w:val="36"/>
                <w:lang w:bidi="ar-MA"/>
              </w:rPr>
              <w:t>Partie</w:t>
            </w:r>
            <w:r w:rsidR="0009684F" w:rsidRPr="00E442FC">
              <w:rPr>
                <w:rFonts w:asciiTheme="majorHAnsi" w:hAnsiTheme="majorHAnsi" w:cstheme="majorBidi"/>
                <w:b/>
                <w:bCs/>
                <w:sz w:val="36"/>
                <w:szCs w:val="36"/>
                <w:lang w:bidi="ar-MA"/>
              </w:rPr>
              <w:t xml:space="preserve"> 1</w:t>
            </w:r>
            <w:r w:rsidRPr="00E442FC">
              <w:rPr>
                <w:rFonts w:asciiTheme="majorHAnsi" w:hAnsiTheme="majorHAnsi" w:cstheme="majorBidi"/>
                <w:b/>
                <w:bCs/>
                <w:sz w:val="36"/>
                <w:szCs w:val="36"/>
                <w:lang w:bidi="ar-MA"/>
              </w:rPr>
              <w:t> : La Matière</w:t>
            </w:r>
          </w:p>
          <w:p w14:paraId="0CFDF217" w14:textId="77777777" w:rsidR="00844419" w:rsidRPr="009506EC" w:rsidRDefault="00844419" w:rsidP="00844419">
            <w:pPr>
              <w:pStyle w:val="Paragraphedeliste"/>
              <w:numPr>
                <w:ilvl w:val="0"/>
                <w:numId w:val="2"/>
              </w:numPr>
              <w:ind w:left="426"/>
              <w:rPr>
                <w:rFonts w:ascii="Baskerville Old Face" w:hAnsi="Baskerville Old Face" w:cstheme="majorBidi"/>
                <w:b/>
                <w:bCs/>
                <w:sz w:val="24"/>
                <w:szCs w:val="24"/>
                <w:u w:val="single"/>
                <w:lang w:bidi="ar-MA"/>
              </w:rPr>
            </w:pPr>
            <w:r w:rsidRPr="009506EC">
              <w:rPr>
                <w:rFonts w:ascii="Baskerville Old Face" w:hAnsi="Baskerville Old Face" w:cs="Times New Roman"/>
                <w:b/>
                <w:bCs/>
                <w:sz w:val="24"/>
                <w:szCs w:val="24"/>
                <w:u w:val="single"/>
                <w:lang w:bidi="ar-MA"/>
              </w:rPr>
              <w:t>Répondez  par « Vrai » ou «  faux »</w:t>
            </w:r>
            <w:r w:rsidR="007E4A0E">
              <w:rPr>
                <w:rFonts w:ascii="Baskerville Old Face" w:hAnsi="Baskerville Old Face" w:cs="Times New Roman"/>
                <w:b/>
                <w:bCs/>
                <w:sz w:val="24"/>
                <w:szCs w:val="24"/>
                <w:u w:val="single"/>
                <w:lang w:bidi="ar-MA"/>
              </w:rPr>
              <w:t> :</w:t>
            </w:r>
            <w:r w:rsidR="007E4A0E" w:rsidRPr="007E4A0E">
              <w:rPr>
                <w:rFonts w:ascii="Baskerville Old Face" w:hAnsi="Baskerville Old Face" w:cs="Times New Roman"/>
                <w:sz w:val="24"/>
                <w:szCs w:val="24"/>
                <w:lang w:bidi="ar-MA"/>
              </w:rPr>
              <w:t xml:space="preserve"> (2 p)</w:t>
            </w:r>
          </w:p>
          <w:p w14:paraId="053D14EE" w14:textId="77777777" w:rsidR="00844419" w:rsidRPr="00195638" w:rsidRDefault="00B049FE" w:rsidP="00844419">
            <w:pPr>
              <w:numPr>
                <w:ilvl w:val="0"/>
                <w:numId w:val="3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  <w:lang w:bidi="ar-M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MA"/>
              </w:rPr>
              <w:t xml:space="preserve">Le sable  </w:t>
            </w:r>
            <w:r w:rsidR="00844419" w:rsidRPr="00195638">
              <w:rPr>
                <w:rFonts w:ascii="Times New Roman" w:hAnsi="Times New Roman" w:cs="Times New Roman"/>
                <w:sz w:val="24"/>
                <w:szCs w:val="24"/>
                <w:lang w:bidi="ar-MA"/>
              </w:rPr>
              <w:t>est</w:t>
            </w:r>
            <w:r w:rsidR="00844419">
              <w:rPr>
                <w:rFonts w:ascii="Times New Roman" w:hAnsi="Times New Roman" w:cs="Times New Roman"/>
                <w:sz w:val="24"/>
                <w:szCs w:val="24"/>
                <w:lang w:bidi="ar-MA"/>
              </w:rPr>
              <w:t xml:space="preserve">  un solide compact</w:t>
            </w:r>
            <w:r w:rsidR="00844419" w:rsidRPr="00195638">
              <w:rPr>
                <w:rFonts w:ascii="Times New Roman" w:hAnsi="Times New Roman" w:cs="Times New Roman"/>
                <w:sz w:val="24"/>
                <w:szCs w:val="24"/>
                <w:lang w:bidi="ar-MA"/>
              </w:rPr>
              <w:t>……..…………</w:t>
            </w:r>
          </w:p>
          <w:p w14:paraId="1358A742" w14:textId="77777777" w:rsidR="00844419" w:rsidRPr="00195638" w:rsidRDefault="00844419" w:rsidP="00844419">
            <w:pPr>
              <w:numPr>
                <w:ilvl w:val="0"/>
                <w:numId w:val="3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  <w:lang w:bidi="ar-M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MA"/>
              </w:rPr>
              <w:t>Un gaz ne peut pas être saisi avec les doigts</w:t>
            </w:r>
            <w:r w:rsidRPr="00195638">
              <w:rPr>
                <w:rFonts w:ascii="Times New Roman" w:hAnsi="Times New Roman" w:cs="Times New Roman"/>
                <w:sz w:val="24"/>
                <w:szCs w:val="24"/>
                <w:lang w:bidi="ar-MA"/>
              </w:rPr>
              <w:t>……</w:t>
            </w:r>
          </w:p>
          <w:p w14:paraId="4B155CAD" w14:textId="77777777" w:rsidR="00EF4802" w:rsidRPr="00EF4802" w:rsidRDefault="00EF4802" w:rsidP="00844419">
            <w:pPr>
              <w:numPr>
                <w:ilvl w:val="0"/>
                <w:numId w:val="3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  <w:lang w:bidi="ar-MA"/>
              </w:rPr>
            </w:pPr>
            <w:r w:rsidRPr="00EF4802">
              <w:rPr>
                <w:rFonts w:asciiTheme="majorBidi" w:hAnsiTheme="majorBidi" w:cstheme="majorBidi"/>
                <w:sz w:val="24"/>
                <w:szCs w:val="24"/>
              </w:rPr>
              <w:t>On symbolise la pression par P</w:t>
            </w:r>
            <w:r w:rsidRPr="00EF4802">
              <w:rPr>
                <w:rFonts w:ascii="Times New Roman" w:hAnsi="Times New Roman" w:cs="Times New Roman"/>
                <w:sz w:val="24"/>
                <w:szCs w:val="24"/>
                <w:lang w:bidi="ar-M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ar-MA"/>
              </w:rPr>
              <w:t>…………….</w:t>
            </w:r>
          </w:p>
          <w:p w14:paraId="0D91408D" w14:textId="77777777" w:rsidR="00EF4802" w:rsidRDefault="00EF4802" w:rsidP="00B049FE">
            <w:pPr>
              <w:numPr>
                <w:ilvl w:val="0"/>
                <w:numId w:val="3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  <w:lang w:bidi="ar-MA"/>
              </w:rPr>
            </w:pPr>
            <w:r w:rsidRPr="00EF4802">
              <w:rPr>
                <w:rFonts w:ascii="Times New Roman" w:hAnsi="Times New Roman" w:cs="Times New Roman"/>
                <w:sz w:val="24"/>
                <w:szCs w:val="24"/>
                <w:lang w:bidi="ar-MA"/>
              </w:rPr>
              <w:t>La masse volumique se définit par la relation v</w:t>
            </w:r>
            <w:r w:rsidR="00B049FE">
              <w:rPr>
                <w:rFonts w:ascii="Times New Roman" w:hAnsi="Times New Roman" w:cs="Times New Roman"/>
                <w:sz w:val="24"/>
                <w:szCs w:val="24"/>
                <w:lang w:bidi="ar-MA"/>
              </w:rPr>
              <w:t>/m</w:t>
            </w:r>
            <w:r>
              <w:rPr>
                <w:rFonts w:ascii="Times New Roman" w:hAnsi="Times New Roman" w:cs="Times New Roman"/>
                <w:sz w:val="24"/>
                <w:szCs w:val="24"/>
                <w:lang w:bidi="ar-MA"/>
              </w:rPr>
              <w:t>……</w:t>
            </w:r>
          </w:p>
          <w:p w14:paraId="186623B0" w14:textId="77777777" w:rsidR="00844419" w:rsidRPr="00EF4802" w:rsidRDefault="00EF4802" w:rsidP="00844419">
            <w:pPr>
              <w:rPr>
                <w:rFonts w:ascii="Baskerville Old Face" w:hAnsi="Baskerville Old Face"/>
                <w:b/>
                <w:bCs/>
                <w:sz w:val="24"/>
                <w:szCs w:val="24"/>
              </w:rPr>
            </w:pPr>
            <w:r>
              <w:rPr>
                <w:rFonts w:ascii="Baskerville Old Face" w:hAnsi="Baskerville Old Face"/>
                <w:b/>
                <w:bCs/>
                <w:sz w:val="24"/>
                <w:szCs w:val="24"/>
              </w:rPr>
              <w:t xml:space="preserve">2-  </w:t>
            </w:r>
            <w:r w:rsidR="00844419" w:rsidRPr="00EF4802">
              <w:rPr>
                <w:rFonts w:ascii="Baskerville Old Face" w:hAnsi="Baskerville Old Face"/>
                <w:b/>
                <w:bCs/>
                <w:sz w:val="24"/>
                <w:szCs w:val="24"/>
                <w:u w:val="single"/>
              </w:rPr>
              <w:t>Coche la case qui convient </w:t>
            </w:r>
            <w:r w:rsidR="00844419" w:rsidRPr="007E4A0E">
              <w:rPr>
                <w:rFonts w:ascii="Baskerville Old Face" w:hAnsi="Baskerville Old Face"/>
                <w:sz w:val="24"/>
                <w:szCs w:val="24"/>
              </w:rPr>
              <w:t>:</w:t>
            </w:r>
            <w:r w:rsidR="007E4A0E" w:rsidRPr="007E4A0E">
              <w:rPr>
                <w:rFonts w:ascii="Baskerville Old Face" w:hAnsi="Baskerville Old Face"/>
                <w:sz w:val="24"/>
                <w:szCs w:val="24"/>
              </w:rPr>
              <w:t xml:space="preserve"> (1.25)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267"/>
              <w:gridCol w:w="853"/>
              <w:gridCol w:w="848"/>
              <w:gridCol w:w="1158"/>
              <w:gridCol w:w="745"/>
              <w:gridCol w:w="512"/>
            </w:tblGrid>
            <w:tr w:rsidR="00844419" w:rsidRPr="00A12C37" w14:paraId="037235CA" w14:textId="77777777" w:rsidTr="00844419">
              <w:tc>
                <w:tcPr>
                  <w:tcW w:w="1271" w:type="dxa"/>
                </w:tcPr>
                <w:p w14:paraId="2173CED6" w14:textId="77777777" w:rsidR="00844419" w:rsidRPr="00A12C37" w:rsidRDefault="00844419" w:rsidP="00AD28FC">
                  <w:pPr>
                    <w:framePr w:hSpace="141" w:wrap="around" w:vAnchor="text" w:hAnchor="margin" w:x="-318" w:y="106"/>
                    <w:spacing w:after="0" w:line="240" w:lineRule="auto"/>
                    <w:rPr>
                      <w:rFonts w:ascii="Comic Sans MS" w:hAnsi="Comic Sans MS"/>
                      <w:b/>
                      <w:bCs/>
                    </w:rPr>
                  </w:pPr>
                </w:p>
              </w:tc>
              <w:tc>
                <w:tcPr>
                  <w:tcW w:w="853" w:type="dxa"/>
                </w:tcPr>
                <w:p w14:paraId="72D2AE8C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after="0" w:line="240" w:lineRule="auto"/>
                    <w:jc w:val="center"/>
                    <w:rPr>
                      <w:rFonts w:ascii="Comic Sans MS" w:hAnsi="Comic Sans MS"/>
                    </w:rPr>
                  </w:pPr>
                  <w:r w:rsidRPr="00844419">
                    <w:rPr>
                      <w:rFonts w:ascii="Comic Sans MS" w:hAnsi="Comic Sans MS"/>
                    </w:rPr>
                    <w:t>Océan</w:t>
                  </w:r>
                </w:p>
              </w:tc>
              <w:tc>
                <w:tcPr>
                  <w:tcW w:w="848" w:type="dxa"/>
                </w:tcPr>
                <w:p w14:paraId="177F23A7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after="0" w:line="240" w:lineRule="auto"/>
                    <w:jc w:val="center"/>
                    <w:rPr>
                      <w:rFonts w:ascii="Comic Sans MS" w:hAnsi="Comic Sans MS"/>
                    </w:rPr>
                  </w:pPr>
                  <w:r w:rsidRPr="00844419">
                    <w:rPr>
                      <w:rFonts w:ascii="Comic Sans MS" w:hAnsi="Comic Sans MS"/>
                    </w:rPr>
                    <w:t>nuage</w:t>
                  </w:r>
                </w:p>
              </w:tc>
              <w:tc>
                <w:tcPr>
                  <w:tcW w:w="1160" w:type="dxa"/>
                </w:tcPr>
                <w:p w14:paraId="03877BA3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after="0" w:line="240" w:lineRule="auto"/>
                    <w:jc w:val="center"/>
                    <w:rPr>
                      <w:rFonts w:ascii="Comic Sans MS" w:hAnsi="Comic Sans MS"/>
                    </w:rPr>
                  </w:pPr>
                  <w:r w:rsidRPr="00844419">
                    <w:rPr>
                      <w:rFonts w:ascii="Comic Sans MS" w:hAnsi="Comic Sans MS"/>
                    </w:rPr>
                    <w:t>Vapeur d’eau</w:t>
                  </w:r>
                </w:p>
              </w:tc>
              <w:tc>
                <w:tcPr>
                  <w:tcW w:w="745" w:type="dxa"/>
                </w:tcPr>
                <w:p w14:paraId="7F9ED801" w14:textId="77777777" w:rsidR="00844419" w:rsidRPr="00844419" w:rsidRDefault="00EF4802" w:rsidP="00AD28FC">
                  <w:pPr>
                    <w:framePr w:hSpace="141" w:wrap="around" w:vAnchor="text" w:hAnchor="margin" w:x="-318" w:y="106"/>
                    <w:spacing w:after="0"/>
                    <w:jc w:val="center"/>
                    <w:rPr>
                      <w:rFonts w:ascii="Comic Sans MS" w:hAnsi="Comic Sans MS"/>
                    </w:rPr>
                  </w:pPr>
                  <w:r w:rsidRPr="00EF4802">
                    <w:rPr>
                      <w:rFonts w:ascii="Comic Sans MS" w:hAnsi="Comic Sans MS"/>
                    </w:rPr>
                    <w:t>stylo</w:t>
                  </w:r>
                </w:p>
              </w:tc>
              <w:tc>
                <w:tcPr>
                  <w:tcW w:w="512" w:type="dxa"/>
                </w:tcPr>
                <w:p w14:paraId="0BD19C9F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after="0"/>
                    <w:jc w:val="center"/>
                    <w:rPr>
                      <w:rFonts w:ascii="Comic Sans MS" w:hAnsi="Comic Sans MS"/>
                    </w:rPr>
                  </w:pPr>
                  <w:r w:rsidRPr="00844419">
                    <w:rPr>
                      <w:rFonts w:ascii="Comic Sans MS" w:hAnsi="Comic Sans MS"/>
                    </w:rPr>
                    <w:t>lac</w:t>
                  </w:r>
                </w:p>
              </w:tc>
            </w:tr>
            <w:tr w:rsidR="00844419" w:rsidRPr="00A12C37" w14:paraId="424BE334" w14:textId="77777777" w:rsidTr="00844419">
              <w:tc>
                <w:tcPr>
                  <w:tcW w:w="1271" w:type="dxa"/>
                </w:tcPr>
                <w:p w14:paraId="4F86386F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after="0" w:line="240" w:lineRule="auto"/>
                    <w:rPr>
                      <w:rFonts w:cstheme="minorHAnsi"/>
                      <w:b/>
                      <w:bCs/>
                    </w:rPr>
                  </w:pPr>
                  <w:r w:rsidRPr="00844419">
                    <w:rPr>
                      <w:rFonts w:cstheme="minorHAnsi"/>
                      <w:b/>
                      <w:bCs/>
                    </w:rPr>
                    <w:t>Etat liquide</w:t>
                  </w:r>
                </w:p>
              </w:tc>
              <w:tc>
                <w:tcPr>
                  <w:tcW w:w="853" w:type="dxa"/>
                </w:tcPr>
                <w:p w14:paraId="6B2FE10C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line="240" w:lineRule="auto"/>
                    <w:rPr>
                      <w:rFonts w:cstheme="minorHAnsi"/>
                      <w:b/>
                      <w:bCs/>
                    </w:rPr>
                  </w:pPr>
                </w:p>
              </w:tc>
              <w:tc>
                <w:tcPr>
                  <w:tcW w:w="848" w:type="dxa"/>
                </w:tcPr>
                <w:p w14:paraId="26D98AB0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line="240" w:lineRule="auto"/>
                    <w:rPr>
                      <w:rFonts w:cstheme="minorHAnsi"/>
                      <w:b/>
                      <w:bCs/>
                    </w:rPr>
                  </w:pPr>
                </w:p>
              </w:tc>
              <w:tc>
                <w:tcPr>
                  <w:tcW w:w="1160" w:type="dxa"/>
                </w:tcPr>
                <w:p w14:paraId="02AA4933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line="240" w:lineRule="auto"/>
                    <w:rPr>
                      <w:rFonts w:cstheme="minorHAnsi"/>
                      <w:b/>
                      <w:bCs/>
                    </w:rPr>
                  </w:pPr>
                </w:p>
              </w:tc>
              <w:tc>
                <w:tcPr>
                  <w:tcW w:w="745" w:type="dxa"/>
                </w:tcPr>
                <w:p w14:paraId="59C6D309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line="240" w:lineRule="auto"/>
                    <w:rPr>
                      <w:rFonts w:cstheme="minorHAnsi"/>
                      <w:b/>
                      <w:bCs/>
                    </w:rPr>
                  </w:pPr>
                </w:p>
              </w:tc>
              <w:tc>
                <w:tcPr>
                  <w:tcW w:w="512" w:type="dxa"/>
                </w:tcPr>
                <w:p w14:paraId="3B9AF23D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line="240" w:lineRule="auto"/>
                    <w:rPr>
                      <w:rFonts w:cstheme="minorHAnsi"/>
                      <w:b/>
                      <w:bCs/>
                    </w:rPr>
                  </w:pPr>
                </w:p>
              </w:tc>
            </w:tr>
            <w:tr w:rsidR="00844419" w:rsidRPr="00A12C37" w14:paraId="7CC421E6" w14:textId="77777777" w:rsidTr="00844419">
              <w:tc>
                <w:tcPr>
                  <w:tcW w:w="1271" w:type="dxa"/>
                </w:tcPr>
                <w:p w14:paraId="745821F2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line="240" w:lineRule="auto"/>
                    <w:rPr>
                      <w:rFonts w:cstheme="minorHAnsi"/>
                      <w:b/>
                      <w:bCs/>
                    </w:rPr>
                  </w:pPr>
                  <w:r w:rsidRPr="00844419">
                    <w:rPr>
                      <w:rFonts w:cstheme="minorHAnsi"/>
                      <w:b/>
                      <w:bCs/>
                    </w:rPr>
                    <w:t>Etat solide</w:t>
                  </w:r>
                </w:p>
              </w:tc>
              <w:tc>
                <w:tcPr>
                  <w:tcW w:w="853" w:type="dxa"/>
                </w:tcPr>
                <w:p w14:paraId="741B3BDE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line="240" w:lineRule="auto"/>
                    <w:rPr>
                      <w:rFonts w:cstheme="minorHAnsi"/>
                      <w:b/>
                      <w:bCs/>
                    </w:rPr>
                  </w:pPr>
                </w:p>
              </w:tc>
              <w:tc>
                <w:tcPr>
                  <w:tcW w:w="848" w:type="dxa"/>
                </w:tcPr>
                <w:p w14:paraId="53D4B6B2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line="240" w:lineRule="auto"/>
                    <w:rPr>
                      <w:rFonts w:cstheme="minorHAnsi"/>
                      <w:b/>
                      <w:bCs/>
                    </w:rPr>
                  </w:pPr>
                </w:p>
              </w:tc>
              <w:tc>
                <w:tcPr>
                  <w:tcW w:w="1160" w:type="dxa"/>
                </w:tcPr>
                <w:p w14:paraId="2271BF08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line="240" w:lineRule="auto"/>
                    <w:rPr>
                      <w:rFonts w:cstheme="minorHAnsi"/>
                      <w:b/>
                      <w:bCs/>
                    </w:rPr>
                  </w:pPr>
                </w:p>
              </w:tc>
              <w:tc>
                <w:tcPr>
                  <w:tcW w:w="745" w:type="dxa"/>
                </w:tcPr>
                <w:p w14:paraId="00BA4CC2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line="240" w:lineRule="auto"/>
                    <w:rPr>
                      <w:rFonts w:cstheme="minorHAnsi"/>
                      <w:b/>
                      <w:bCs/>
                    </w:rPr>
                  </w:pPr>
                </w:p>
              </w:tc>
              <w:tc>
                <w:tcPr>
                  <w:tcW w:w="512" w:type="dxa"/>
                </w:tcPr>
                <w:p w14:paraId="061F6075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line="240" w:lineRule="auto"/>
                    <w:rPr>
                      <w:rFonts w:cstheme="minorHAnsi"/>
                      <w:b/>
                      <w:bCs/>
                    </w:rPr>
                  </w:pPr>
                </w:p>
              </w:tc>
            </w:tr>
            <w:tr w:rsidR="00844419" w:rsidRPr="00A12C37" w14:paraId="778BD853" w14:textId="77777777" w:rsidTr="00844419">
              <w:tc>
                <w:tcPr>
                  <w:tcW w:w="1271" w:type="dxa"/>
                </w:tcPr>
                <w:p w14:paraId="0B555F24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line="240" w:lineRule="auto"/>
                    <w:rPr>
                      <w:rFonts w:cstheme="minorHAnsi"/>
                      <w:b/>
                      <w:bCs/>
                    </w:rPr>
                  </w:pPr>
                  <w:r w:rsidRPr="00844419">
                    <w:rPr>
                      <w:rFonts w:cstheme="minorHAnsi"/>
                      <w:b/>
                      <w:bCs/>
                    </w:rPr>
                    <w:t>Etat gazeux</w:t>
                  </w:r>
                </w:p>
              </w:tc>
              <w:tc>
                <w:tcPr>
                  <w:tcW w:w="853" w:type="dxa"/>
                </w:tcPr>
                <w:p w14:paraId="652F8F90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line="240" w:lineRule="auto"/>
                    <w:rPr>
                      <w:rFonts w:cstheme="minorHAnsi"/>
                      <w:b/>
                      <w:bCs/>
                    </w:rPr>
                  </w:pPr>
                </w:p>
              </w:tc>
              <w:tc>
                <w:tcPr>
                  <w:tcW w:w="848" w:type="dxa"/>
                </w:tcPr>
                <w:p w14:paraId="6CA37CF3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line="240" w:lineRule="auto"/>
                    <w:rPr>
                      <w:rFonts w:cstheme="minorHAnsi"/>
                      <w:b/>
                      <w:bCs/>
                    </w:rPr>
                  </w:pPr>
                </w:p>
              </w:tc>
              <w:tc>
                <w:tcPr>
                  <w:tcW w:w="1160" w:type="dxa"/>
                </w:tcPr>
                <w:p w14:paraId="56FD56DC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line="240" w:lineRule="auto"/>
                    <w:rPr>
                      <w:rFonts w:cstheme="minorHAnsi"/>
                      <w:b/>
                      <w:bCs/>
                    </w:rPr>
                  </w:pPr>
                </w:p>
              </w:tc>
              <w:tc>
                <w:tcPr>
                  <w:tcW w:w="745" w:type="dxa"/>
                </w:tcPr>
                <w:p w14:paraId="4FFA1501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line="240" w:lineRule="auto"/>
                    <w:rPr>
                      <w:rFonts w:cstheme="minorHAnsi"/>
                      <w:b/>
                      <w:bCs/>
                    </w:rPr>
                  </w:pPr>
                </w:p>
              </w:tc>
              <w:tc>
                <w:tcPr>
                  <w:tcW w:w="512" w:type="dxa"/>
                </w:tcPr>
                <w:p w14:paraId="4804B475" w14:textId="77777777" w:rsidR="00844419" w:rsidRPr="00844419" w:rsidRDefault="00844419" w:rsidP="00AD28FC">
                  <w:pPr>
                    <w:framePr w:hSpace="141" w:wrap="around" w:vAnchor="text" w:hAnchor="margin" w:x="-318" w:y="106"/>
                    <w:spacing w:line="240" w:lineRule="auto"/>
                    <w:rPr>
                      <w:rFonts w:cstheme="minorHAnsi"/>
                      <w:b/>
                      <w:bCs/>
                    </w:rPr>
                  </w:pPr>
                </w:p>
              </w:tc>
            </w:tr>
          </w:tbl>
          <w:p w14:paraId="4AF6D09A" w14:textId="77777777" w:rsidR="009506EC" w:rsidRPr="009506EC" w:rsidRDefault="00EF4802" w:rsidP="009506EC">
            <w:pPr>
              <w:rPr>
                <w:rFonts w:ascii="Baskerville Old Face" w:hAnsi="Baskerville Old Face" w:cstheme="majorBidi"/>
                <w:b/>
                <w:bCs/>
                <w:sz w:val="24"/>
                <w:szCs w:val="24"/>
                <w:u w:val="single"/>
              </w:rPr>
            </w:pPr>
            <w:r w:rsidRPr="009506EC">
              <w:rPr>
                <w:rFonts w:ascii="Baskerville Old Face" w:hAnsi="Baskerville Old Face" w:cstheme="majorBidi"/>
                <w:b/>
                <w:bCs/>
                <w:sz w:val="24"/>
                <w:szCs w:val="24"/>
                <w:u w:val="single"/>
              </w:rPr>
              <w:t>3-compléter le tableau suivant par </w:t>
            </w:r>
            <w:r w:rsidRPr="007E4A0E">
              <w:rPr>
                <w:rFonts w:ascii="Baskerville Old Face" w:hAnsi="Baskerville Old Face" w:cstheme="majorBidi"/>
                <w:sz w:val="24"/>
                <w:szCs w:val="24"/>
              </w:rPr>
              <w:t>:</w:t>
            </w:r>
            <w:r w:rsidR="007E4A0E" w:rsidRPr="007E4A0E">
              <w:rPr>
                <w:rFonts w:ascii="Baskerville Old Face" w:hAnsi="Baskerville Old Face" w:cstheme="majorBidi"/>
                <w:sz w:val="24"/>
                <w:szCs w:val="24"/>
              </w:rPr>
              <w:t xml:space="preserve"> (1.25)</w:t>
            </w:r>
          </w:p>
          <w:p w14:paraId="79AD85E0" w14:textId="77777777" w:rsidR="009506EC" w:rsidRPr="00EF4802" w:rsidRDefault="00EF4802" w:rsidP="00ED596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4802">
              <w:rPr>
                <w:rFonts w:asciiTheme="majorBidi" w:hAnsiTheme="majorBidi" w:cstheme="majorBidi"/>
                <w:sz w:val="24"/>
                <w:szCs w:val="24"/>
              </w:rPr>
              <w:t>(l’eau +sucre) –le the -l’eau minéral –</w:t>
            </w:r>
            <w:r w:rsidR="009506EC">
              <w:rPr>
                <w:rFonts w:asciiTheme="majorBidi" w:hAnsiTheme="majorBidi" w:cstheme="majorBidi"/>
                <w:sz w:val="24"/>
                <w:szCs w:val="24"/>
              </w:rPr>
              <w:t xml:space="preserve">    </w:t>
            </w:r>
            <w:r w:rsidRPr="00EF4802">
              <w:rPr>
                <w:rFonts w:asciiTheme="majorBidi" w:hAnsiTheme="majorBidi" w:cstheme="majorBidi"/>
                <w:sz w:val="24"/>
                <w:szCs w:val="24"/>
              </w:rPr>
              <w:t>(eau +sel)</w:t>
            </w:r>
            <w:r w:rsidR="00950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EF4802">
              <w:rPr>
                <w:rFonts w:asciiTheme="majorBidi" w:hAnsiTheme="majorBidi" w:cstheme="majorBidi"/>
                <w:sz w:val="24"/>
                <w:szCs w:val="24"/>
              </w:rPr>
              <w:t>-(eau+huile)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666"/>
              <w:gridCol w:w="2717"/>
            </w:tblGrid>
            <w:tr w:rsidR="00EF4802" w:rsidRPr="00EF4802" w14:paraId="3DB84E2B" w14:textId="77777777" w:rsidTr="00B049FE">
              <w:tc>
                <w:tcPr>
                  <w:tcW w:w="5094" w:type="dxa"/>
                  <w:shd w:val="clear" w:color="auto" w:fill="FFFFFF" w:themeFill="background1"/>
                </w:tcPr>
                <w:p w14:paraId="10F5CBBA" w14:textId="77777777" w:rsidR="00EF4802" w:rsidRPr="00B049FE" w:rsidRDefault="00EF4802" w:rsidP="00AD28FC">
                  <w:pPr>
                    <w:framePr w:hSpace="141" w:wrap="around" w:vAnchor="text" w:hAnchor="margin" w:x="-318" w:y="106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B049FE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Mélanges homogènes</w:t>
                  </w:r>
                </w:p>
              </w:tc>
              <w:tc>
                <w:tcPr>
                  <w:tcW w:w="5095" w:type="dxa"/>
                  <w:shd w:val="clear" w:color="auto" w:fill="FFFFFF" w:themeFill="background1"/>
                </w:tcPr>
                <w:p w14:paraId="40956108" w14:textId="77777777" w:rsidR="00EF4802" w:rsidRPr="00B049FE" w:rsidRDefault="00EF4802" w:rsidP="00AD28FC">
                  <w:pPr>
                    <w:framePr w:hSpace="141" w:wrap="around" w:vAnchor="text" w:hAnchor="margin" w:x="-318" w:y="106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B049FE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 xml:space="preserve">Mélanges hétérogènes </w:t>
                  </w:r>
                </w:p>
              </w:tc>
            </w:tr>
            <w:tr w:rsidR="00EF4802" w:rsidRPr="00EF4802" w14:paraId="2583EA50" w14:textId="77777777" w:rsidTr="00BB6A2B">
              <w:tc>
                <w:tcPr>
                  <w:tcW w:w="5094" w:type="dxa"/>
                </w:tcPr>
                <w:p w14:paraId="629B8E6D" w14:textId="77777777" w:rsidR="00EF4802" w:rsidRPr="00EF4802" w:rsidRDefault="00EF4802" w:rsidP="00AD28FC">
                  <w:pPr>
                    <w:framePr w:hSpace="141" w:wrap="around" w:vAnchor="text" w:hAnchor="margin" w:x="-318" w:y="106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</w:p>
                <w:p w14:paraId="04B3DE64" w14:textId="77777777" w:rsidR="00EF4802" w:rsidRPr="00EF4802" w:rsidRDefault="00EF4802" w:rsidP="00AD28FC">
                  <w:pPr>
                    <w:framePr w:hSpace="141" w:wrap="around" w:vAnchor="text" w:hAnchor="margin" w:x="-318" w:y="106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</w:p>
                <w:p w14:paraId="0367604C" w14:textId="77777777" w:rsidR="009506EC" w:rsidRPr="00EF4802" w:rsidRDefault="009506EC" w:rsidP="00AD28FC">
                  <w:pPr>
                    <w:framePr w:hSpace="141" w:wrap="around" w:vAnchor="text" w:hAnchor="margin" w:x="-318" w:y="106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5095" w:type="dxa"/>
                </w:tcPr>
                <w:p w14:paraId="2FE5FF67" w14:textId="77777777" w:rsidR="00EF4802" w:rsidRPr="00EF4802" w:rsidRDefault="00EF4802" w:rsidP="00AD28FC">
                  <w:pPr>
                    <w:framePr w:hSpace="141" w:wrap="around" w:vAnchor="text" w:hAnchor="margin" w:x="-318" w:y="106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</w:p>
              </w:tc>
            </w:tr>
          </w:tbl>
          <w:p w14:paraId="50C0B503" w14:textId="77777777" w:rsidR="002F53BE" w:rsidRPr="002F53BE" w:rsidRDefault="009506EC" w:rsidP="002F53BE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2F53BE">
              <w:rPr>
                <w:rFonts w:ascii="Baskerville Old Face" w:hAnsi="Baskerville Old Face"/>
                <w:b/>
                <w:bCs/>
                <w:sz w:val="24"/>
                <w:szCs w:val="24"/>
                <w:u w:val="single"/>
              </w:rPr>
              <w:t xml:space="preserve">4- </w:t>
            </w:r>
            <w:r w:rsidR="002F53BE" w:rsidRPr="002F53BE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Compléter les expressions suivantes par :</w:t>
            </w:r>
            <w:r w:rsidR="002F53BE" w:rsidRPr="002F53B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7E4A0E">
              <w:rPr>
                <w:rFonts w:asciiTheme="majorBidi" w:hAnsiTheme="majorBidi" w:cstheme="majorBidi"/>
                <w:sz w:val="24"/>
                <w:szCs w:val="24"/>
              </w:rPr>
              <w:t>(1p)</w:t>
            </w:r>
            <w:r w:rsidR="002F53BE" w:rsidRPr="002F53B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</w:t>
            </w:r>
            <w:r w:rsidR="002F53B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     </w:t>
            </w:r>
            <w:r w:rsidR="002F53BE" w:rsidRPr="002F53B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1013hPa - ρ – thermomètre - °C</w:t>
            </w:r>
          </w:p>
          <w:p w14:paraId="0BED058A" w14:textId="77777777" w:rsidR="002F53BE" w:rsidRPr="002F53BE" w:rsidRDefault="002F53BE" w:rsidP="002F53BE">
            <w:pPr>
              <w:pStyle w:val="Paragraphedeliste"/>
              <w:numPr>
                <w:ilvl w:val="0"/>
                <w:numId w:val="5"/>
              </w:numPr>
              <w:ind w:left="142" w:hanging="218"/>
              <w:rPr>
                <w:rFonts w:asciiTheme="majorBidi" w:hAnsiTheme="majorBidi" w:cstheme="majorBidi"/>
                <w:sz w:val="24"/>
                <w:szCs w:val="24"/>
              </w:rPr>
            </w:pPr>
            <w:r w:rsidRPr="002F53BE">
              <w:rPr>
                <w:rFonts w:asciiTheme="majorBidi" w:hAnsiTheme="majorBidi" w:cstheme="majorBidi"/>
                <w:sz w:val="24"/>
                <w:szCs w:val="24"/>
              </w:rPr>
              <w:t>On symbolise la masse volumique par  ………</w:t>
            </w:r>
          </w:p>
          <w:p w14:paraId="1EFA439F" w14:textId="77777777" w:rsidR="002F53BE" w:rsidRPr="002F53BE" w:rsidRDefault="002F53BE" w:rsidP="002F53BE">
            <w:pPr>
              <w:pStyle w:val="Paragraphedeliste"/>
              <w:numPr>
                <w:ilvl w:val="0"/>
                <w:numId w:val="5"/>
              </w:numPr>
              <w:ind w:left="142" w:hanging="218"/>
              <w:rPr>
                <w:rFonts w:asciiTheme="majorBidi" w:hAnsiTheme="majorBidi" w:cstheme="majorBidi"/>
                <w:sz w:val="24"/>
                <w:szCs w:val="24"/>
              </w:rPr>
            </w:pPr>
            <w:r w:rsidRPr="002F53BE">
              <w:rPr>
                <w:rFonts w:asciiTheme="majorBidi" w:hAnsiTheme="majorBidi" w:cstheme="majorBidi"/>
                <w:sz w:val="24"/>
                <w:szCs w:val="24"/>
              </w:rPr>
              <w:t>La température est mesurée par le ……..………. Son unité est …………</w:t>
            </w:r>
          </w:p>
          <w:p w14:paraId="0200DEFE" w14:textId="77777777" w:rsidR="002F53BE" w:rsidRPr="002F53BE" w:rsidRDefault="002F53BE" w:rsidP="002F53BE">
            <w:pPr>
              <w:pStyle w:val="Paragraphedeliste"/>
              <w:numPr>
                <w:ilvl w:val="0"/>
                <w:numId w:val="5"/>
              </w:numPr>
              <w:ind w:left="142" w:hanging="218"/>
              <w:rPr>
                <w:rFonts w:asciiTheme="majorBidi" w:hAnsiTheme="majorBidi" w:cstheme="majorBidi"/>
                <w:sz w:val="24"/>
                <w:szCs w:val="24"/>
              </w:rPr>
            </w:pPr>
            <w:r w:rsidRPr="002F53BE">
              <w:rPr>
                <w:rFonts w:asciiTheme="majorBidi" w:hAnsiTheme="majorBidi" w:cstheme="majorBidi"/>
                <w:sz w:val="24"/>
                <w:szCs w:val="24"/>
              </w:rPr>
              <w:t>La pression atmosphérique au niveau de la mer est ……………</w:t>
            </w:r>
          </w:p>
          <w:p w14:paraId="76775A89" w14:textId="77777777" w:rsidR="0023499A" w:rsidRDefault="002F53BE" w:rsidP="00EF4802">
            <w:pPr>
              <w:rPr>
                <w:rFonts w:ascii="Baskerville Old Face" w:hAnsi="Baskerville Old Face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Baskerville Old Face" w:eastAsia="Calibri" w:hAnsi="Baskerville Old Face" w:cs="Arial"/>
                <w:b/>
                <w:bCs/>
                <w:sz w:val="24"/>
                <w:szCs w:val="24"/>
                <w:u w:val="single"/>
              </w:rPr>
              <w:t>5-</w:t>
            </w:r>
            <w:r w:rsidR="009506EC" w:rsidRPr="009506EC">
              <w:rPr>
                <w:rFonts w:ascii="Baskerville Old Face" w:eastAsia="Calibri" w:hAnsi="Baskerville Old Face" w:cs="Arial"/>
                <w:b/>
                <w:bCs/>
                <w:sz w:val="24"/>
                <w:szCs w:val="24"/>
                <w:u w:val="single"/>
              </w:rPr>
              <w:t>Complétez le schéma suivant </w:t>
            </w:r>
            <w:r w:rsidR="009506EC" w:rsidRPr="007E4A0E">
              <w:rPr>
                <w:rFonts w:ascii="Baskerville Old Face" w:eastAsia="Calibri" w:hAnsi="Baskerville Old Face" w:cs="Arial"/>
                <w:sz w:val="24"/>
                <w:szCs w:val="24"/>
              </w:rPr>
              <w:t>:</w:t>
            </w:r>
            <w:r w:rsidR="007E4A0E" w:rsidRPr="007E4A0E">
              <w:rPr>
                <w:rFonts w:ascii="Baskerville Old Face" w:eastAsia="Calibri" w:hAnsi="Baskerville Old Face" w:cs="Arial"/>
                <w:sz w:val="24"/>
                <w:szCs w:val="24"/>
              </w:rPr>
              <w:t xml:space="preserve"> </w:t>
            </w:r>
            <w:r w:rsidR="007E4A0E">
              <w:rPr>
                <w:rFonts w:ascii="Baskerville Old Face" w:eastAsia="Calibri" w:hAnsi="Baskerville Old Face" w:cs="Arial"/>
                <w:sz w:val="24"/>
                <w:szCs w:val="24"/>
              </w:rPr>
              <w:t>(</w:t>
            </w:r>
            <w:r w:rsidR="007E4A0E" w:rsidRPr="007E4A0E">
              <w:rPr>
                <w:rFonts w:ascii="Baskerville Old Face" w:eastAsia="Calibri" w:hAnsi="Baskerville Old Face" w:cs="Arial"/>
                <w:sz w:val="24"/>
                <w:szCs w:val="24"/>
              </w:rPr>
              <w:t>1.75</w:t>
            </w:r>
            <w:r w:rsidR="007E4A0E">
              <w:rPr>
                <w:rFonts w:ascii="Baskerville Old Face" w:eastAsia="Calibri" w:hAnsi="Baskerville Old Face" w:cs="Arial"/>
                <w:sz w:val="24"/>
                <w:szCs w:val="24"/>
              </w:rPr>
              <w:t>)</w:t>
            </w:r>
          </w:p>
          <w:p w14:paraId="5BD936AD" w14:textId="77777777" w:rsidR="009506EC" w:rsidRPr="007E4A0E" w:rsidRDefault="009506EC" w:rsidP="002F53B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4A0E">
              <w:rPr>
                <w:rFonts w:asciiTheme="majorBidi" w:hAnsiTheme="majorBidi" w:cstheme="majorBidi"/>
                <w:sz w:val="24"/>
                <w:szCs w:val="24"/>
              </w:rPr>
              <w:t xml:space="preserve">Liquide –vaporisation- gazeux –solidification –fusion- solide </w:t>
            </w:r>
            <w:r w:rsidR="002F53BE" w:rsidRPr="007E4A0E">
              <w:rPr>
                <w:rFonts w:asciiTheme="majorBidi" w:hAnsiTheme="majorBidi" w:cstheme="majorBidi"/>
                <w:sz w:val="24"/>
                <w:szCs w:val="24"/>
              </w:rPr>
              <w:t>–condensation</w:t>
            </w:r>
          </w:p>
          <w:p w14:paraId="371373D3" w14:textId="77777777" w:rsidR="009506EC" w:rsidRDefault="009506EC" w:rsidP="00EF4802">
            <w:r>
              <w:rPr>
                <w:noProof/>
                <w:lang w:eastAsia="fr-FR"/>
              </w:rPr>
              <w:drawing>
                <wp:inline distT="0" distB="0" distL="0" distR="0" wp14:anchorId="30C2E718" wp14:editId="1741C44D">
                  <wp:extent cx="3400425" cy="771525"/>
                  <wp:effectExtent l="0" t="0" r="9525" b="9525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04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4F2B7D" w14:textId="77777777" w:rsidR="000666E6" w:rsidRPr="000666E6" w:rsidRDefault="002F53BE" w:rsidP="000666E6">
            <w:pPr>
              <w:rPr>
                <w:rFonts w:ascii="Baskerville Old Face" w:hAnsi="Baskerville Old Face" w:cstheme="majorBidi"/>
                <w:b/>
                <w:bCs/>
                <w:sz w:val="24"/>
                <w:szCs w:val="24"/>
                <w:u w:val="single"/>
              </w:rPr>
            </w:pPr>
            <w:r w:rsidRPr="002F53BE">
              <w:rPr>
                <w:rFonts w:ascii="Baskerville Old Face" w:hAnsi="Baskerville Old Face" w:cstheme="majorBidi"/>
                <w:b/>
                <w:bCs/>
                <w:sz w:val="24"/>
                <w:szCs w:val="24"/>
                <w:u w:val="single"/>
              </w:rPr>
              <w:t xml:space="preserve">6-On repère les températures de deux </w:t>
            </w:r>
            <w:proofErr w:type="gramStart"/>
            <w:r w:rsidRPr="002F53BE">
              <w:rPr>
                <w:rFonts w:ascii="Baskerville Old Face" w:hAnsi="Baskerville Old Face" w:cstheme="majorBidi"/>
                <w:b/>
                <w:bCs/>
                <w:sz w:val="24"/>
                <w:szCs w:val="24"/>
                <w:u w:val="single"/>
              </w:rPr>
              <w:t>corps  A</w:t>
            </w:r>
            <w:proofErr w:type="gramEnd"/>
            <w:r w:rsidRPr="002F53BE">
              <w:rPr>
                <w:rFonts w:ascii="Baskerville Old Face" w:hAnsi="Baskerville Old Face" w:cstheme="majorBidi"/>
                <w:b/>
                <w:bCs/>
                <w:sz w:val="24"/>
                <w:szCs w:val="24"/>
                <w:u w:val="single"/>
              </w:rPr>
              <w:t xml:space="preserve"> et B, on obtient les indicateurs suivants</w:t>
            </w:r>
            <w:r w:rsidR="003749BE">
              <w:rPr>
                <w:rFonts w:ascii="Baskerville Old Face" w:hAnsi="Baskerville Old Face" w:cstheme="majorBidi"/>
                <w:b/>
                <w:bCs/>
                <w:sz w:val="24"/>
                <w:szCs w:val="24"/>
                <w:u w:val="single"/>
              </w:rPr>
              <w:t> </w:t>
            </w:r>
            <w:proofErr w:type="gramStart"/>
            <w:r w:rsidR="003749BE" w:rsidRPr="007E4A0E">
              <w:rPr>
                <w:rFonts w:ascii="Baskerville Old Face" w:hAnsi="Baskerville Old Face" w:cstheme="majorBidi"/>
                <w:sz w:val="24"/>
                <w:szCs w:val="24"/>
              </w:rPr>
              <w:t>:</w:t>
            </w:r>
            <w:r w:rsidRPr="007E4A0E">
              <w:rPr>
                <w:rFonts w:ascii="Baskerville Old Face" w:hAnsi="Baskerville Old Face" w:cstheme="majorBidi"/>
                <w:sz w:val="24"/>
                <w:szCs w:val="24"/>
              </w:rPr>
              <w:t xml:space="preserve"> </w:t>
            </w:r>
            <w:r w:rsidR="007E4A0E" w:rsidRPr="007E4A0E">
              <w:rPr>
                <w:rFonts w:ascii="Baskerville Old Face" w:hAnsi="Baskerville Old Face" w:cstheme="majorBidi"/>
                <w:sz w:val="24"/>
                <w:szCs w:val="24"/>
              </w:rPr>
              <w:t xml:space="preserve"> (</w:t>
            </w:r>
            <w:proofErr w:type="gramEnd"/>
            <w:r w:rsidR="007E4A0E" w:rsidRPr="007E4A0E">
              <w:rPr>
                <w:rFonts w:ascii="Baskerville Old Face" w:hAnsi="Baskerville Old Face" w:cstheme="majorBidi"/>
                <w:sz w:val="24"/>
                <w:szCs w:val="24"/>
              </w:rPr>
              <w:t>1.75p)</w:t>
            </w:r>
          </w:p>
          <w:p w14:paraId="784418F9" w14:textId="77777777" w:rsidR="000666E6" w:rsidRPr="000666E6" w:rsidRDefault="000666E6" w:rsidP="003749BE">
            <w:pPr>
              <w:pStyle w:val="Paragraphedeliste"/>
              <w:ind w:left="0"/>
              <w:rPr>
                <w:rFonts w:asciiTheme="majorBidi" w:hAnsiTheme="majorBidi" w:cstheme="majorBidi"/>
              </w:rPr>
            </w:pPr>
            <w:r w:rsidRPr="003749BE">
              <w:rPr>
                <w:rFonts w:asciiTheme="majorBidi" w:hAnsiTheme="majorBidi" w:cstheme="majorBidi"/>
                <w:b/>
                <w:bCs/>
              </w:rPr>
              <w:t>a</w:t>
            </w:r>
            <w:r>
              <w:rPr>
                <w:rFonts w:asciiTheme="majorBidi" w:hAnsiTheme="majorBidi" w:cstheme="majorBidi"/>
              </w:rPr>
              <w:t xml:space="preserve">- </w:t>
            </w:r>
            <w:r w:rsidRPr="000666E6">
              <w:rPr>
                <w:rFonts w:asciiTheme="majorBidi" w:hAnsiTheme="majorBidi" w:cstheme="majorBidi"/>
              </w:rPr>
              <w:t xml:space="preserve">Quel l’instrument qui permet de mesuré la température : </w:t>
            </w:r>
          </w:p>
          <w:p w14:paraId="677EFBFF" w14:textId="77777777" w:rsidR="000666E6" w:rsidRPr="000666E6" w:rsidRDefault="007E4A0E" w:rsidP="000666E6">
            <w:pPr>
              <w:pStyle w:val="Paragraphedeliste"/>
              <w:ind w:left="0" w:firstLine="142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…………………</w:t>
            </w:r>
            <w:r w:rsidR="003749BE">
              <w:rPr>
                <w:rFonts w:asciiTheme="majorBidi" w:hAnsiTheme="majorBidi" w:cstheme="majorBidi"/>
              </w:rPr>
              <w:t>.</w:t>
            </w:r>
            <w:r w:rsidR="000666E6" w:rsidRPr="000666E6">
              <w:rPr>
                <w:rFonts w:asciiTheme="majorBidi" w:hAnsiTheme="majorBidi" w:cstheme="majorBidi"/>
              </w:rPr>
              <w:t>…</w:t>
            </w:r>
            <w:r>
              <w:rPr>
                <w:rFonts w:asciiTheme="majorBidi" w:hAnsiTheme="majorBidi" w:cstheme="majorBidi"/>
              </w:rPr>
              <w:t>…</w:t>
            </w:r>
          </w:p>
          <w:p w14:paraId="0D965150" w14:textId="77777777" w:rsidR="000666E6" w:rsidRDefault="000666E6" w:rsidP="003749BE">
            <w:pPr>
              <w:pStyle w:val="Paragraphedeliste"/>
              <w:ind w:left="0"/>
              <w:rPr>
                <w:rFonts w:asciiTheme="majorBidi" w:hAnsiTheme="majorBidi" w:cstheme="majorBidi"/>
              </w:rPr>
            </w:pPr>
            <w:r w:rsidRPr="003749BE">
              <w:rPr>
                <w:rFonts w:asciiTheme="majorBidi" w:hAnsiTheme="majorBidi" w:cstheme="majorBidi"/>
                <w:b/>
                <w:bCs/>
              </w:rPr>
              <w:t>b</w:t>
            </w:r>
            <w:r>
              <w:rPr>
                <w:rFonts w:asciiTheme="majorBidi" w:hAnsiTheme="majorBidi" w:cstheme="majorBidi"/>
              </w:rPr>
              <w:t xml:space="preserve">- </w:t>
            </w:r>
            <w:r w:rsidRPr="000666E6">
              <w:rPr>
                <w:rFonts w:asciiTheme="majorBidi" w:hAnsiTheme="majorBidi" w:cstheme="majorBidi"/>
              </w:rPr>
              <w:t xml:space="preserve">Quelle la température de corps A et B ? </w:t>
            </w:r>
            <w:r w:rsidR="007E4A0E">
              <w:rPr>
                <w:rFonts w:asciiTheme="majorBidi" w:hAnsiTheme="majorBidi" w:cstheme="majorBidi"/>
              </w:rPr>
              <w:t>………………………….</w:t>
            </w:r>
            <w:r w:rsidR="003749BE">
              <w:rPr>
                <w:rFonts w:asciiTheme="majorBidi" w:hAnsiTheme="majorBidi" w:cstheme="majorBidi"/>
              </w:rPr>
              <w:t>.</w:t>
            </w:r>
            <w:r w:rsidR="007E4A0E">
              <w:rPr>
                <w:rFonts w:asciiTheme="majorBidi" w:hAnsiTheme="majorBidi" w:cstheme="majorBidi"/>
              </w:rPr>
              <w:t>….</w:t>
            </w:r>
          </w:p>
          <w:p w14:paraId="5ABA1E36" w14:textId="77777777" w:rsidR="007E4A0E" w:rsidRPr="000666E6" w:rsidRDefault="007E4A0E" w:rsidP="003749BE">
            <w:pPr>
              <w:pStyle w:val="Paragraphedeliste"/>
              <w:ind w:left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……………………………………..</w:t>
            </w:r>
          </w:p>
          <w:p w14:paraId="3125E7A4" w14:textId="77777777" w:rsidR="009506EC" w:rsidRDefault="007E4A0E" w:rsidP="007E4A0E">
            <w:pPr>
              <w:pStyle w:val="Paragraphedeliste"/>
              <w:ind w:left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drawing>
                <wp:anchor distT="0" distB="0" distL="114300" distR="114300" simplePos="0" relativeHeight="251659264" behindDoc="0" locked="0" layoutInCell="1" allowOverlap="1" wp14:anchorId="6389776F" wp14:editId="23810184">
                  <wp:simplePos x="0" y="0"/>
                  <wp:positionH relativeFrom="margin">
                    <wp:posOffset>2170430</wp:posOffset>
                  </wp:positionH>
                  <wp:positionV relativeFrom="margin">
                    <wp:posOffset>6865620</wp:posOffset>
                  </wp:positionV>
                  <wp:extent cx="1255395" cy="1151255"/>
                  <wp:effectExtent l="19050" t="0" r="1905" b="0"/>
                  <wp:wrapSquare wrapText="bothSides"/>
                  <wp:docPr id="6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300000"/>
                                    </a14:imgEffect>
                                    <a14:imgEffect>
                                      <a14:brightnessContrast bright="-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395" cy="1151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666E6" w:rsidRPr="003749BE">
              <w:rPr>
                <w:rFonts w:asciiTheme="majorBidi" w:hAnsiTheme="majorBidi" w:cstheme="majorBidi"/>
                <w:b/>
                <w:bCs/>
              </w:rPr>
              <w:t>c</w:t>
            </w:r>
            <w:r w:rsidR="000666E6">
              <w:rPr>
                <w:rFonts w:asciiTheme="majorBidi" w:hAnsiTheme="majorBidi" w:cstheme="majorBidi"/>
              </w:rPr>
              <w:t xml:space="preserve">- </w:t>
            </w:r>
            <w:r w:rsidR="000666E6" w:rsidRPr="000666E6">
              <w:rPr>
                <w:rFonts w:asciiTheme="majorBidi" w:hAnsiTheme="majorBidi" w:cstheme="majorBidi"/>
              </w:rPr>
              <w:t xml:space="preserve">Quel est le corps chaud et le corps froids ? </w:t>
            </w:r>
            <w:r>
              <w:rPr>
                <w:rFonts w:asciiTheme="majorBidi" w:hAnsiTheme="majorBidi" w:cstheme="majorBidi"/>
              </w:rPr>
              <w:t>…</w:t>
            </w:r>
            <w:r w:rsidR="000666E6">
              <w:rPr>
                <w:rFonts w:asciiTheme="majorBidi" w:hAnsiTheme="majorBidi" w:cstheme="majorBidi"/>
              </w:rPr>
              <w:t>…………………</w:t>
            </w:r>
          </w:p>
          <w:p w14:paraId="1634593F" w14:textId="77777777" w:rsidR="007E4A0E" w:rsidRDefault="007E4A0E" w:rsidP="007E4A0E">
            <w:pPr>
              <w:pStyle w:val="Paragraphedeliste"/>
              <w:ind w:left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………………………………….</w:t>
            </w:r>
          </w:p>
          <w:p w14:paraId="7150711E" w14:textId="77777777" w:rsidR="003749BE" w:rsidRDefault="003749BE" w:rsidP="004A4140">
            <w:pPr>
              <w:rPr>
                <w:rFonts w:ascii="Baskerville Old Face" w:hAnsi="Baskerville Old Face"/>
                <w:b/>
                <w:bCs/>
                <w:sz w:val="32"/>
                <w:szCs w:val="32"/>
              </w:rPr>
            </w:pPr>
            <w:r>
              <w:rPr>
                <w:rFonts w:ascii="Baskerville Old Face" w:hAnsi="Baskerville Old Face" w:cstheme="majorBidi"/>
                <w:b/>
                <w:bCs/>
                <w:sz w:val="24"/>
                <w:szCs w:val="24"/>
              </w:rPr>
              <w:t xml:space="preserve">7- </w:t>
            </w:r>
            <w:r w:rsidRPr="003749BE">
              <w:rPr>
                <w:rFonts w:ascii="Baskerville Old Face" w:hAnsi="Baskerville Old Face" w:cstheme="majorBidi"/>
                <w:b/>
                <w:bCs/>
                <w:sz w:val="24"/>
                <w:szCs w:val="24"/>
                <w:u w:val="single"/>
              </w:rPr>
              <w:t>Traduire les mots suivants</w:t>
            </w:r>
            <w:r>
              <w:rPr>
                <w:rFonts w:ascii="Baskerville Old Face" w:hAnsi="Baskerville Old Face"/>
                <w:b/>
                <w:bCs/>
                <w:sz w:val="32"/>
                <w:szCs w:val="32"/>
              </w:rPr>
              <w:t> :</w:t>
            </w:r>
            <w:r w:rsidR="007E4A0E">
              <w:rPr>
                <w:rFonts w:ascii="Baskerville Old Face" w:hAnsi="Baskerville Old Face"/>
                <w:b/>
                <w:bCs/>
                <w:sz w:val="32"/>
                <w:szCs w:val="32"/>
              </w:rPr>
              <w:t xml:space="preserve"> </w:t>
            </w:r>
            <w:r w:rsidR="007E4A0E" w:rsidRPr="00B049FE">
              <w:rPr>
                <w:rFonts w:ascii="Baskerville Old Face" w:hAnsi="Baskerville Old Face"/>
                <w:sz w:val="24"/>
                <w:szCs w:val="24"/>
              </w:rPr>
              <w:t>(1p)</w:t>
            </w:r>
          </w:p>
          <w:p w14:paraId="361084AF" w14:textId="77777777" w:rsidR="003749BE" w:rsidRDefault="003749BE" w:rsidP="003749B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749BE">
              <w:rPr>
                <w:rFonts w:asciiTheme="majorBidi" w:hAnsiTheme="majorBidi" w:cstheme="majorBidi"/>
                <w:sz w:val="24"/>
                <w:szCs w:val="24"/>
              </w:rPr>
              <w:t xml:space="preserve">Pression :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………………...</w:t>
            </w:r>
          </w:p>
          <w:p w14:paraId="32BEFFEC" w14:textId="77777777" w:rsidR="003749BE" w:rsidRPr="003749BE" w:rsidRDefault="004A4140" w:rsidP="003749BE">
            <w:pPr>
              <w:rPr>
                <w:rFonts w:ascii="Baskerville Old Face" w:hAnsi="Baskerville Old Face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                                          </w:t>
            </w:r>
            <w:r w:rsidR="003749BE">
              <w:rPr>
                <w:rFonts w:asciiTheme="majorBidi" w:hAnsiTheme="majorBidi" w:cstheme="majorBidi"/>
                <w:sz w:val="24"/>
                <w:szCs w:val="24"/>
              </w:rPr>
              <w:t>……………….</w:t>
            </w:r>
            <w:r w:rsidR="00B049FE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  <w:r w:rsidR="003749BE" w:rsidRPr="003749B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MA"/>
              </w:rPr>
              <w:t>مخبار مدرج</w:t>
            </w:r>
            <w:r w:rsidR="003749BE" w:rsidRPr="003749BE">
              <w:rPr>
                <w:rFonts w:asciiTheme="majorBidi" w:hAnsiTheme="majorBidi" w:cstheme="majorBidi"/>
                <w:sz w:val="24"/>
                <w:szCs w:val="24"/>
              </w:rPr>
              <w:t xml:space="preserve">     </w:t>
            </w:r>
            <w:r w:rsidR="003749BE" w:rsidRPr="003749BE">
              <w:rPr>
                <w:rFonts w:ascii="Baskerville Old Face" w:hAnsi="Baskerville Old Face"/>
                <w:sz w:val="32"/>
                <w:szCs w:val="32"/>
              </w:rPr>
              <w:t xml:space="preserve">   </w:t>
            </w:r>
          </w:p>
          <w:p w14:paraId="646CCC1C" w14:textId="77777777" w:rsidR="003749BE" w:rsidRPr="000666E6" w:rsidRDefault="003749BE" w:rsidP="003749BE">
            <w:pPr>
              <w:pStyle w:val="Paragraphedeliste"/>
              <w:ind w:left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5888" w:type="dxa"/>
          </w:tcPr>
          <w:p w14:paraId="3CDF4409" w14:textId="77777777" w:rsidR="0023499A" w:rsidRPr="00E442FC" w:rsidRDefault="009506EC" w:rsidP="00E442FC">
            <w:pPr>
              <w:pStyle w:val="Paragraphedeliste"/>
              <w:shd w:val="clear" w:color="auto" w:fill="8DB3E2" w:themeFill="text2" w:themeFillTint="66"/>
              <w:ind w:left="426"/>
              <w:jc w:val="center"/>
              <w:rPr>
                <w:rFonts w:asciiTheme="majorHAnsi" w:hAnsiTheme="majorHAnsi" w:cstheme="majorBidi"/>
                <w:b/>
                <w:bCs/>
                <w:sz w:val="36"/>
                <w:szCs w:val="36"/>
                <w:lang w:bidi="ar-MA"/>
              </w:rPr>
            </w:pPr>
            <w:r w:rsidRPr="00E442FC">
              <w:rPr>
                <w:rFonts w:asciiTheme="majorHAnsi" w:hAnsiTheme="majorHAnsi" w:cstheme="majorBidi"/>
                <w:b/>
                <w:bCs/>
                <w:sz w:val="36"/>
                <w:szCs w:val="36"/>
                <w:lang w:bidi="ar-MA"/>
              </w:rPr>
              <w:t>Partie</w:t>
            </w:r>
            <w:r w:rsidR="0009684F" w:rsidRPr="00E442FC">
              <w:rPr>
                <w:rFonts w:asciiTheme="majorHAnsi" w:hAnsiTheme="majorHAnsi" w:cstheme="majorBidi"/>
                <w:b/>
                <w:bCs/>
                <w:sz w:val="36"/>
                <w:szCs w:val="36"/>
                <w:lang w:bidi="ar-MA"/>
              </w:rPr>
              <w:t xml:space="preserve"> 2</w:t>
            </w:r>
            <w:r w:rsidRPr="00E442FC">
              <w:rPr>
                <w:rFonts w:asciiTheme="majorHAnsi" w:hAnsiTheme="majorHAnsi" w:cstheme="majorBidi"/>
                <w:b/>
                <w:bCs/>
                <w:sz w:val="36"/>
                <w:szCs w:val="36"/>
                <w:lang w:bidi="ar-MA"/>
              </w:rPr>
              <w:t xml:space="preserve"> : L’électricité </w:t>
            </w:r>
          </w:p>
          <w:p w14:paraId="5C41DC64" w14:textId="77777777" w:rsidR="009506EC" w:rsidRDefault="009506EC" w:rsidP="00477897">
            <w:pPr>
              <w:pStyle w:val="Paragraphedeliste"/>
              <w:ind w:left="55"/>
              <w:rPr>
                <w:rFonts w:ascii="Baskerville Old Face" w:hAnsi="Baskerville Old Face" w:cs="Times New Roman"/>
                <w:b/>
                <w:bCs/>
                <w:sz w:val="24"/>
                <w:szCs w:val="24"/>
                <w:u w:val="single"/>
                <w:lang w:bidi="ar-MA"/>
              </w:rPr>
            </w:pPr>
            <w:r w:rsidRPr="009506EC">
              <w:rPr>
                <w:rFonts w:ascii="Baskerville Old Face" w:hAnsi="Baskerville Old Face" w:cs="Times New Roman"/>
                <w:b/>
                <w:bCs/>
                <w:sz w:val="24"/>
                <w:szCs w:val="24"/>
                <w:lang w:bidi="ar-MA"/>
              </w:rPr>
              <w:t>1-</w:t>
            </w:r>
            <w:r w:rsidRPr="009506EC">
              <w:rPr>
                <w:rFonts w:ascii="Baskerville Old Face" w:hAnsi="Baskerville Old Face" w:cs="Times New Roman"/>
                <w:b/>
                <w:bCs/>
                <w:sz w:val="24"/>
                <w:szCs w:val="24"/>
                <w:u w:val="single"/>
                <w:lang w:bidi="ar-MA"/>
              </w:rPr>
              <w:t xml:space="preserve"> Répondez  par « Vrai » ou «  faux</w:t>
            </w:r>
            <w:r w:rsidR="001C219E">
              <w:rPr>
                <w:rFonts w:ascii="Baskerville Old Face" w:hAnsi="Baskerville Old Face" w:cs="Times New Roman"/>
                <w:b/>
                <w:bCs/>
                <w:sz w:val="24"/>
                <w:szCs w:val="24"/>
                <w:u w:val="single"/>
                <w:lang w:bidi="ar-MA"/>
              </w:rPr>
              <w:t> </w:t>
            </w:r>
            <w:r w:rsidR="001C219E" w:rsidRPr="00477897">
              <w:rPr>
                <w:rFonts w:ascii="Baskerville Old Face" w:hAnsi="Baskerville Old Face" w:cs="Times New Roman"/>
                <w:sz w:val="24"/>
                <w:szCs w:val="24"/>
                <w:lang w:bidi="ar-MA"/>
              </w:rPr>
              <w:t>:</w:t>
            </w:r>
            <w:r w:rsidR="00477897" w:rsidRPr="00477897">
              <w:rPr>
                <w:rFonts w:ascii="Baskerville Old Face" w:hAnsi="Baskerville Old Face" w:cs="Times New Roman"/>
                <w:sz w:val="24"/>
                <w:szCs w:val="24"/>
                <w:lang w:bidi="ar-MA"/>
              </w:rPr>
              <w:t xml:space="preserve"> (</w:t>
            </w:r>
            <w:r w:rsidR="00477897">
              <w:rPr>
                <w:rFonts w:ascii="Baskerville Old Face" w:hAnsi="Baskerville Old Face" w:cs="Times New Roman"/>
                <w:sz w:val="24"/>
                <w:szCs w:val="24"/>
                <w:lang w:bidi="ar-MA"/>
              </w:rPr>
              <w:t>2p</w:t>
            </w:r>
            <w:r w:rsidR="00477897" w:rsidRPr="00477897">
              <w:rPr>
                <w:rFonts w:ascii="Baskerville Old Face" w:hAnsi="Baskerville Old Face" w:cs="Times New Roman"/>
                <w:sz w:val="24"/>
                <w:szCs w:val="24"/>
                <w:lang w:bidi="ar-MA"/>
              </w:rPr>
              <w:t>)</w:t>
            </w:r>
          </w:p>
          <w:p w14:paraId="65B0E156" w14:textId="77777777" w:rsidR="001C219E" w:rsidRPr="00A1355D" w:rsidRDefault="001C219E" w:rsidP="00A1355D">
            <w:pPr>
              <w:pStyle w:val="Paragraphedeliste"/>
              <w:numPr>
                <w:ilvl w:val="0"/>
                <w:numId w:val="8"/>
              </w:numPr>
              <w:tabs>
                <w:tab w:val="center" w:pos="5262"/>
              </w:tabs>
              <w:ind w:left="196" w:hanging="284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A1355D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Un circuit comportant plusieurs boucles n’est pas un circuit en série. -----------------</w:t>
            </w:r>
          </w:p>
          <w:p w14:paraId="4DC1877E" w14:textId="77777777" w:rsidR="001C219E" w:rsidRPr="00A1355D" w:rsidRDefault="00B049FE" w:rsidP="00B049FE">
            <w:pPr>
              <w:pStyle w:val="Paragraphedeliste"/>
              <w:numPr>
                <w:ilvl w:val="0"/>
                <w:numId w:val="8"/>
              </w:numPr>
              <w:tabs>
                <w:tab w:val="center" w:pos="5262"/>
              </w:tabs>
              <w:ind w:left="196" w:hanging="284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MA"/>
              </w:rPr>
              <w:t>Dans un circuit</w:t>
            </w:r>
            <w:r w:rsidR="001C219E" w:rsidRPr="00A1355D">
              <w:rPr>
                <w:rFonts w:asciiTheme="majorBidi" w:hAnsiTheme="majorBidi" w:cstheme="majorBidi"/>
                <w:sz w:val="24"/>
                <w:szCs w:val="24"/>
                <w:lang w:bidi="ar-MA"/>
              </w:rPr>
              <w:t xml:space="preserve"> électrique, si on enlève une lampe, les autres s’éteignent : les lampes sont montées en </w:t>
            </w:r>
            <w:r>
              <w:rPr>
                <w:rFonts w:asciiTheme="majorBidi" w:hAnsiTheme="majorBidi" w:cstheme="majorBidi"/>
                <w:sz w:val="24"/>
                <w:szCs w:val="24"/>
                <w:lang w:bidi="ar-MA"/>
              </w:rPr>
              <w:t xml:space="preserve">parallèle. </w:t>
            </w:r>
            <w:r w:rsidR="001C219E" w:rsidRPr="00A1355D">
              <w:rPr>
                <w:rFonts w:asciiTheme="majorBidi" w:eastAsia="Times New Roman" w:hAnsiTheme="majorBidi" w:cstheme="majorBidi"/>
                <w:sz w:val="24"/>
                <w:szCs w:val="24"/>
                <w:rtl/>
                <w:lang w:eastAsia="fr-FR"/>
              </w:rPr>
              <w:t>-----------------</w:t>
            </w:r>
            <w:r w:rsidR="001C219E" w:rsidRPr="00A1355D"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  <w:t xml:space="preserve"> </w:t>
            </w:r>
          </w:p>
          <w:p w14:paraId="1477D228" w14:textId="77777777" w:rsidR="001C219E" w:rsidRPr="00A1355D" w:rsidRDefault="001C219E" w:rsidP="00A1355D">
            <w:pPr>
              <w:pStyle w:val="Paragraphedeliste"/>
              <w:numPr>
                <w:ilvl w:val="0"/>
                <w:numId w:val="8"/>
              </w:numPr>
              <w:ind w:left="196" w:hanging="284"/>
              <w:rPr>
                <w:rFonts w:asciiTheme="majorHAnsi" w:hAnsiTheme="majorHAnsi" w:cstheme="majorBidi"/>
                <w:b/>
                <w:bCs/>
                <w:sz w:val="32"/>
                <w:szCs w:val="32"/>
                <w:lang w:bidi="ar-MA"/>
              </w:rPr>
            </w:pPr>
            <w:r w:rsidRPr="00A1355D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À la maison, les appareils électriques sont branchés en parallèle.</w:t>
            </w:r>
            <w:r w:rsidR="00A1355D" w:rsidRPr="00A1355D">
              <w:rPr>
                <w:rFonts w:asciiTheme="majorBidi" w:eastAsia="Times New Roman" w:hAnsiTheme="majorBidi" w:cstheme="majorBidi"/>
                <w:sz w:val="24"/>
                <w:szCs w:val="24"/>
                <w:rtl/>
                <w:lang w:eastAsia="fr-FR"/>
              </w:rPr>
              <w:t xml:space="preserve"> -----------------</w:t>
            </w:r>
          </w:p>
          <w:p w14:paraId="53C5F2CA" w14:textId="77777777" w:rsidR="00477897" w:rsidRPr="00477897" w:rsidRDefault="00A1355D" w:rsidP="00A1355D">
            <w:pPr>
              <w:pStyle w:val="Paragraphedeliste"/>
              <w:numPr>
                <w:ilvl w:val="0"/>
                <w:numId w:val="9"/>
              </w:numPr>
              <w:tabs>
                <w:tab w:val="center" w:pos="5262"/>
              </w:tabs>
              <w:ind w:left="338"/>
              <w:rPr>
                <w:rFonts w:ascii="Baskerville Old Face" w:hAnsi="Baskerville Old Face" w:cs="Times New Roman"/>
                <w:b/>
                <w:bCs/>
                <w:sz w:val="24"/>
                <w:szCs w:val="24"/>
                <w:u w:val="single"/>
                <w:lang w:bidi="ar-MA"/>
              </w:rPr>
            </w:pPr>
            <w:r w:rsidRPr="00477897">
              <w:rPr>
                <w:rFonts w:asciiTheme="majorBidi" w:hAnsiTheme="majorBidi" w:cstheme="majorBidi"/>
                <w:sz w:val="24"/>
                <w:szCs w:val="24"/>
                <w:lang w:bidi="ar-MA"/>
              </w:rPr>
              <w:t xml:space="preserve">Le symbole du courant </w:t>
            </w:r>
            <w:proofErr w:type="spellStart"/>
            <w:r w:rsidRPr="00477897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éléctrique</w:t>
            </w:r>
            <w:proofErr w:type="spellEnd"/>
            <w:r w:rsidRPr="00477897">
              <w:rPr>
                <w:rFonts w:asciiTheme="majorBidi" w:hAnsiTheme="majorBidi" w:cstheme="majorBidi"/>
                <w:sz w:val="24"/>
                <w:szCs w:val="24"/>
                <w:lang w:bidi="ar-MA"/>
              </w:rPr>
              <w:t xml:space="preserve"> continu est : AC</w:t>
            </w:r>
            <w:r w:rsidR="004A4140" w:rsidRPr="00477897">
              <w:rPr>
                <w:rFonts w:asciiTheme="majorBidi" w:hAnsiTheme="majorBidi" w:cstheme="majorBidi" w:hint="cs"/>
                <w:sz w:val="24"/>
                <w:szCs w:val="24"/>
                <w:rtl/>
                <w:lang w:bidi="ar-MA"/>
              </w:rPr>
              <w:t xml:space="preserve">       </w:t>
            </w:r>
            <w:r w:rsidRPr="00477897">
              <w:rPr>
                <w:rFonts w:asciiTheme="majorBidi" w:eastAsia="Times New Roman" w:hAnsiTheme="majorBidi" w:cstheme="majorBidi"/>
                <w:sz w:val="24"/>
                <w:szCs w:val="24"/>
                <w:rtl/>
                <w:lang w:eastAsia="fr-FR"/>
              </w:rPr>
              <w:t xml:space="preserve"> ----------------</w:t>
            </w:r>
          </w:p>
          <w:p w14:paraId="6C001A4E" w14:textId="77777777" w:rsidR="00A1355D" w:rsidRPr="00477897" w:rsidRDefault="00A1355D" w:rsidP="00B049FE">
            <w:pPr>
              <w:pStyle w:val="Paragraphedeliste"/>
              <w:tabs>
                <w:tab w:val="center" w:pos="5262"/>
              </w:tabs>
              <w:ind w:left="54"/>
              <w:rPr>
                <w:rFonts w:ascii="Baskerville Old Face" w:hAnsi="Baskerville Old Face" w:cs="Times New Roman"/>
                <w:b/>
                <w:bCs/>
                <w:sz w:val="24"/>
                <w:szCs w:val="24"/>
                <w:u w:val="single"/>
                <w:lang w:bidi="ar-MA"/>
              </w:rPr>
            </w:pPr>
            <w:r w:rsidRPr="00B049F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bidi="ar-MA"/>
              </w:rPr>
              <w:t>2</w:t>
            </w:r>
            <w:r w:rsidRPr="00B049FE">
              <w:rPr>
                <w:rFonts w:ascii="Baskerville Old Face" w:hAnsi="Baskerville Old Face" w:cs="Times New Roman"/>
                <w:b/>
                <w:bCs/>
                <w:sz w:val="24"/>
                <w:szCs w:val="24"/>
                <w:u w:val="single"/>
                <w:lang w:bidi="ar-MA"/>
              </w:rPr>
              <w:t>-</w:t>
            </w:r>
            <w:r w:rsidRPr="00477897">
              <w:rPr>
                <w:rFonts w:ascii="Baskerville Old Face" w:hAnsi="Baskerville Old Face" w:cs="Times New Roman"/>
                <w:b/>
                <w:bCs/>
                <w:sz w:val="24"/>
                <w:szCs w:val="24"/>
                <w:u w:val="single"/>
                <w:lang w:bidi="ar-MA"/>
              </w:rPr>
              <w:t>Complétez le tableau suivant </w:t>
            </w:r>
            <w:r w:rsidRPr="00477897">
              <w:rPr>
                <w:rFonts w:ascii="Baskerville Old Face" w:hAnsi="Baskerville Old Face" w:cs="Times New Roman"/>
                <w:sz w:val="24"/>
                <w:szCs w:val="24"/>
                <w:lang w:bidi="ar-MA"/>
              </w:rPr>
              <w:t>:</w:t>
            </w:r>
            <w:r w:rsidR="00477897" w:rsidRPr="00477897">
              <w:rPr>
                <w:rFonts w:ascii="Baskerville Old Face" w:hAnsi="Baskerville Old Face" w:cs="Times New Roman"/>
                <w:sz w:val="24"/>
                <w:szCs w:val="24"/>
                <w:lang w:bidi="ar-MA"/>
              </w:rPr>
              <w:t xml:space="preserve"> (1.5p)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460"/>
              <w:gridCol w:w="1450"/>
              <w:gridCol w:w="1379"/>
              <w:gridCol w:w="1379"/>
            </w:tblGrid>
            <w:tr w:rsidR="00A1355D" w14:paraId="1F9491DA" w14:textId="77777777" w:rsidTr="00BB6A2B">
              <w:tc>
                <w:tcPr>
                  <w:tcW w:w="2627" w:type="dxa"/>
                </w:tcPr>
                <w:p w14:paraId="5AFE03E4" w14:textId="77777777" w:rsidR="00A1355D" w:rsidRPr="00145D1B" w:rsidRDefault="00A1355D" w:rsidP="00AD28FC">
                  <w:pPr>
                    <w:framePr w:hSpace="141" w:wrap="around" w:vAnchor="text" w:hAnchor="margin" w:x="-318" w:y="106"/>
                    <w:rPr>
                      <w:rFonts w:ascii="Times New Roman" w:hAnsi="Times New Roman" w:cs="Times New Roman"/>
                      <w:b/>
                      <w:bCs/>
                      <w:lang w:bidi="ar-MA"/>
                    </w:rPr>
                  </w:pPr>
                </w:p>
              </w:tc>
              <w:tc>
                <w:tcPr>
                  <w:tcW w:w="2627" w:type="dxa"/>
                </w:tcPr>
                <w:p w14:paraId="5DE82ED9" w14:textId="77777777" w:rsidR="00A1355D" w:rsidRPr="00A155A5" w:rsidRDefault="00A1355D" w:rsidP="00AD28FC">
                  <w:pPr>
                    <w:framePr w:hSpace="141" w:wrap="around" w:vAnchor="text" w:hAnchor="margin" w:x="-318" w:y="106"/>
                    <w:rPr>
                      <w:rFonts w:ascii="Times New Roman" w:hAnsi="Times New Roman" w:cs="Times New Roman"/>
                      <w:b/>
                      <w:bCs/>
                      <w:lang w:bidi="ar-MA"/>
                    </w:rPr>
                  </w:pPr>
                  <w:r w:rsidRPr="00A155A5">
                    <w:rPr>
                      <w:rFonts w:ascii="Times New Roman" w:hAnsi="Times New Roman" w:cs="Times New Roman"/>
                      <w:b/>
                      <w:bCs/>
                      <w:lang w:bidi="ar-MA"/>
                    </w:rPr>
                    <w:t>L’appariel de mesure</w:t>
                  </w:r>
                </w:p>
              </w:tc>
              <w:tc>
                <w:tcPr>
                  <w:tcW w:w="2627" w:type="dxa"/>
                </w:tcPr>
                <w:p w14:paraId="2F5A1FB0" w14:textId="77777777" w:rsidR="00A1355D" w:rsidRPr="00A155A5" w:rsidRDefault="00A1355D" w:rsidP="00AD28FC">
                  <w:pPr>
                    <w:framePr w:hSpace="141" w:wrap="around" w:vAnchor="text" w:hAnchor="margin" w:x="-318" w:y="106"/>
                    <w:rPr>
                      <w:rFonts w:ascii="Times New Roman" w:hAnsi="Times New Roman" w:cs="Times New Roman"/>
                      <w:b/>
                      <w:bCs/>
                      <w:lang w:bidi="ar-MA"/>
                    </w:rPr>
                  </w:pPr>
                  <w:r w:rsidRPr="00A155A5">
                    <w:rPr>
                      <w:rFonts w:ascii="Times New Roman" w:hAnsi="Times New Roman" w:cs="Times New Roman"/>
                      <w:b/>
                      <w:bCs/>
                      <w:lang w:bidi="ar-MA"/>
                    </w:rPr>
                    <w:t xml:space="preserve"> symbole de l’appariel</w:t>
                  </w:r>
                </w:p>
              </w:tc>
              <w:tc>
                <w:tcPr>
                  <w:tcW w:w="2628" w:type="dxa"/>
                </w:tcPr>
                <w:p w14:paraId="2F7E6926" w14:textId="77777777" w:rsidR="00A1355D" w:rsidRPr="00A155A5" w:rsidRDefault="00A1355D" w:rsidP="00AD28FC">
                  <w:pPr>
                    <w:framePr w:hSpace="141" w:wrap="around" w:vAnchor="text" w:hAnchor="margin" w:x="-318" w:y="106"/>
                    <w:rPr>
                      <w:rFonts w:ascii="Times New Roman" w:hAnsi="Times New Roman" w:cs="Times New Roman"/>
                      <w:b/>
                      <w:bCs/>
                      <w:lang w:bidi="ar-MA"/>
                    </w:rPr>
                  </w:pPr>
                  <w:r w:rsidRPr="00A155A5">
                    <w:rPr>
                      <w:rFonts w:ascii="Times New Roman" w:hAnsi="Times New Roman" w:cs="Times New Roman"/>
                      <w:b/>
                      <w:bCs/>
                      <w:lang w:bidi="ar-MA"/>
                    </w:rPr>
                    <w:t>Montage de l’appareil</w:t>
                  </w:r>
                </w:p>
              </w:tc>
            </w:tr>
            <w:tr w:rsidR="00A1355D" w14:paraId="04B53F37" w14:textId="77777777" w:rsidTr="00BB6A2B">
              <w:tc>
                <w:tcPr>
                  <w:tcW w:w="2627" w:type="dxa"/>
                </w:tcPr>
                <w:p w14:paraId="21AC10C5" w14:textId="77777777" w:rsidR="00A1355D" w:rsidRPr="00145D1B" w:rsidRDefault="00A155A5" w:rsidP="00AD28FC">
                  <w:pPr>
                    <w:framePr w:hSpace="141" w:wrap="around" w:vAnchor="text" w:hAnchor="margin" w:x="-318" w:y="106"/>
                    <w:rPr>
                      <w:rFonts w:ascii="Times New Roman" w:hAnsi="Times New Roman" w:cs="Times New Roman"/>
                      <w:b/>
                      <w:bCs/>
                      <w:lang w:bidi="ar-MA"/>
                    </w:rPr>
                  </w:pPr>
                  <w:r w:rsidRPr="00145D1B">
                    <w:rPr>
                      <w:rFonts w:ascii="Times New Roman" w:hAnsi="Times New Roman" w:cs="Times New Roman"/>
                      <w:b/>
                      <w:bCs/>
                      <w:lang w:bidi="ar-MA"/>
                    </w:rPr>
                    <w:t>L’intensité</w:t>
                  </w:r>
                  <w:r w:rsidR="00A1355D" w:rsidRPr="00145D1B">
                    <w:rPr>
                      <w:rFonts w:ascii="Times New Roman" w:hAnsi="Times New Roman" w:cs="Times New Roman"/>
                      <w:b/>
                      <w:bCs/>
                      <w:lang w:bidi="ar-MA"/>
                    </w:rPr>
                    <w:t xml:space="preserve"> du courant</w:t>
                  </w:r>
                </w:p>
              </w:tc>
              <w:tc>
                <w:tcPr>
                  <w:tcW w:w="2627" w:type="dxa"/>
                </w:tcPr>
                <w:p w14:paraId="610C0E5C" w14:textId="77777777" w:rsidR="00A1355D" w:rsidRPr="00145D1B" w:rsidRDefault="00A1355D" w:rsidP="00AD28FC">
                  <w:pPr>
                    <w:framePr w:hSpace="141" w:wrap="around" w:vAnchor="text" w:hAnchor="margin" w:x="-318" w:y="106"/>
                    <w:rPr>
                      <w:rFonts w:ascii="Times New Roman" w:hAnsi="Times New Roman" w:cs="Times New Roman"/>
                      <w:b/>
                      <w:bCs/>
                      <w:lang w:bidi="ar-MA"/>
                    </w:rPr>
                  </w:pPr>
                </w:p>
              </w:tc>
              <w:tc>
                <w:tcPr>
                  <w:tcW w:w="2627" w:type="dxa"/>
                </w:tcPr>
                <w:p w14:paraId="268FD37D" w14:textId="77777777" w:rsidR="00A1355D" w:rsidRPr="00145D1B" w:rsidRDefault="00A1355D" w:rsidP="00AD28FC">
                  <w:pPr>
                    <w:framePr w:hSpace="141" w:wrap="around" w:vAnchor="text" w:hAnchor="margin" w:x="-318" w:y="106"/>
                    <w:rPr>
                      <w:rFonts w:ascii="Times New Roman" w:hAnsi="Times New Roman" w:cs="Times New Roman"/>
                      <w:b/>
                      <w:bCs/>
                      <w:lang w:bidi="ar-MA"/>
                    </w:rPr>
                  </w:pPr>
                </w:p>
              </w:tc>
              <w:tc>
                <w:tcPr>
                  <w:tcW w:w="2628" w:type="dxa"/>
                </w:tcPr>
                <w:p w14:paraId="76B123BF" w14:textId="77777777" w:rsidR="00A1355D" w:rsidRPr="00145D1B" w:rsidRDefault="00A1355D" w:rsidP="00AD28FC">
                  <w:pPr>
                    <w:framePr w:hSpace="141" w:wrap="around" w:vAnchor="text" w:hAnchor="margin" w:x="-318" w:y="106"/>
                    <w:rPr>
                      <w:rFonts w:ascii="Times New Roman" w:hAnsi="Times New Roman" w:cs="Times New Roman"/>
                      <w:b/>
                      <w:bCs/>
                      <w:lang w:bidi="ar-MA"/>
                    </w:rPr>
                  </w:pPr>
                </w:p>
              </w:tc>
            </w:tr>
            <w:tr w:rsidR="00A1355D" w14:paraId="60754F5B" w14:textId="77777777" w:rsidTr="00BB6A2B">
              <w:tc>
                <w:tcPr>
                  <w:tcW w:w="2627" w:type="dxa"/>
                </w:tcPr>
                <w:p w14:paraId="3846D8F4" w14:textId="77777777" w:rsidR="00A1355D" w:rsidRPr="00145D1B" w:rsidRDefault="00A1355D" w:rsidP="00AD28FC">
                  <w:pPr>
                    <w:framePr w:hSpace="141" w:wrap="around" w:vAnchor="text" w:hAnchor="margin" w:x="-318" w:y="106"/>
                    <w:rPr>
                      <w:rFonts w:ascii="Times New Roman" w:hAnsi="Times New Roman" w:cs="Times New Roman"/>
                      <w:b/>
                      <w:bCs/>
                      <w:lang w:bidi="ar-MA"/>
                    </w:rPr>
                  </w:pPr>
                  <w:r w:rsidRPr="00145D1B">
                    <w:rPr>
                      <w:rFonts w:ascii="Times New Roman" w:hAnsi="Times New Roman" w:cs="Times New Roman"/>
                      <w:b/>
                      <w:bCs/>
                      <w:lang w:bidi="ar-MA"/>
                    </w:rPr>
                    <w:t xml:space="preserve">La tension </w:t>
                  </w:r>
                  <w:r w:rsidR="00A155A5" w:rsidRPr="00145D1B">
                    <w:rPr>
                      <w:rFonts w:ascii="Times New Roman" w:hAnsi="Times New Roman" w:cs="Times New Roman"/>
                      <w:b/>
                      <w:bCs/>
                      <w:lang w:bidi="ar-MA"/>
                    </w:rPr>
                    <w:t>électrique</w:t>
                  </w:r>
                </w:p>
              </w:tc>
              <w:tc>
                <w:tcPr>
                  <w:tcW w:w="2627" w:type="dxa"/>
                </w:tcPr>
                <w:p w14:paraId="10FDD66B" w14:textId="77777777" w:rsidR="00A1355D" w:rsidRPr="00145D1B" w:rsidRDefault="00A1355D" w:rsidP="00AD28FC">
                  <w:pPr>
                    <w:framePr w:hSpace="141" w:wrap="around" w:vAnchor="text" w:hAnchor="margin" w:x="-318" w:y="106"/>
                    <w:rPr>
                      <w:rFonts w:ascii="Times New Roman" w:hAnsi="Times New Roman" w:cs="Times New Roman"/>
                      <w:b/>
                      <w:bCs/>
                      <w:lang w:bidi="ar-MA"/>
                    </w:rPr>
                  </w:pPr>
                </w:p>
              </w:tc>
              <w:tc>
                <w:tcPr>
                  <w:tcW w:w="2627" w:type="dxa"/>
                </w:tcPr>
                <w:p w14:paraId="75178F2D" w14:textId="77777777" w:rsidR="00A1355D" w:rsidRPr="00145D1B" w:rsidRDefault="00A1355D" w:rsidP="00AD28FC">
                  <w:pPr>
                    <w:framePr w:hSpace="141" w:wrap="around" w:vAnchor="text" w:hAnchor="margin" w:x="-318" w:y="106"/>
                    <w:rPr>
                      <w:rFonts w:ascii="Times New Roman" w:hAnsi="Times New Roman" w:cs="Times New Roman"/>
                      <w:b/>
                      <w:bCs/>
                      <w:lang w:bidi="ar-MA"/>
                    </w:rPr>
                  </w:pPr>
                </w:p>
              </w:tc>
              <w:tc>
                <w:tcPr>
                  <w:tcW w:w="2628" w:type="dxa"/>
                </w:tcPr>
                <w:p w14:paraId="23DC960E" w14:textId="77777777" w:rsidR="00A1355D" w:rsidRPr="00145D1B" w:rsidRDefault="00A1355D" w:rsidP="00AD28FC">
                  <w:pPr>
                    <w:framePr w:hSpace="141" w:wrap="around" w:vAnchor="text" w:hAnchor="margin" w:x="-318" w:y="106"/>
                    <w:rPr>
                      <w:rFonts w:ascii="Times New Roman" w:hAnsi="Times New Roman" w:cs="Times New Roman"/>
                      <w:b/>
                      <w:bCs/>
                      <w:lang w:bidi="ar-MA"/>
                    </w:rPr>
                  </w:pPr>
                </w:p>
              </w:tc>
            </w:tr>
          </w:tbl>
          <w:p w14:paraId="0F723FB6" w14:textId="77777777" w:rsidR="00A1355D" w:rsidRPr="00A1355D" w:rsidRDefault="00A1355D" w:rsidP="00A1355D">
            <w:pPr>
              <w:pStyle w:val="Paragraphedeliste"/>
              <w:tabs>
                <w:tab w:val="center" w:pos="5262"/>
              </w:tabs>
              <w:ind w:left="54"/>
              <w:rPr>
                <w:rFonts w:ascii="Baskerville Old Face" w:hAnsi="Baskerville Old Face" w:cstheme="majorBidi"/>
                <w:sz w:val="24"/>
                <w:szCs w:val="24"/>
                <w:u w:val="single"/>
                <w:lang w:bidi="ar-MA"/>
              </w:rPr>
            </w:pPr>
            <w:r w:rsidRPr="00A1355D">
              <w:rPr>
                <w:rFonts w:ascii="Baskerville Old Face" w:eastAsia="Times New Roman" w:hAnsi="Baskerville Old Face" w:cstheme="majorBidi"/>
                <w:b/>
                <w:bCs/>
                <w:sz w:val="24"/>
                <w:szCs w:val="24"/>
                <w:u w:val="single"/>
                <w:lang w:eastAsia="fr-FR"/>
              </w:rPr>
              <w:t xml:space="preserve"> 3- </w:t>
            </w:r>
            <w:r w:rsidRPr="00A1355D">
              <w:rPr>
                <w:rFonts w:ascii="Baskerville Old Face" w:hAnsi="Baskerville Old Face" w:cs="Times New Roman"/>
                <w:b/>
                <w:bCs/>
                <w:sz w:val="24"/>
                <w:szCs w:val="24"/>
                <w:u w:val="single"/>
                <w:lang w:bidi="ar-MA"/>
              </w:rPr>
              <w:t>Dessine dans le tableau ci-dessous le symbole correspondant à chaque dipôle</w:t>
            </w:r>
            <w:r w:rsidR="00477897">
              <w:rPr>
                <w:rFonts w:ascii="Baskerville Old Face" w:hAnsi="Baskerville Old Face" w:cs="Times New Roman"/>
                <w:b/>
                <w:bCs/>
                <w:sz w:val="24"/>
                <w:szCs w:val="24"/>
                <w:u w:val="single"/>
                <w:lang w:bidi="ar-MA"/>
              </w:rPr>
              <w:t xml:space="preserve"> : </w:t>
            </w:r>
            <w:r w:rsidR="00477897" w:rsidRPr="00477897">
              <w:rPr>
                <w:rFonts w:ascii="Baskerville Old Face" w:hAnsi="Baskerville Old Face" w:cs="Times New Roman"/>
                <w:sz w:val="24"/>
                <w:szCs w:val="24"/>
                <w:lang w:bidi="ar-MA"/>
              </w:rPr>
              <w:t>(2p)</w:t>
            </w:r>
          </w:p>
          <w:tbl>
            <w:tblPr>
              <w:tblStyle w:val="Grilleclaire-Accent6"/>
              <w:tblW w:w="5658" w:type="dxa"/>
              <w:tblLook w:val="04A0" w:firstRow="1" w:lastRow="0" w:firstColumn="1" w:lastColumn="0" w:noHBand="0" w:noVBand="1"/>
            </w:tblPr>
            <w:tblGrid>
              <w:gridCol w:w="1253"/>
              <w:gridCol w:w="897"/>
              <w:gridCol w:w="1325"/>
              <w:gridCol w:w="1042"/>
              <w:gridCol w:w="1141"/>
            </w:tblGrid>
            <w:tr w:rsidR="00A1355D" w14:paraId="25DC5A32" w14:textId="77777777" w:rsidTr="00A1355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53" w:type="dxa"/>
                </w:tcPr>
                <w:p w14:paraId="2D02E0F1" w14:textId="77777777" w:rsidR="00A1355D" w:rsidRDefault="00A1355D" w:rsidP="00AD28FC">
                  <w:pPr>
                    <w:framePr w:hSpace="141" w:wrap="around" w:vAnchor="text" w:hAnchor="margin" w:x="-318" w:y="106"/>
                    <w:jc w:val="center"/>
                  </w:pPr>
                  <w:r>
                    <w:t>Lampe</w:t>
                  </w:r>
                </w:p>
              </w:tc>
              <w:tc>
                <w:tcPr>
                  <w:tcW w:w="897" w:type="dxa"/>
                </w:tcPr>
                <w:p w14:paraId="627C3D63" w14:textId="77777777" w:rsidR="00A1355D" w:rsidRDefault="00A1355D" w:rsidP="00AD28FC">
                  <w:pPr>
                    <w:framePr w:hSpace="141" w:wrap="around" w:vAnchor="text" w:hAnchor="margin" w:x="-318" w:y="106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Pile</w:t>
                  </w:r>
                </w:p>
              </w:tc>
              <w:tc>
                <w:tcPr>
                  <w:tcW w:w="1325" w:type="dxa"/>
                </w:tcPr>
                <w:p w14:paraId="534BF5E0" w14:textId="77777777" w:rsidR="00A1355D" w:rsidRDefault="00A1355D" w:rsidP="00AD28FC">
                  <w:pPr>
                    <w:framePr w:hSpace="141" w:wrap="around" w:vAnchor="text" w:hAnchor="margin" w:x="-318" w:y="106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Moteur</w:t>
                  </w:r>
                </w:p>
              </w:tc>
              <w:tc>
                <w:tcPr>
                  <w:tcW w:w="2183" w:type="dxa"/>
                  <w:gridSpan w:val="2"/>
                </w:tcPr>
                <w:p w14:paraId="24247655" w14:textId="77777777" w:rsidR="00A1355D" w:rsidRDefault="00A1355D" w:rsidP="00AD28FC">
                  <w:pPr>
                    <w:framePr w:hSpace="141" w:wrap="around" w:vAnchor="text" w:hAnchor="margin" w:x="-318" w:y="106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Interrupteur</w:t>
                  </w:r>
                </w:p>
              </w:tc>
            </w:tr>
            <w:tr w:rsidR="00A1355D" w14:paraId="1188AFD6" w14:textId="77777777" w:rsidTr="00A1355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53" w:type="dxa"/>
                </w:tcPr>
                <w:p w14:paraId="117CF64D" w14:textId="77777777" w:rsidR="00A1355D" w:rsidRDefault="00A1355D" w:rsidP="00AD28FC">
                  <w:pPr>
                    <w:framePr w:hSpace="141" w:wrap="around" w:vAnchor="text" w:hAnchor="margin" w:x="-318" w:y="106"/>
                  </w:pPr>
                </w:p>
              </w:tc>
              <w:tc>
                <w:tcPr>
                  <w:tcW w:w="897" w:type="dxa"/>
                </w:tcPr>
                <w:p w14:paraId="02019C0D" w14:textId="77777777" w:rsidR="00A1355D" w:rsidRDefault="00A1355D" w:rsidP="00AD28FC">
                  <w:pPr>
                    <w:framePr w:hSpace="141" w:wrap="around" w:vAnchor="text" w:hAnchor="margin" w:x="-318" w:y="106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</w:p>
              </w:tc>
              <w:tc>
                <w:tcPr>
                  <w:tcW w:w="1325" w:type="dxa"/>
                </w:tcPr>
                <w:p w14:paraId="12CC5B6B" w14:textId="77777777" w:rsidR="00A1355D" w:rsidRDefault="00A1355D" w:rsidP="00AD28FC">
                  <w:pPr>
                    <w:framePr w:hSpace="141" w:wrap="around" w:vAnchor="text" w:hAnchor="margin" w:x="-318" w:y="106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</w:p>
              </w:tc>
              <w:tc>
                <w:tcPr>
                  <w:tcW w:w="1042" w:type="dxa"/>
                </w:tcPr>
                <w:p w14:paraId="44DBD04B" w14:textId="77777777" w:rsidR="00A1355D" w:rsidRDefault="00A1355D" w:rsidP="00AD28FC">
                  <w:pPr>
                    <w:framePr w:hSpace="141" w:wrap="around" w:vAnchor="text" w:hAnchor="margin" w:x="-318" w:y="106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fermé</w:t>
                  </w:r>
                </w:p>
              </w:tc>
              <w:tc>
                <w:tcPr>
                  <w:tcW w:w="1141" w:type="dxa"/>
                </w:tcPr>
                <w:p w14:paraId="3FD2B579" w14:textId="77777777" w:rsidR="00A1355D" w:rsidRDefault="00A1355D" w:rsidP="00AD28FC">
                  <w:pPr>
                    <w:framePr w:hSpace="141" w:wrap="around" w:vAnchor="text" w:hAnchor="margin" w:x="-318" w:y="106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ouvert</w:t>
                  </w:r>
                </w:p>
              </w:tc>
            </w:tr>
          </w:tbl>
          <w:p w14:paraId="43CE6628" w14:textId="77777777" w:rsidR="00A1355D" w:rsidRDefault="00A1355D" w:rsidP="00A1355D">
            <w:pPr>
              <w:pStyle w:val="Paragraphedeliste"/>
              <w:tabs>
                <w:tab w:val="center" w:pos="5262"/>
              </w:tabs>
              <w:ind w:left="54"/>
              <w:rPr>
                <w:rFonts w:ascii="Baskerville Old Face" w:hAnsi="Baskerville Old Face" w:cstheme="majorBidi"/>
                <w:b/>
                <w:bCs/>
                <w:sz w:val="24"/>
                <w:szCs w:val="24"/>
                <w:u w:val="single"/>
              </w:rPr>
            </w:pPr>
            <w:r w:rsidRPr="00A1355D">
              <w:rPr>
                <w:rFonts w:ascii="Baskerville Old Face" w:hAnsi="Baskerville Old Face" w:cstheme="majorBidi"/>
                <w:b/>
                <w:bCs/>
                <w:sz w:val="24"/>
                <w:szCs w:val="24"/>
                <w:u w:val="single"/>
              </w:rPr>
              <w:t>4- Déterminez le montage en parallèle et en série </w:t>
            </w:r>
            <w:r w:rsidRPr="00477897">
              <w:rPr>
                <w:rFonts w:ascii="Baskerville Old Face" w:hAnsi="Baskerville Old Face" w:cstheme="majorBidi"/>
                <w:sz w:val="24"/>
                <w:szCs w:val="24"/>
              </w:rPr>
              <w:t>:</w:t>
            </w:r>
            <w:r w:rsidR="00477897" w:rsidRPr="00477897">
              <w:rPr>
                <w:rFonts w:ascii="Baskerville Old Face" w:hAnsi="Baskerville Old Face" w:cstheme="majorBidi"/>
                <w:sz w:val="24"/>
                <w:szCs w:val="24"/>
              </w:rPr>
              <w:t xml:space="preserve"> </w:t>
            </w:r>
            <w:r w:rsidR="00477897">
              <w:rPr>
                <w:rFonts w:ascii="Baskerville Old Face" w:hAnsi="Baskerville Old Face" w:cstheme="majorBidi"/>
                <w:sz w:val="24"/>
                <w:szCs w:val="24"/>
              </w:rPr>
              <w:t>(</w:t>
            </w:r>
            <w:r w:rsidR="00477897" w:rsidRPr="00477897">
              <w:rPr>
                <w:rFonts w:ascii="Baskerville Old Face" w:hAnsi="Baskerville Old Face" w:cstheme="majorBidi"/>
                <w:sz w:val="24"/>
                <w:szCs w:val="24"/>
              </w:rPr>
              <w:t>1.5</w:t>
            </w:r>
            <w:r w:rsidR="003F0E59">
              <w:rPr>
                <w:rFonts w:ascii="Baskerville Old Face" w:hAnsi="Baskerville Old Face" w:cstheme="majorBidi"/>
                <w:sz w:val="24"/>
                <w:szCs w:val="24"/>
              </w:rPr>
              <w:t>p</w:t>
            </w:r>
            <w:r w:rsidR="00477897">
              <w:rPr>
                <w:rFonts w:ascii="Baskerville Old Face" w:hAnsi="Baskerville Old Face" w:cstheme="majorBidi"/>
                <w:sz w:val="24"/>
                <w:szCs w:val="24"/>
              </w:rPr>
              <w:t>)</w:t>
            </w:r>
          </w:p>
          <w:p w14:paraId="6031D5F6" w14:textId="77777777" w:rsidR="0009684F" w:rsidRDefault="0009684F" w:rsidP="0009684F">
            <w:pPr>
              <w:pStyle w:val="Paragraphedeliste"/>
              <w:tabs>
                <w:tab w:val="center" w:pos="5262"/>
              </w:tabs>
              <w:ind w:left="54"/>
              <w:jc w:val="center"/>
              <w:rPr>
                <w:rFonts w:ascii="Baskerville Old Face" w:hAnsi="Baskerville Old Face" w:cstheme="majorBidi"/>
                <w:b/>
                <w:bCs/>
                <w:sz w:val="24"/>
                <w:szCs w:val="24"/>
                <w:lang w:bidi="ar-MA"/>
              </w:rPr>
            </w:pPr>
            <w:r w:rsidRPr="0009684F">
              <w:rPr>
                <w:rFonts w:ascii="Baskerville Old Face" w:hAnsi="Baskerville Old Face" w:cstheme="majorBidi"/>
                <w:b/>
                <w:bCs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47025DFE" wp14:editId="6BD91027">
                  <wp:extent cx="3146844" cy="871268"/>
                  <wp:effectExtent l="0" t="0" r="0" b="5080"/>
                  <wp:docPr id="1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8522" cy="8717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EA1881" w14:textId="77777777" w:rsidR="0009684F" w:rsidRPr="0009684F" w:rsidRDefault="0009684F" w:rsidP="0009684F">
            <w:pPr>
              <w:pStyle w:val="Paragraphedeliste"/>
              <w:tabs>
                <w:tab w:val="center" w:pos="5262"/>
              </w:tabs>
              <w:ind w:left="54"/>
              <w:jc w:val="center"/>
              <w:rPr>
                <w:rFonts w:ascii="Baskerville Old Face" w:hAnsi="Baskerville Old Face" w:cstheme="majorBidi"/>
                <w:b/>
                <w:bCs/>
                <w:sz w:val="24"/>
                <w:szCs w:val="24"/>
                <w:lang w:bidi="ar-MA"/>
              </w:rPr>
            </w:pPr>
            <w:r>
              <w:rPr>
                <w:rFonts w:ascii="Baskerville Old Face" w:hAnsi="Baskerville Old Face" w:cstheme="majorBidi"/>
                <w:b/>
                <w:bCs/>
                <w:sz w:val="24"/>
                <w:szCs w:val="24"/>
                <w:lang w:bidi="ar-MA"/>
              </w:rPr>
              <w:t>…………………       …………………       ………………</w:t>
            </w:r>
          </w:p>
          <w:p w14:paraId="19BAFA69" w14:textId="77777777" w:rsidR="0009684F" w:rsidRPr="00AA175D" w:rsidRDefault="0009684F" w:rsidP="00AA175D">
            <w:pPr>
              <w:pStyle w:val="Paragraphedeliste"/>
              <w:tabs>
                <w:tab w:val="center" w:pos="5262"/>
              </w:tabs>
              <w:ind w:left="54"/>
              <w:rPr>
                <w:rFonts w:ascii="Baskerville Old Face" w:hAnsi="Baskerville Old Face" w:cstheme="majorBidi"/>
                <w:b/>
                <w:bCs/>
                <w:sz w:val="24"/>
                <w:szCs w:val="24"/>
                <w:u w:val="single"/>
                <w:rtl/>
                <w:lang w:bidi="ar-MA"/>
              </w:rPr>
            </w:pPr>
            <w:r w:rsidRPr="00AA175D">
              <w:rPr>
                <w:rFonts w:ascii="Baskerville Old Face" w:hAnsi="Baskerville Old Face" w:cs="Times New Roman"/>
                <w:b/>
                <w:bCs/>
                <w:sz w:val="24"/>
                <w:szCs w:val="24"/>
                <w:u w:val="single"/>
                <w:lang w:bidi="ar-MA"/>
              </w:rPr>
              <w:t>5</w:t>
            </w:r>
            <w:r w:rsidR="00AA175D">
              <w:rPr>
                <w:rFonts w:ascii="Baskerville Old Face" w:hAnsi="Baskerville Old Face" w:cs="Times New Roman"/>
                <w:b/>
                <w:bCs/>
                <w:sz w:val="24"/>
                <w:szCs w:val="24"/>
                <w:u w:val="single"/>
                <w:lang w:bidi="ar-MA"/>
              </w:rPr>
              <w:t>-</w:t>
            </w:r>
            <w:r w:rsidR="004A4140" w:rsidRPr="00AA175D">
              <w:rPr>
                <w:rFonts w:ascii="Baskerville Old Face" w:hAnsi="Baskerville Old Face" w:cstheme="majorBidi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4A4140" w:rsidRPr="00AA175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Cocher la bonne réponse</w:t>
            </w:r>
            <w:r w:rsidR="004A4140" w:rsidRPr="00AA175D">
              <w:rPr>
                <w:rFonts w:ascii="Baskerville Old Face" w:hAnsi="Baskerville Old Face"/>
                <w:b/>
                <w:bCs/>
                <w:sz w:val="24"/>
                <w:szCs w:val="24"/>
                <w:u w:val="single"/>
              </w:rPr>
              <w:t>:</w:t>
            </w:r>
            <w:r w:rsidR="00477897" w:rsidRPr="00AA175D">
              <w:rPr>
                <w:rFonts w:ascii="Baskerville Old Face" w:hAnsi="Baskerville Old Face"/>
                <w:sz w:val="24"/>
                <w:szCs w:val="24"/>
              </w:rPr>
              <w:t xml:space="preserve"> (1p)</w:t>
            </w:r>
          </w:p>
          <w:tbl>
            <w:tblPr>
              <w:tblStyle w:val="Grilledutableau"/>
              <w:tblW w:w="5078" w:type="dxa"/>
              <w:tblInd w:w="108" w:type="dxa"/>
              <w:tblLook w:val="04A0" w:firstRow="1" w:lastRow="0" w:firstColumn="1" w:lastColumn="0" w:noHBand="0" w:noVBand="1"/>
            </w:tblPr>
            <w:tblGrid>
              <w:gridCol w:w="1431"/>
              <w:gridCol w:w="666"/>
              <w:gridCol w:w="816"/>
              <w:gridCol w:w="897"/>
              <w:gridCol w:w="1268"/>
            </w:tblGrid>
            <w:tr w:rsidR="00477897" w14:paraId="476E2826" w14:textId="77777777" w:rsidTr="00477897">
              <w:trPr>
                <w:trHeight w:val="263"/>
              </w:trPr>
              <w:tc>
                <w:tcPr>
                  <w:tcW w:w="1431" w:type="dxa"/>
                </w:tcPr>
                <w:p w14:paraId="35255733" w14:textId="77777777" w:rsidR="00477897" w:rsidRDefault="00477897" w:rsidP="00AD28FC">
                  <w:pPr>
                    <w:pStyle w:val="Paragraphedeliste"/>
                    <w:framePr w:hSpace="141" w:wrap="around" w:vAnchor="text" w:hAnchor="margin" w:x="-318" w:y="106"/>
                    <w:ind w:left="0"/>
                    <w:jc w:val="both"/>
                    <w:rPr>
                      <w:rFonts w:ascii="Times New Roman" w:hAnsi="Times New Roman" w:cs="Times New Roman"/>
                      <w:b/>
                      <w:bCs/>
                      <w:lang w:eastAsia="fr-FR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eastAsia="fr-FR"/>
                    </w:rPr>
                    <w:t>objets</w:t>
                  </w:r>
                </w:p>
              </w:tc>
              <w:tc>
                <w:tcPr>
                  <w:tcW w:w="666" w:type="dxa"/>
                </w:tcPr>
                <w:p w14:paraId="748F1D2F" w14:textId="77777777" w:rsidR="00477897" w:rsidRPr="00915C25" w:rsidRDefault="00477897" w:rsidP="00AD28FC">
                  <w:pPr>
                    <w:pStyle w:val="Paragraphedeliste"/>
                    <w:framePr w:hSpace="141" w:wrap="around" w:vAnchor="text" w:hAnchor="margin" w:x="-318" w:y="106"/>
                    <w:ind w:left="0"/>
                    <w:jc w:val="center"/>
                    <w:rPr>
                      <w:rFonts w:ascii="Times New Roman" w:hAnsi="Times New Roman" w:cs="Times New Roman"/>
                      <w:lang w:eastAsia="fr-FR"/>
                    </w:rPr>
                  </w:pPr>
                  <w:r w:rsidRPr="00915C25">
                    <w:rPr>
                      <w:rFonts w:ascii="Times New Roman" w:hAnsi="Times New Roman" w:cs="Times New Roman"/>
                      <w:lang w:eastAsia="fr-FR"/>
                    </w:rPr>
                    <w:t>bois</w:t>
                  </w:r>
                </w:p>
              </w:tc>
              <w:tc>
                <w:tcPr>
                  <w:tcW w:w="816" w:type="dxa"/>
                </w:tcPr>
                <w:p w14:paraId="315F963A" w14:textId="77777777" w:rsidR="00477897" w:rsidRPr="00915C25" w:rsidRDefault="00477897" w:rsidP="00AD28FC">
                  <w:pPr>
                    <w:pStyle w:val="Paragraphedeliste"/>
                    <w:framePr w:hSpace="141" w:wrap="around" w:vAnchor="text" w:hAnchor="margin" w:x="-318" w:y="106"/>
                    <w:ind w:left="0"/>
                    <w:jc w:val="center"/>
                    <w:rPr>
                      <w:rFonts w:ascii="Times New Roman" w:hAnsi="Times New Roman" w:cs="Times New Roman"/>
                      <w:lang w:eastAsia="fr-FR"/>
                    </w:rPr>
                  </w:pPr>
                  <w:r w:rsidRPr="00915C25">
                    <w:rPr>
                      <w:rFonts w:ascii="Times New Roman" w:hAnsi="Times New Roman" w:cs="Times New Roman"/>
                      <w:lang w:eastAsia="fr-FR"/>
                    </w:rPr>
                    <w:t>coton</w:t>
                  </w:r>
                </w:p>
              </w:tc>
              <w:tc>
                <w:tcPr>
                  <w:tcW w:w="897" w:type="dxa"/>
                </w:tcPr>
                <w:p w14:paraId="3B12F62E" w14:textId="77777777" w:rsidR="00477897" w:rsidRPr="00915C25" w:rsidRDefault="00477897" w:rsidP="00AD28FC">
                  <w:pPr>
                    <w:pStyle w:val="Paragraphedeliste"/>
                    <w:framePr w:hSpace="141" w:wrap="around" w:vAnchor="text" w:hAnchor="margin" w:x="-318" w:y="106"/>
                    <w:ind w:left="0"/>
                    <w:jc w:val="center"/>
                    <w:rPr>
                      <w:rFonts w:ascii="Times New Roman" w:hAnsi="Times New Roman" w:cs="Times New Roman"/>
                      <w:lang w:eastAsia="fr-FR"/>
                    </w:rPr>
                  </w:pPr>
                  <w:r w:rsidRPr="00915C25">
                    <w:rPr>
                      <w:rFonts w:ascii="Times New Roman" w:hAnsi="Times New Roman" w:cs="Times New Roman"/>
                      <w:lang w:eastAsia="fr-FR"/>
                    </w:rPr>
                    <w:t>cuivre</w:t>
                  </w:r>
                </w:p>
              </w:tc>
              <w:tc>
                <w:tcPr>
                  <w:tcW w:w="1268" w:type="dxa"/>
                </w:tcPr>
                <w:p w14:paraId="617B04A5" w14:textId="77777777" w:rsidR="00477897" w:rsidRPr="00915C25" w:rsidRDefault="00477897" w:rsidP="00AD28FC">
                  <w:pPr>
                    <w:pStyle w:val="Paragraphedeliste"/>
                    <w:framePr w:hSpace="141" w:wrap="around" w:vAnchor="text" w:hAnchor="margin" w:x="-318" w:y="106"/>
                    <w:ind w:left="0"/>
                    <w:jc w:val="center"/>
                    <w:rPr>
                      <w:rFonts w:ascii="Times New Roman" w:hAnsi="Times New Roman" w:cs="Times New Roman"/>
                      <w:lang w:eastAsia="fr-FR"/>
                    </w:rPr>
                  </w:pPr>
                  <w:r w:rsidRPr="00915C25">
                    <w:rPr>
                      <w:rFonts w:ascii="Times New Roman" w:hAnsi="Times New Roman" w:cs="Times New Roman"/>
                      <w:lang w:eastAsia="fr-FR"/>
                    </w:rPr>
                    <w:t>Eau salée</w:t>
                  </w:r>
                </w:p>
              </w:tc>
            </w:tr>
            <w:tr w:rsidR="00477897" w14:paraId="29D08D82" w14:textId="77777777" w:rsidTr="00477897">
              <w:trPr>
                <w:trHeight w:val="263"/>
              </w:trPr>
              <w:tc>
                <w:tcPr>
                  <w:tcW w:w="1431" w:type="dxa"/>
                </w:tcPr>
                <w:p w14:paraId="68071D75" w14:textId="77777777" w:rsidR="00477897" w:rsidRDefault="00477897" w:rsidP="00AD28FC">
                  <w:pPr>
                    <w:pStyle w:val="Paragraphedeliste"/>
                    <w:framePr w:hSpace="141" w:wrap="around" w:vAnchor="text" w:hAnchor="margin" w:x="-318" w:y="106"/>
                    <w:ind w:left="0"/>
                    <w:jc w:val="both"/>
                    <w:rPr>
                      <w:rFonts w:ascii="Times New Roman" w:hAnsi="Times New Roman" w:cs="Times New Roman"/>
                      <w:b/>
                      <w:bCs/>
                      <w:lang w:eastAsia="fr-FR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eastAsia="fr-FR"/>
                    </w:rPr>
                    <w:t>conducteur</w:t>
                  </w:r>
                </w:p>
              </w:tc>
              <w:tc>
                <w:tcPr>
                  <w:tcW w:w="666" w:type="dxa"/>
                </w:tcPr>
                <w:p w14:paraId="740201AB" w14:textId="77777777" w:rsidR="00477897" w:rsidRDefault="00477897" w:rsidP="00AD28FC">
                  <w:pPr>
                    <w:pStyle w:val="Paragraphedeliste"/>
                    <w:framePr w:hSpace="141" w:wrap="around" w:vAnchor="text" w:hAnchor="margin" w:x="-318" w:y="106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lang w:eastAsia="fr-FR"/>
                    </w:rPr>
                  </w:pPr>
                </w:p>
              </w:tc>
              <w:tc>
                <w:tcPr>
                  <w:tcW w:w="816" w:type="dxa"/>
                </w:tcPr>
                <w:p w14:paraId="0C06FA1B" w14:textId="77777777" w:rsidR="00477897" w:rsidRDefault="00477897" w:rsidP="00AD28FC">
                  <w:pPr>
                    <w:pStyle w:val="Paragraphedeliste"/>
                    <w:framePr w:hSpace="141" w:wrap="around" w:vAnchor="text" w:hAnchor="margin" w:x="-318" w:y="106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lang w:eastAsia="fr-FR"/>
                    </w:rPr>
                  </w:pPr>
                </w:p>
              </w:tc>
              <w:tc>
                <w:tcPr>
                  <w:tcW w:w="897" w:type="dxa"/>
                </w:tcPr>
                <w:p w14:paraId="02B59064" w14:textId="77777777" w:rsidR="00477897" w:rsidRDefault="00477897" w:rsidP="00AD28FC">
                  <w:pPr>
                    <w:pStyle w:val="Paragraphedeliste"/>
                    <w:framePr w:hSpace="141" w:wrap="around" w:vAnchor="text" w:hAnchor="margin" w:x="-318" w:y="106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lang w:eastAsia="fr-FR"/>
                    </w:rPr>
                  </w:pPr>
                </w:p>
              </w:tc>
              <w:tc>
                <w:tcPr>
                  <w:tcW w:w="1268" w:type="dxa"/>
                </w:tcPr>
                <w:p w14:paraId="0A70F0BF" w14:textId="77777777" w:rsidR="00477897" w:rsidRDefault="00477897" w:rsidP="00AD28FC">
                  <w:pPr>
                    <w:pStyle w:val="Paragraphedeliste"/>
                    <w:framePr w:hSpace="141" w:wrap="around" w:vAnchor="text" w:hAnchor="margin" w:x="-318" w:y="106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lang w:eastAsia="fr-FR"/>
                    </w:rPr>
                  </w:pPr>
                </w:p>
              </w:tc>
            </w:tr>
            <w:tr w:rsidR="00477897" w14:paraId="55E6ACB2" w14:textId="77777777" w:rsidTr="00477897">
              <w:trPr>
                <w:trHeight w:val="276"/>
              </w:trPr>
              <w:tc>
                <w:tcPr>
                  <w:tcW w:w="1431" w:type="dxa"/>
                </w:tcPr>
                <w:p w14:paraId="40D16E96" w14:textId="77777777" w:rsidR="00477897" w:rsidRDefault="00477897" w:rsidP="00AD28FC">
                  <w:pPr>
                    <w:pStyle w:val="Paragraphedeliste"/>
                    <w:framePr w:hSpace="141" w:wrap="around" w:vAnchor="text" w:hAnchor="margin" w:x="-318" w:y="106"/>
                    <w:ind w:left="0"/>
                    <w:jc w:val="both"/>
                    <w:rPr>
                      <w:rFonts w:ascii="Times New Roman" w:hAnsi="Times New Roman" w:cs="Times New Roman"/>
                      <w:b/>
                      <w:bCs/>
                      <w:lang w:eastAsia="fr-FR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eastAsia="fr-FR"/>
                    </w:rPr>
                    <w:t>isolant</w:t>
                  </w:r>
                </w:p>
              </w:tc>
              <w:tc>
                <w:tcPr>
                  <w:tcW w:w="666" w:type="dxa"/>
                </w:tcPr>
                <w:p w14:paraId="3D8C4E31" w14:textId="77777777" w:rsidR="00477897" w:rsidRDefault="00477897" w:rsidP="00AD28FC">
                  <w:pPr>
                    <w:pStyle w:val="Paragraphedeliste"/>
                    <w:framePr w:hSpace="141" w:wrap="around" w:vAnchor="text" w:hAnchor="margin" w:x="-318" w:y="106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lang w:eastAsia="fr-FR"/>
                    </w:rPr>
                  </w:pPr>
                </w:p>
              </w:tc>
              <w:tc>
                <w:tcPr>
                  <w:tcW w:w="816" w:type="dxa"/>
                </w:tcPr>
                <w:p w14:paraId="4AA079ED" w14:textId="77777777" w:rsidR="00477897" w:rsidRDefault="00477897" w:rsidP="00AD28FC">
                  <w:pPr>
                    <w:pStyle w:val="Paragraphedeliste"/>
                    <w:framePr w:hSpace="141" w:wrap="around" w:vAnchor="text" w:hAnchor="margin" w:x="-318" w:y="106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lang w:eastAsia="fr-FR"/>
                    </w:rPr>
                  </w:pPr>
                </w:p>
              </w:tc>
              <w:tc>
                <w:tcPr>
                  <w:tcW w:w="897" w:type="dxa"/>
                </w:tcPr>
                <w:p w14:paraId="097267EC" w14:textId="77777777" w:rsidR="00477897" w:rsidRDefault="00477897" w:rsidP="00AD28FC">
                  <w:pPr>
                    <w:pStyle w:val="Paragraphedeliste"/>
                    <w:framePr w:hSpace="141" w:wrap="around" w:vAnchor="text" w:hAnchor="margin" w:x="-318" w:y="106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lang w:eastAsia="fr-FR"/>
                    </w:rPr>
                  </w:pPr>
                </w:p>
              </w:tc>
              <w:tc>
                <w:tcPr>
                  <w:tcW w:w="1268" w:type="dxa"/>
                </w:tcPr>
                <w:p w14:paraId="05096EA7" w14:textId="77777777" w:rsidR="00477897" w:rsidRDefault="00477897" w:rsidP="00AD28FC">
                  <w:pPr>
                    <w:pStyle w:val="Paragraphedeliste"/>
                    <w:framePr w:hSpace="141" w:wrap="around" w:vAnchor="text" w:hAnchor="margin" w:x="-318" w:y="106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lang w:eastAsia="fr-FR"/>
                    </w:rPr>
                  </w:pPr>
                </w:p>
              </w:tc>
            </w:tr>
          </w:tbl>
          <w:p w14:paraId="0D7C1311" w14:textId="77777777" w:rsidR="007B3C7B" w:rsidRPr="007B3C7B" w:rsidRDefault="007B3C7B" w:rsidP="00EB738E">
            <w:pPr>
              <w:pStyle w:val="Paragraphedeliste"/>
              <w:shd w:val="clear" w:color="auto" w:fill="8DB3E2" w:themeFill="text2" w:themeFillTint="66"/>
              <w:ind w:left="426"/>
              <w:jc w:val="center"/>
              <w:rPr>
                <w:rFonts w:asciiTheme="majorHAnsi" w:hAnsiTheme="majorHAnsi" w:cstheme="majorBidi"/>
                <w:b/>
                <w:bCs/>
                <w:sz w:val="36"/>
                <w:szCs w:val="36"/>
                <w:lang w:bidi="ar-MA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MA"/>
              </w:rPr>
              <w:t xml:space="preserve">          </w:t>
            </w:r>
            <w:r w:rsidRPr="00E442FC">
              <w:rPr>
                <w:rFonts w:asciiTheme="majorHAnsi" w:hAnsiTheme="majorHAnsi" w:cstheme="majorBidi"/>
                <w:b/>
                <w:bCs/>
                <w:sz w:val="36"/>
                <w:szCs w:val="36"/>
                <w:lang w:bidi="ar-MA"/>
              </w:rPr>
              <w:t xml:space="preserve">Partie </w:t>
            </w:r>
            <w:r w:rsidR="00EB738E">
              <w:rPr>
                <w:rFonts w:asciiTheme="majorHAnsi" w:hAnsiTheme="majorHAnsi" w:cstheme="majorBidi"/>
                <w:b/>
                <w:bCs/>
                <w:sz w:val="36"/>
                <w:szCs w:val="36"/>
                <w:lang w:bidi="ar-MA"/>
              </w:rPr>
              <w:t>3</w:t>
            </w:r>
            <w:r>
              <w:rPr>
                <w:rFonts w:asciiTheme="majorHAnsi" w:hAnsiTheme="majorHAnsi" w:cstheme="majorBidi"/>
                <w:b/>
                <w:bCs/>
                <w:sz w:val="36"/>
                <w:szCs w:val="36"/>
                <w:lang w:bidi="ar-MA"/>
              </w:rPr>
              <w:t> : La Lumière</w:t>
            </w:r>
          </w:p>
          <w:p w14:paraId="6BF423F4" w14:textId="77777777" w:rsidR="00AA175D" w:rsidRPr="00AA175D" w:rsidRDefault="007B3C7B" w:rsidP="00AA175D">
            <w:pPr>
              <w:rPr>
                <w:b/>
                <w:bCs/>
                <w:sz w:val="24"/>
                <w:szCs w:val="24"/>
                <w:lang w:bidi="ar-MA"/>
              </w:rPr>
            </w:pPr>
            <w:r>
              <w:rPr>
                <w:rFonts w:ascii="Baskerville Old Face" w:hAnsi="Baskerville Old Face" w:cstheme="majorBidi"/>
                <w:b/>
                <w:bCs/>
                <w:sz w:val="24"/>
                <w:szCs w:val="24"/>
                <w:u w:val="single"/>
              </w:rPr>
              <w:t>1</w:t>
            </w:r>
            <w:r w:rsidR="00AA175D" w:rsidRPr="00AA175D">
              <w:rPr>
                <w:rFonts w:ascii="Baskerville Old Face" w:hAnsi="Baskerville Old Face" w:cstheme="majorBidi"/>
                <w:b/>
                <w:bCs/>
                <w:sz w:val="24"/>
                <w:szCs w:val="24"/>
                <w:u w:val="single"/>
              </w:rPr>
              <w:t>-</w:t>
            </w:r>
            <w:r w:rsidR="00AA175D" w:rsidRPr="00AA175D">
              <w:rPr>
                <w:rFonts w:ascii="Baskerville Old Face" w:hAnsi="Baskerville Old Face"/>
                <w:b/>
                <w:bCs/>
                <w:sz w:val="24"/>
                <w:szCs w:val="24"/>
                <w:u w:val="single"/>
                <w:lang w:bidi="ar-MA"/>
              </w:rPr>
              <w:t xml:space="preserve"> Compléter les phrases suivantes par : </w:t>
            </w:r>
            <w:r w:rsidR="00AA175D" w:rsidRPr="00AA175D">
              <w:rPr>
                <w:rFonts w:ascii="Baskerville Old Face" w:hAnsi="Baskerville Old Face"/>
                <w:color w:val="333333"/>
                <w:sz w:val="24"/>
                <w:szCs w:val="24"/>
                <w:u w:val="single"/>
                <w:shd w:val="clear" w:color="auto" w:fill="FFFFFF"/>
              </w:rPr>
              <w:t>corps</w:t>
            </w:r>
            <w:r w:rsidR="00AA175D" w:rsidRPr="00AA175D">
              <w:rPr>
                <w:rFonts w:ascii="Baskerville Old Face" w:hAnsi="Baskerville Old Face"/>
                <w:sz w:val="24"/>
                <w:szCs w:val="24"/>
                <w:u w:val="single"/>
                <w:lang w:bidi="ar-MA"/>
              </w:rPr>
              <w:t xml:space="preserve"> opaques ou corps transparents</w:t>
            </w:r>
            <w:r w:rsidR="00AA175D" w:rsidRPr="00AA175D">
              <w:rPr>
                <w:rFonts w:ascii="Baskerville Old Face" w:hAnsi="Baskerville Old Face"/>
                <w:b/>
                <w:bCs/>
                <w:sz w:val="24"/>
                <w:szCs w:val="24"/>
                <w:u w:val="single"/>
                <w:lang w:bidi="ar-MA"/>
              </w:rPr>
              <w:t>.</w:t>
            </w:r>
            <w:r w:rsidR="00AA175D" w:rsidRPr="00AA175D">
              <w:rPr>
                <w:b/>
                <w:bCs/>
                <w:sz w:val="24"/>
                <w:szCs w:val="24"/>
                <w:lang w:bidi="ar-MA"/>
              </w:rPr>
              <w:t xml:space="preserve">                                       </w:t>
            </w:r>
            <w:r w:rsidR="00AA175D" w:rsidRPr="007B3C7B">
              <w:rPr>
                <w:rFonts w:ascii="Baskerville Old Face" w:hAnsi="Baskerville Old Face"/>
                <w:sz w:val="24"/>
                <w:szCs w:val="24"/>
                <w:lang w:bidi="ar-MA"/>
              </w:rPr>
              <w:t>(1pt)</w:t>
            </w:r>
          </w:p>
          <w:p w14:paraId="10142B00" w14:textId="77777777" w:rsidR="00AA175D" w:rsidRPr="00AA175D" w:rsidRDefault="00AA175D" w:rsidP="00AA175D">
            <w:pPr>
              <w:rPr>
                <w:sz w:val="24"/>
                <w:szCs w:val="24"/>
                <w:lang w:bidi="ar-MA"/>
              </w:rPr>
            </w:pPr>
            <w:r>
              <w:rPr>
                <w:sz w:val="24"/>
                <w:szCs w:val="24"/>
                <w:lang w:bidi="ar-MA"/>
              </w:rPr>
              <w:t>-…………………………</w:t>
            </w:r>
            <w:r w:rsidRPr="00AA175D">
              <w:rPr>
                <w:sz w:val="24"/>
                <w:szCs w:val="24"/>
                <w:lang w:bidi="ar-MA"/>
              </w:rPr>
              <w:t>…….ils ne laissent pas passer la lumière.</w:t>
            </w:r>
          </w:p>
          <w:p w14:paraId="70C24D14" w14:textId="77777777" w:rsidR="00AA175D" w:rsidRPr="00AA175D" w:rsidRDefault="00AA175D" w:rsidP="00AA175D">
            <w:pPr>
              <w:rPr>
                <w:sz w:val="24"/>
                <w:szCs w:val="24"/>
                <w:lang w:bidi="ar-MA"/>
              </w:rPr>
            </w:pPr>
            <w:r w:rsidRPr="00AA175D">
              <w:rPr>
                <w:sz w:val="24"/>
                <w:szCs w:val="24"/>
                <w:lang w:bidi="ar-MA"/>
              </w:rPr>
              <w:t>-………………………………….ils laissent toute passer la lumière.</w:t>
            </w:r>
          </w:p>
          <w:p w14:paraId="6913ED4D" w14:textId="77777777" w:rsidR="00AA175D" w:rsidRPr="00AA175D" w:rsidRDefault="007B3C7B" w:rsidP="00AA175D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>
              <w:rPr>
                <w:rFonts w:ascii="Baskerville Old Face" w:hAnsi="Baskerville Old Face" w:cstheme="majorBidi"/>
                <w:b/>
                <w:bCs/>
                <w:sz w:val="24"/>
                <w:szCs w:val="24"/>
                <w:u w:val="single"/>
              </w:rPr>
              <w:t>2</w:t>
            </w:r>
            <w:r w:rsidR="00AA175D" w:rsidRPr="00AA175D">
              <w:rPr>
                <w:rFonts w:ascii="Baskerville Old Face" w:hAnsi="Baskerville Old Face" w:cstheme="majorBidi"/>
                <w:b/>
                <w:bCs/>
                <w:sz w:val="24"/>
                <w:szCs w:val="24"/>
                <w:u w:val="single"/>
              </w:rPr>
              <w:t>-</w:t>
            </w:r>
            <w:r w:rsidR="00AA175D" w:rsidRPr="00AA175D">
              <w:rPr>
                <w:rFonts w:ascii="Baskerville Old Face" w:hAnsi="Baskerville Old Face" w:cstheme="majorBidi"/>
                <w:b/>
                <w:bCs/>
                <w:sz w:val="24"/>
                <w:szCs w:val="24"/>
                <w:u w:val="single"/>
                <w:lang w:bidi="ar-MA"/>
              </w:rPr>
              <w:t xml:space="preserve"> Éclipse de Lune :</w:t>
            </w:r>
            <w:r w:rsidR="00AA175D" w:rsidRPr="00AA175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MA"/>
              </w:rPr>
              <w:t xml:space="preserve">           </w:t>
            </w:r>
            <w:r w:rsidR="00AA175D" w:rsidRPr="00AA175D">
              <w:rPr>
                <w:rFonts w:ascii="Baskerville Old Face" w:hAnsi="Baskerville Old Face" w:cstheme="majorBidi"/>
                <w:sz w:val="24"/>
                <w:szCs w:val="24"/>
                <w:lang w:bidi="ar-MA"/>
              </w:rPr>
              <w:t xml:space="preserve">  (1pt)</w:t>
            </w:r>
          </w:p>
          <w:p w14:paraId="3C8398AF" w14:textId="77777777" w:rsidR="00AA175D" w:rsidRPr="00AA175D" w:rsidRDefault="00AA175D" w:rsidP="00AA175D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</w:p>
          <w:p w14:paraId="1F855921" w14:textId="77777777" w:rsidR="00AA175D" w:rsidRPr="00AA175D" w:rsidRDefault="00AA175D" w:rsidP="00AA175D">
            <w:pPr>
              <w:pStyle w:val="Paragraphedeliste"/>
              <w:numPr>
                <w:ilvl w:val="0"/>
                <w:numId w:val="10"/>
              </w:numPr>
              <w:tabs>
                <w:tab w:val="clear" w:pos="720"/>
                <w:tab w:val="num" w:pos="196"/>
              </w:tabs>
              <w:ind w:left="338" w:hanging="284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AA175D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Lorsque </w:t>
            </w:r>
            <w:r w:rsidRPr="00AA175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MA"/>
              </w:rPr>
              <w:t xml:space="preserve">le Soleil, la Terre et la Lune (dans cet ordre) </w:t>
            </w:r>
            <w:r w:rsidRPr="00AA175D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sont alignés.</w:t>
            </w:r>
          </w:p>
          <w:p w14:paraId="59B8FB83" w14:textId="77777777" w:rsidR="0009684F" w:rsidRPr="00E67C91" w:rsidRDefault="00AA175D" w:rsidP="007B3C7B">
            <w:pPr>
              <w:pStyle w:val="Paragraphedeliste"/>
              <w:numPr>
                <w:ilvl w:val="0"/>
                <w:numId w:val="10"/>
              </w:numPr>
              <w:tabs>
                <w:tab w:val="clear" w:pos="720"/>
                <w:tab w:val="num" w:pos="196"/>
              </w:tabs>
              <w:ind w:left="338" w:hanging="284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AA175D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Lorsque</w:t>
            </w:r>
            <w:r w:rsidRPr="00AA175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MA"/>
              </w:rPr>
              <w:t xml:space="preserve"> le Soleil, la Lune et la Terre (dans cet ordre) </w:t>
            </w:r>
            <w:r w:rsidRPr="00AA175D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sont alignés</w:t>
            </w:r>
            <w:r w:rsidRPr="00AA175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MA"/>
              </w:rPr>
              <w:t>.</w:t>
            </w:r>
          </w:p>
          <w:p w14:paraId="2895B718" w14:textId="77777777" w:rsidR="00E67C91" w:rsidRDefault="00E67C91" w:rsidP="00E67C91">
            <w:pPr>
              <w:pStyle w:val="Paragraphedeliste"/>
              <w:ind w:left="338"/>
              <w:rPr>
                <w:rFonts w:asciiTheme="majorBidi" w:hAnsiTheme="majorBidi" w:cstheme="majorBidi"/>
                <w:sz w:val="24"/>
                <w:szCs w:val="24"/>
                <w:rtl/>
                <w:lang w:bidi="ar-MA"/>
              </w:rPr>
            </w:pPr>
          </w:p>
          <w:p w14:paraId="129DD9C8" w14:textId="2723E0F9" w:rsidR="00E67C91" w:rsidRPr="00E67C91" w:rsidRDefault="00E67C91" w:rsidP="00E67C91">
            <w:pPr>
              <w:pStyle w:val="Paragraphedeliste"/>
              <w:ind w:left="33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MA"/>
              </w:rPr>
            </w:pPr>
          </w:p>
        </w:tc>
      </w:tr>
    </w:tbl>
    <w:p w14:paraId="5C4A7204" w14:textId="77777777" w:rsidR="0023499A" w:rsidRPr="003122B3" w:rsidRDefault="003122B3" w:rsidP="001B2D82">
      <w:pPr>
        <w:spacing w:after="0" w:line="240" w:lineRule="auto"/>
        <w:rPr>
          <w:rFonts w:ascii="Baskerville Old Face" w:hAnsi="Baskerville Old Face"/>
          <w:b/>
          <w:bCs/>
          <w:sz w:val="24"/>
          <w:szCs w:val="24"/>
        </w:rPr>
      </w:pPr>
      <w:r w:rsidRPr="003122B3">
        <w:rPr>
          <w:rFonts w:ascii="Baskerville Old Face" w:hAnsi="Baskerville Old Face"/>
          <w:b/>
          <w:bCs/>
          <w:sz w:val="24"/>
          <w:szCs w:val="24"/>
        </w:rPr>
        <w:t xml:space="preserve">Professeur : </w:t>
      </w:r>
      <w:r w:rsidR="001B2D82">
        <w:rPr>
          <w:rFonts w:ascii="Baskerville Old Face" w:hAnsi="Baskerville Old Face"/>
          <w:b/>
          <w:bCs/>
          <w:sz w:val="24"/>
          <w:szCs w:val="24"/>
        </w:rPr>
        <w:t>CHA</w:t>
      </w:r>
      <w:r w:rsidR="000F5F2A">
        <w:rPr>
          <w:rFonts w:ascii="Baskerville Old Face" w:hAnsi="Baskerville Old Face"/>
          <w:b/>
          <w:bCs/>
          <w:sz w:val="24"/>
          <w:szCs w:val="24"/>
        </w:rPr>
        <w:t xml:space="preserve">IBI ZAKARIAE                                                                                        </w:t>
      </w:r>
      <w:r w:rsidR="00EF4802">
        <w:rPr>
          <w:rFonts w:ascii="Baskerville Old Face" w:hAnsi="Baskerville Old Face"/>
          <w:b/>
          <w:bCs/>
          <w:sz w:val="24"/>
          <w:szCs w:val="24"/>
        </w:rPr>
        <w:t>BON</w:t>
      </w:r>
      <w:r>
        <w:rPr>
          <w:rFonts w:ascii="Baskerville Old Face" w:hAnsi="Baskerville Old Face"/>
          <w:b/>
          <w:bCs/>
          <w:sz w:val="24"/>
          <w:szCs w:val="24"/>
        </w:rPr>
        <w:t xml:space="preserve"> COURAGE</w:t>
      </w:r>
    </w:p>
    <w:sectPr w:rsidR="0023499A" w:rsidRPr="003122B3" w:rsidSect="003122B3">
      <w:pgSz w:w="11906" w:h="16838"/>
      <w:pgMar w:top="142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_REHAN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5pt;height:10.5pt" o:bullet="t">
        <v:imagedata r:id="rId1" o:title="BD21421_"/>
      </v:shape>
    </w:pict>
  </w:numPicBullet>
  <w:numPicBullet w:numPicBulletId="1">
    <w:pict>
      <v:shape id="_x0000_i1026" type="#_x0000_t75" style="width:17.25pt;height:15pt;visibility:visible;mso-wrap-style:square" o:bullet="t">
        <v:imagedata r:id="rId2" o:title=""/>
      </v:shape>
    </w:pict>
  </w:numPicBullet>
  <w:abstractNum w:abstractNumId="0" w15:restartNumberingAfterBreak="0">
    <w:nsid w:val="00817F4F"/>
    <w:multiLevelType w:val="hybridMultilevel"/>
    <w:tmpl w:val="7758EB08"/>
    <w:lvl w:ilvl="0" w:tplc="040C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01541682"/>
    <w:multiLevelType w:val="hybridMultilevel"/>
    <w:tmpl w:val="73946A00"/>
    <w:lvl w:ilvl="0" w:tplc="EBDCFAB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F2886"/>
    <w:multiLevelType w:val="hybridMultilevel"/>
    <w:tmpl w:val="A0766EE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554BE"/>
    <w:multiLevelType w:val="hybridMultilevel"/>
    <w:tmpl w:val="963AAC64"/>
    <w:lvl w:ilvl="0" w:tplc="2E90AB26">
      <w:start w:val="1"/>
      <w:numFmt w:val="decimal"/>
      <w:lvlText w:val="%1-"/>
      <w:lvlJc w:val="left"/>
      <w:pPr>
        <w:ind w:left="1080" w:hanging="360"/>
      </w:pPr>
      <w:rPr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FD336F"/>
    <w:multiLevelType w:val="hybridMultilevel"/>
    <w:tmpl w:val="B36CB682"/>
    <w:lvl w:ilvl="0" w:tplc="20084822">
      <w:start w:val="2"/>
      <w:numFmt w:val="decimal"/>
      <w:lvlText w:val="%1)"/>
      <w:lvlJc w:val="left"/>
      <w:pPr>
        <w:ind w:left="1080" w:hanging="360"/>
      </w:pPr>
      <w:rPr>
        <w:rFonts w:cs="SC_REHAN" w:hint="default"/>
        <w:b/>
        <w:bCs/>
        <w:color w:val="000000" w:themeColor="text1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6C6E02"/>
    <w:multiLevelType w:val="hybridMultilevel"/>
    <w:tmpl w:val="6CC42D90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626B61"/>
    <w:multiLevelType w:val="hybridMultilevel"/>
    <w:tmpl w:val="2460E55A"/>
    <w:lvl w:ilvl="0" w:tplc="6EECDC5E">
      <w:start w:val="1"/>
      <w:numFmt w:val="decimal"/>
      <w:lvlText w:val="%1."/>
      <w:lvlJc w:val="left"/>
      <w:pPr>
        <w:ind w:left="502" w:hanging="360"/>
      </w:pPr>
      <w:rPr>
        <w:sz w:val="26"/>
        <w:szCs w:val="26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4484A"/>
    <w:multiLevelType w:val="hybridMultilevel"/>
    <w:tmpl w:val="4A7C04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1D02EC"/>
    <w:multiLevelType w:val="hybridMultilevel"/>
    <w:tmpl w:val="71D68CE4"/>
    <w:lvl w:ilvl="0" w:tplc="E3AA7D2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5723FA"/>
    <w:multiLevelType w:val="hybridMultilevel"/>
    <w:tmpl w:val="C0E211F6"/>
    <w:lvl w:ilvl="0" w:tplc="58DAFB8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729C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30FF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A01C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6CFF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932A9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9038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8241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5B463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5777132">
    <w:abstractNumId w:val="4"/>
  </w:num>
  <w:num w:numId="2" w16cid:durableId="1053892218">
    <w:abstractNumId w:val="3"/>
  </w:num>
  <w:num w:numId="3" w16cid:durableId="1373261846">
    <w:abstractNumId w:val="7"/>
  </w:num>
  <w:num w:numId="4" w16cid:durableId="854535858">
    <w:abstractNumId w:val="6"/>
  </w:num>
  <w:num w:numId="5" w16cid:durableId="910045997">
    <w:abstractNumId w:val="0"/>
  </w:num>
  <w:num w:numId="6" w16cid:durableId="776608091">
    <w:abstractNumId w:val="5"/>
  </w:num>
  <w:num w:numId="7" w16cid:durableId="1307247185">
    <w:abstractNumId w:val="8"/>
  </w:num>
  <w:num w:numId="8" w16cid:durableId="401682686">
    <w:abstractNumId w:val="1"/>
  </w:num>
  <w:num w:numId="9" w16cid:durableId="171845481">
    <w:abstractNumId w:val="2"/>
  </w:num>
  <w:num w:numId="10" w16cid:durableId="2830020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C41"/>
    <w:rsid w:val="00057AA9"/>
    <w:rsid w:val="000666E6"/>
    <w:rsid w:val="00085DE5"/>
    <w:rsid w:val="0009684F"/>
    <w:rsid w:val="000F5F2A"/>
    <w:rsid w:val="00145D1B"/>
    <w:rsid w:val="001668E1"/>
    <w:rsid w:val="00187EE1"/>
    <w:rsid w:val="001B2D82"/>
    <w:rsid w:val="001C219E"/>
    <w:rsid w:val="001D0583"/>
    <w:rsid w:val="0023499A"/>
    <w:rsid w:val="00235BA7"/>
    <w:rsid w:val="002A05EB"/>
    <w:rsid w:val="002F53BE"/>
    <w:rsid w:val="003122B3"/>
    <w:rsid w:val="003749BE"/>
    <w:rsid w:val="00392E5E"/>
    <w:rsid w:val="003F0E59"/>
    <w:rsid w:val="003F4816"/>
    <w:rsid w:val="00453185"/>
    <w:rsid w:val="00477897"/>
    <w:rsid w:val="00491230"/>
    <w:rsid w:val="004A4140"/>
    <w:rsid w:val="005152B3"/>
    <w:rsid w:val="00590798"/>
    <w:rsid w:val="005907C6"/>
    <w:rsid w:val="005B2CED"/>
    <w:rsid w:val="005D5297"/>
    <w:rsid w:val="00607FBC"/>
    <w:rsid w:val="006B405E"/>
    <w:rsid w:val="007013E3"/>
    <w:rsid w:val="007162F0"/>
    <w:rsid w:val="007B1BAF"/>
    <w:rsid w:val="007B3C7B"/>
    <w:rsid w:val="007E4A0E"/>
    <w:rsid w:val="00812C41"/>
    <w:rsid w:val="00844419"/>
    <w:rsid w:val="00854667"/>
    <w:rsid w:val="00857CD1"/>
    <w:rsid w:val="00864590"/>
    <w:rsid w:val="008D7434"/>
    <w:rsid w:val="00920E4D"/>
    <w:rsid w:val="009506EC"/>
    <w:rsid w:val="00977FC6"/>
    <w:rsid w:val="009A6E98"/>
    <w:rsid w:val="009D45A8"/>
    <w:rsid w:val="00A1355D"/>
    <w:rsid w:val="00A155A5"/>
    <w:rsid w:val="00A83682"/>
    <w:rsid w:val="00AA175D"/>
    <w:rsid w:val="00AD28FC"/>
    <w:rsid w:val="00AF1196"/>
    <w:rsid w:val="00B049FE"/>
    <w:rsid w:val="00B23B90"/>
    <w:rsid w:val="00B37A29"/>
    <w:rsid w:val="00B41DD4"/>
    <w:rsid w:val="00C12393"/>
    <w:rsid w:val="00C50209"/>
    <w:rsid w:val="00C52518"/>
    <w:rsid w:val="00C7634F"/>
    <w:rsid w:val="00CB7042"/>
    <w:rsid w:val="00D70E3C"/>
    <w:rsid w:val="00E442FC"/>
    <w:rsid w:val="00E67C91"/>
    <w:rsid w:val="00E84289"/>
    <w:rsid w:val="00EB738E"/>
    <w:rsid w:val="00ED5960"/>
    <w:rsid w:val="00EE10FE"/>
    <w:rsid w:val="00EF4802"/>
    <w:rsid w:val="00F72EE0"/>
    <w:rsid w:val="00F91859"/>
    <w:rsid w:val="00F96794"/>
    <w:rsid w:val="00FA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286089"/>
  <w15:docId w15:val="{4A316CC3-98D7-D84A-9E2E-A2A8686F8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CD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12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4441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50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506EC"/>
    <w:rPr>
      <w:rFonts w:ascii="Tahoma" w:hAnsi="Tahoma" w:cs="Tahoma"/>
      <w:sz w:val="16"/>
      <w:szCs w:val="16"/>
    </w:rPr>
  </w:style>
  <w:style w:type="table" w:styleId="Grilleclaire-Accent6">
    <w:name w:val="Light Grid Accent 6"/>
    <w:basedOn w:val="TableauNormal"/>
    <w:uiPriority w:val="62"/>
    <w:rsid w:val="00A1355D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Lienhypertexte">
    <w:name w:val="Hyperlink"/>
    <w:basedOn w:val="Policepardfaut"/>
    <w:uiPriority w:val="99"/>
    <w:unhideWhenUsed/>
    <w:rsid w:val="00E67C91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67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rarphysic.fr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3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475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kamal study</dc:creator>
  <cp:lastModifiedBy>MUSTAPHA AIT BOUKIDEUR</cp:lastModifiedBy>
  <cp:revision>3</cp:revision>
  <cp:lastPrinted>2020-09-18T23:07:00Z</cp:lastPrinted>
  <dcterms:created xsi:type="dcterms:W3CDTF">2020-09-18T23:07:00Z</dcterms:created>
  <dcterms:modified xsi:type="dcterms:W3CDTF">2026-08-13T23:27:00Z</dcterms:modified>
</cp:coreProperties>
</file>