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Bruxelles, le 18 décembre 1963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Révérend Monseigneur Glorieux,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Commission Conciliaire de l'Apostolat des Laïcs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Hospice Ste Marthe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Cité du Vatican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Cher Monseigneur,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Je vous remercie beaucoup de votre bonne lettre. C'est moi qui suis en faute. Je suis rentré de Buenos-Aires le 26 novembre au soir et j'aurais bien pu assister à la réunion de travail de la Commission. Mais j'étais vraiment trop fatigué.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Vous savez combien je m'intéresse au problème de l'Apostolat des Laïcs et combien je souhaite participer à son étude et, si possible, à sa solution. Aussi vous suis-je tellement reconnaissant de bien vouloir me faire parvenir les projets de Schémas.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 difficulté me semble être double 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 Le problème est traité dans trois schémas différentes : les laïcs dans l'Eglise ; l'Eglise dans la construction du monde ; l'apostolat des laïcs. Comment faire ressortir la mission apostolique des laïcs dans ces trois schémas, de façon qu'il y acquière toute son importance et toute sa valeur ?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 Le mode de travail de la Commission mixte sera-t-il efficace ? Ne pourrait-on la faire travailler en cinq Sous-commissions, composées chacun d'un cardinal, de 10 évêques et de 12 experts, qui étudieraient d'abord à part les problèmes, puis réuniraient pour mettre au point leurs conclusions ?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Dès que je recevrai vos documents, je vous enverrai bien simplement mes réflexions.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D'avance, je vous souhaite une Sainte Fête de Noël et une Heureuse Nouvelle Année ! Le Pèlerinage du Saint-Père en Terre Sainte aura certainement des répercussions mondiales. Puisse-t-il être le prélude à une marche en avant irresistible !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Votre très reconnaissant et très attaché.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Jos. Cardijn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aumônier général de la JOC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