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pen Sans" w:cs="Open Sans" w:eastAsia="Open Sans" w:hAnsi="Open Sans"/>
          <w:sz w:val="4"/>
          <w:szCs w:val="4"/>
        </w:rPr>
      </w:pPr>
      <w:r w:rsidDel="00000000" w:rsidR="00000000" w:rsidRPr="00000000">
        <w:rPr>
          <w:sz w:val="4"/>
          <w:szCs w:val="4"/>
          <w:rtl w:val="0"/>
        </w:rPr>
        <w:t xml:space="preserve">xt</w:t>
      </w:r>
      <w:r w:rsidDel="00000000" w:rsidR="00000000" w:rsidRPr="00000000">
        <w:rPr>
          <w:rtl w:val="0"/>
        </w:rPr>
      </w:r>
    </w:p>
    <w:tbl>
      <w:tblPr>
        <w:tblStyle w:val="Table1"/>
        <w:tblW w:w="11445.673332286693" w:type="dxa"/>
        <w:jc w:val="left"/>
        <w:tblInd w:w="-736.937007874016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6733322866914"/>
        <w:gridCol w:w="260"/>
        <w:gridCol w:w="1875"/>
        <w:gridCol w:w="255"/>
        <w:gridCol w:w="1170"/>
        <w:gridCol w:w="1395"/>
        <w:gridCol w:w="345"/>
        <w:gridCol w:w="3165"/>
        <w:gridCol w:w="1965"/>
        <w:tblGridChange w:id="0">
          <w:tblGrid>
            <w:gridCol w:w="1015.6733322866914"/>
            <w:gridCol w:w="260"/>
            <w:gridCol w:w="1875"/>
            <w:gridCol w:w="255"/>
            <w:gridCol w:w="1170"/>
            <w:gridCol w:w="1395"/>
            <w:gridCol w:w="345"/>
            <w:gridCol w:w="3165"/>
            <w:gridCol w:w="1965"/>
          </w:tblGrid>
        </w:tblGridChange>
      </w:tblGrid>
      <w:tr>
        <w:trPr>
          <w:cantSplit w:val="0"/>
          <w:trHeight w:val="440" w:hRule="atLeast"/>
          <w:tblHeader w:val="0"/>
        </w:trPr>
        <w:tc>
          <w:tcPr>
            <w:gridSpan w:val="4"/>
            <w:tcBorders>
              <w:top w:color="ffffff" w:space="0" w:sz="8" w:val="single"/>
              <w:left w:color="ffffff" w:space="0" w:sz="8" w:val="single"/>
              <w:bottom w:color="009c8c"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widowControl w:val="0"/>
              <w:ind w:right="139.60629921259846"/>
              <w:jc w:val="right"/>
              <w:rPr>
                <w:rFonts w:ascii="Comfortaa" w:cs="Comfortaa" w:eastAsia="Comfortaa" w:hAnsi="Comfortaa"/>
                <w:b w:val="1"/>
                <w:color w:val="2d2e83"/>
                <w:sz w:val="14"/>
                <w:szCs w:val="14"/>
              </w:rPr>
            </w:pPr>
            <w:r w:rsidDel="00000000" w:rsidR="00000000" w:rsidRPr="00000000">
              <w:rPr>
                <w:rtl w:val="0"/>
              </w:rPr>
            </w:r>
          </w:p>
        </w:tc>
        <w:tc>
          <w:tcPr>
            <w:tcBorders>
              <w:top w:color="ffffff" w:space="0" w:sz="8" w:val="single"/>
              <w:left w:color="ffffff" w:space="0" w:sz="8" w:val="single"/>
              <w:bottom w:color="009c8c"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6">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ffffff" w:space="0" w:sz="8" w:val="single"/>
              <w:left w:color="ffffff" w:space="0" w:sz="8" w:val="single"/>
              <w:bottom w:color="009c8c"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7">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8">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gridSpan w:val="2"/>
            <w:tcBorders>
              <w:top w:color="ffffff" w:space="0" w:sz="8" w:val="single"/>
              <w:left w:color="ffffff" w:space="0" w:sz="8" w:val="single"/>
              <w:bottom w:color="009c8c" w:space="0" w:sz="8" w:val="single"/>
              <w:right w:color="fffff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09">
            <w:pPr>
              <w:widowControl w:val="0"/>
              <w:ind w:right="139.60629921259846"/>
              <w:jc w:val="right"/>
              <w:rPr>
                <w:rFonts w:ascii="Comfortaa" w:cs="Comfortaa" w:eastAsia="Comfortaa" w:hAnsi="Comfortaa"/>
                <w:b w:val="1"/>
                <w:i w:val="1"/>
                <w:sz w:val="22"/>
                <w:szCs w:val="22"/>
              </w:rPr>
            </w:pPr>
            <w:r w:rsidDel="00000000" w:rsidR="00000000" w:rsidRPr="00000000">
              <w:rPr>
                <w:rFonts w:ascii="Comfortaa" w:cs="Comfortaa" w:eastAsia="Comfortaa" w:hAnsi="Comfortaa"/>
                <w:b w:val="1"/>
                <w:i w:val="1"/>
                <w:sz w:val="18"/>
                <w:szCs w:val="18"/>
                <w:rtl w:val="0"/>
              </w:rPr>
              <w:t xml:space="preserve">Culture et citoyenneté québécoise</w:t>
            </w:r>
            <w:r w:rsidDel="00000000" w:rsidR="00000000" w:rsidRPr="00000000">
              <w:rPr>
                <w:rtl w:val="0"/>
              </w:rPr>
            </w:r>
          </w:p>
        </w:tc>
      </w:tr>
      <w:tr>
        <w:trPr>
          <w:cantSplit w:val="0"/>
          <w:trHeight w:val="390" w:hRule="atLeast"/>
          <w:tblHeader w:val="0"/>
        </w:trPr>
        <w:tc>
          <w:tcPr>
            <w:vMerge w:val="restart"/>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ind w:right="139.60629921259846"/>
              <w:jc w:val="right"/>
              <w:rPr>
                <w:rFonts w:ascii="Comfortaa" w:cs="Comfortaa" w:eastAsia="Comfortaa" w:hAnsi="Comfortaa"/>
                <w:b w:val="1"/>
                <w:color w:val="ffffff"/>
                <w:sz w:val="20"/>
                <w:szCs w:val="20"/>
              </w:rPr>
            </w:pPr>
            <w:r w:rsidDel="00000000" w:rsidR="00000000" w:rsidRPr="00000000">
              <w:rPr>
                <w:rFonts w:ascii="Comfortaa" w:cs="Comfortaa" w:eastAsia="Comfortaa" w:hAnsi="Comfortaa"/>
                <w:b w:val="1"/>
                <w:color w:val="ffffff"/>
                <w:sz w:val="20"/>
                <w:szCs w:val="20"/>
                <w:rtl w:val="0"/>
              </w:rPr>
              <w:t xml:space="preserve">TITRE </w:t>
            </w:r>
          </w:p>
          <w:p w:rsidR="00000000" w:rsidDel="00000000" w:rsidP="00000000" w:rsidRDefault="00000000" w:rsidRPr="00000000" w14:paraId="0000000C">
            <w:pPr>
              <w:widowControl w:val="0"/>
              <w:spacing w:line="240" w:lineRule="auto"/>
              <w:ind w:right="139.60629921259846"/>
              <w:jc w:val="right"/>
              <w:rPr>
                <w:rFonts w:ascii="Comfortaa" w:cs="Comfortaa" w:eastAsia="Comfortaa" w:hAnsi="Comfortaa"/>
                <w:b w:val="1"/>
                <w:color w:val="ffffff"/>
                <w:sz w:val="20"/>
                <w:szCs w:val="20"/>
              </w:rPr>
            </w:pPr>
            <w:r w:rsidDel="00000000" w:rsidR="00000000" w:rsidRPr="00000000">
              <w:rPr>
                <w:rFonts w:ascii="Comfortaa" w:cs="Comfortaa" w:eastAsia="Comfortaa" w:hAnsi="Comfortaa"/>
                <w:b w:val="1"/>
                <w:color w:val="ffffff"/>
                <w:sz w:val="12"/>
                <w:szCs w:val="12"/>
                <w:rtl w:val="0"/>
              </w:rPr>
              <w:t xml:space="preserve">de la SAÉ</w:t>
            </w:r>
            <w:r w:rsidDel="00000000" w:rsidR="00000000" w:rsidRPr="00000000">
              <w:rPr>
                <w:rFonts w:ascii="Comfortaa" w:cs="Comfortaa" w:eastAsia="Comfortaa" w:hAnsi="Comfortaa"/>
                <w:b w:val="1"/>
                <w:color w:val="ffffff"/>
                <w:sz w:val="20"/>
                <w:szCs w:val="20"/>
                <w:rtl w:val="0"/>
              </w:rPr>
              <w:t xml:space="preserve"> </w:t>
            </w:r>
          </w:p>
        </w:tc>
        <w:tc>
          <w:tcPr>
            <w:vMerge w:val="restart"/>
            <w:tcBorders>
              <w:top w:color="ffffff" w:space="0" w:sz="8" w:val="single"/>
              <w:left w:color="009c8c"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Open Sans" w:cs="Open Sans" w:eastAsia="Open Sans" w:hAnsi="Open Sans"/>
                <w:highlight w:val="yellow"/>
              </w:rPr>
            </w:pPr>
            <w:r w:rsidDel="00000000" w:rsidR="00000000" w:rsidRPr="00000000">
              <w:rPr>
                <w:rtl w:val="0"/>
              </w:rPr>
            </w:r>
          </w:p>
        </w:tc>
        <w:tc>
          <w:tcPr>
            <w:vMerge w:val="restart"/>
            <w:tcBorders>
              <w:top w:color="2d2e83"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ind w:right="32.48031496063021"/>
              <w:jc w:val="center"/>
              <w:rPr>
                <w:rFonts w:ascii="Open Sans" w:cs="Open Sans" w:eastAsia="Open Sans" w:hAnsi="Open Sans"/>
                <w:b w:val="1"/>
                <w:sz w:val="24"/>
                <w:szCs w:val="24"/>
              </w:rPr>
            </w:pPr>
            <w:r w:rsidDel="00000000" w:rsidR="00000000" w:rsidRPr="00000000">
              <w:rPr>
                <w:b w:val="1"/>
                <w:sz w:val="24"/>
                <w:szCs w:val="24"/>
              </w:rPr>
              <w:drawing>
                <wp:inline distB="114300" distT="114300" distL="114300" distR="114300">
                  <wp:extent cx="1057275" cy="325005"/>
                  <wp:effectExtent b="0" l="0" r="0" t="0"/>
                  <wp:docPr id="7" name="image4.png"/>
                  <a:graphic>
                    <a:graphicData uri="http://schemas.openxmlformats.org/drawingml/2006/picture">
                      <pic:pic>
                        <pic:nvPicPr>
                          <pic:cNvPr id="0" name="image4.png"/>
                          <pic:cNvPicPr preferRelativeResize="0"/>
                        </pic:nvPicPr>
                        <pic:blipFill>
                          <a:blip r:embed="rId6"/>
                          <a:srcRect b="12509" l="1137" r="1137" t="0"/>
                          <a:stretch>
                            <a:fillRect/>
                          </a:stretch>
                        </pic:blipFill>
                        <pic:spPr>
                          <a:xfrm>
                            <a:off x="0" y="0"/>
                            <a:ext cx="1057275" cy="325005"/>
                          </a:xfrm>
                          <a:prstGeom prst="rect"/>
                          <a:ln/>
                        </pic:spPr>
                      </pic:pic>
                    </a:graphicData>
                  </a:graphic>
                </wp:inline>
              </w:drawing>
            </w:r>
            <w:r w:rsidDel="00000000" w:rsidR="00000000" w:rsidRPr="00000000">
              <w:rPr>
                <w:rtl w:val="0"/>
              </w:rPr>
            </w:r>
          </w:p>
        </w:tc>
        <w:tc>
          <w:tcPr>
            <w:vMerge w:val="restart"/>
            <w:tcBorders>
              <w:top w:color="ffffff" w:space="0" w:sz="8" w:val="single"/>
              <w:left w:color="2d2e83"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pen Sans" w:cs="Open Sans" w:eastAsia="Open Sans" w:hAnsi="Open Sans"/>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0">
            <w:pPr>
              <w:spacing w:line="240" w:lineRule="auto"/>
              <w:ind w:left="100" w:right="100" w:firstLine="0"/>
              <w:jc w:val="center"/>
              <w:rPr>
                <w:rFonts w:ascii="Comfortaa" w:cs="Comfortaa" w:eastAsia="Comfortaa" w:hAnsi="Comfortaa"/>
                <w:color w:val="ffffff"/>
                <w:sz w:val="18"/>
                <w:szCs w:val="18"/>
              </w:rPr>
            </w:pPr>
            <w:r w:rsidDel="00000000" w:rsidR="00000000" w:rsidRPr="00000000">
              <w:rPr>
                <w:rFonts w:ascii="Comfortaa" w:cs="Comfortaa" w:eastAsia="Comfortaa" w:hAnsi="Comfortaa"/>
                <w:b w:val="1"/>
                <w:color w:val="ffffff"/>
                <w:sz w:val="18"/>
                <w:szCs w:val="18"/>
                <w:rtl w:val="0"/>
              </w:rPr>
              <w:t xml:space="preserve">Niveau</w:t>
            </w: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1">
            <w:pPr>
              <w:spacing w:line="240" w:lineRule="auto"/>
              <w:ind w:left="100" w:right="100" w:firstLine="0"/>
              <w:jc w:val="center"/>
              <w:rPr>
                <w:rFonts w:ascii="Comfortaa" w:cs="Comfortaa" w:eastAsia="Comfortaa" w:hAnsi="Comfortaa"/>
                <w:color w:val="ffffff"/>
                <w:sz w:val="18"/>
                <w:szCs w:val="18"/>
              </w:rPr>
            </w:pPr>
            <w:r w:rsidDel="00000000" w:rsidR="00000000" w:rsidRPr="00000000">
              <w:rPr>
                <w:rFonts w:ascii="Comfortaa" w:cs="Comfortaa" w:eastAsia="Comfortaa" w:hAnsi="Comfortaa"/>
                <w:b w:val="1"/>
                <w:color w:val="ffffff"/>
                <w:sz w:val="18"/>
                <w:szCs w:val="18"/>
                <w:rtl w:val="0"/>
              </w:rPr>
              <w:t xml:space="preserve">Durée</w:t>
            </w:r>
            <w:r w:rsidDel="00000000" w:rsidR="00000000" w:rsidRPr="00000000">
              <w:rPr>
                <w:rtl w:val="0"/>
              </w:rPr>
            </w:r>
          </w:p>
        </w:tc>
        <w:tc>
          <w:tcPr>
            <w:tcBorders>
              <w:top w:color="ffffff" w:space="0" w:sz="8" w:val="single"/>
              <w:left w:color="009c8c" w:space="0" w:sz="8" w:val="single"/>
              <w:bottom w:color="ffffff" w:space="0" w:sz="8" w:val="single"/>
              <w:right w:color="009c8c"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2">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3">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Thème principal</w:t>
            </w:r>
          </w:p>
        </w:tc>
        <w:tc>
          <w:tcPr>
            <w:tcBorders>
              <w:top w:color="009c8c" w:space="0" w:sz="8" w:val="single"/>
              <w:left w:color="009c8c" w:space="0" w:sz="8" w:val="single"/>
              <w:bottom w:color="009c8c" w:space="0" w:sz="8" w:val="single"/>
              <w:right w:color="009c8c" w:space="0" w:sz="8" w:val="single"/>
            </w:tcBorders>
            <w:shd w:fill="009c8c"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014">
            <w:pPr>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Concepts</w:t>
            </w:r>
          </w:p>
        </w:tc>
      </w:tr>
      <w:tr>
        <w:trPr>
          <w:cantSplit w:val="0"/>
          <w:trHeight w:val="480" w:hRule="atLeast"/>
          <w:tblHeader w:val="0"/>
        </w:trPr>
        <w:tc>
          <w:tcPr>
            <w:vMerge w:val="continue"/>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Open Sans" w:cs="Open Sans" w:eastAsia="Open Sans" w:hAnsi="Open Sans"/>
                <w:b w:val="1"/>
                <w:sz w:val="28"/>
                <w:szCs w:val="28"/>
              </w:rPr>
            </w:pPr>
            <w:r w:rsidDel="00000000" w:rsidR="00000000" w:rsidRPr="00000000">
              <w:rPr>
                <w:rtl w:val="0"/>
              </w:rPr>
            </w:r>
          </w:p>
        </w:tc>
        <w:tc>
          <w:tcPr>
            <w:vMerge w:val="continue"/>
            <w:tcBorders>
              <w:top w:color="ffffff" w:space="0" w:sz="8" w:val="single"/>
              <w:left w:color="009c8c"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before="0" w:line="240" w:lineRule="auto"/>
              <w:ind w:left="0" w:firstLine="0"/>
              <w:rPr>
                <w:rFonts w:ascii="Open Sans" w:cs="Open Sans" w:eastAsia="Open Sans" w:hAnsi="Open Sans"/>
                <w:highlight w:val="yellow"/>
              </w:rPr>
            </w:pPr>
            <w:r w:rsidDel="00000000" w:rsidR="00000000" w:rsidRPr="00000000">
              <w:rPr>
                <w:rtl w:val="0"/>
              </w:rPr>
            </w:r>
          </w:p>
        </w:tc>
        <w:tc>
          <w:tcPr>
            <w:vMerge w:val="continue"/>
            <w:tcBorders>
              <w:top w:color="2d2e83"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rPr>
                <w:rFonts w:ascii="Open Sans" w:cs="Open Sans" w:eastAsia="Open Sans" w:hAnsi="Open Sans"/>
              </w:rPr>
            </w:pPr>
            <w:r w:rsidDel="00000000" w:rsidR="00000000" w:rsidRPr="00000000">
              <w:rPr>
                <w:rtl w:val="0"/>
              </w:rPr>
            </w:r>
          </w:p>
        </w:tc>
        <w:tc>
          <w:tcPr>
            <w:vMerge w:val="continue"/>
            <w:tcBorders>
              <w:top w:color="ffffff" w:space="0" w:sz="8" w:val="single"/>
              <w:left w:color="2d2e83" w:space="0" w:sz="8" w:val="single"/>
              <w:bottom w:color="ffffff" w:space="0" w:sz="8" w:val="single"/>
              <w:right w:color="2d2e8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Open Sans" w:cs="Open Sans" w:eastAsia="Open Sans" w:hAnsi="Open Sans"/>
              </w:rPr>
            </w:pPr>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ind w:right="-60.59055118110223"/>
              <w:rPr>
                <w:rFonts w:ascii="Open Sans" w:cs="Open Sans" w:eastAsia="Open Sans" w:hAnsi="Open Sans"/>
                <w:b w:val="1"/>
              </w:rPr>
            </w:pPr>
            <w:sdt>
              <w:sdtPr>
                <w:alias w:val="Niveau scolaire"/>
                <w:id w:val="-1702812976"/>
                <w:dropDownList w:lastValue="5e sec.">
                  <w:listItem w:displayText="choisir" w:value="choisir"/>
                  <w:listItem w:displayText="1re sec." w:value="1re sec."/>
                  <w:listItem w:displayText="2e sec." w:value="2e sec."/>
                  <w:listItem w:displayText="4e sec." w:value="4e sec."/>
                  <w:listItem w:displayText="5e sec." w:value="5e sec."/>
                </w:dropDownList>
              </w:sdtPr>
              <w:sdtContent>
                <w:r w:rsidDel="00000000" w:rsidR="00000000" w:rsidRPr="00000000">
                  <w:rPr>
                    <w:rFonts w:ascii="Open Sans" w:cs="Open Sans" w:eastAsia="Open Sans" w:hAnsi="Open Sans"/>
                    <w:sz w:val="16"/>
                    <w:szCs w:val="16"/>
                    <w:shd w:fill="auto" w:val="clear"/>
                  </w:rPr>
                  <w:t xml:space="preserve">5e sec.</w:t>
                </w:r>
              </w:sdtContent>
            </w:sdt>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ind w:right="-55.39370078740177"/>
              <w:jc w:val="center"/>
              <w:rPr>
                <w:b w:val="1"/>
                <w:sz w:val="18"/>
                <w:szCs w:val="18"/>
              </w:rPr>
            </w:pPr>
            <w:r w:rsidDel="00000000" w:rsidR="00000000" w:rsidRPr="00000000">
              <w:rPr>
                <w:b w:val="1"/>
                <w:sz w:val="18"/>
                <w:szCs w:val="18"/>
                <w:rtl w:val="0"/>
              </w:rPr>
              <w:t xml:space="preserve">3 cours</w:t>
            </w:r>
          </w:p>
          <w:p w:rsidR="00000000" w:rsidDel="00000000" w:rsidP="00000000" w:rsidRDefault="00000000" w:rsidRPr="00000000" w14:paraId="0000001B">
            <w:pPr>
              <w:widowControl w:val="0"/>
              <w:spacing w:line="240" w:lineRule="auto"/>
              <w:ind w:right="-55.39370078740177"/>
              <w:jc w:val="center"/>
              <w:rPr>
                <w:b w:val="1"/>
                <w:sz w:val="18"/>
                <w:szCs w:val="18"/>
              </w:rPr>
            </w:pPr>
            <w:r w:rsidDel="00000000" w:rsidR="00000000" w:rsidRPr="00000000">
              <w:rPr>
                <w:b w:val="1"/>
                <w:sz w:val="18"/>
                <w:szCs w:val="18"/>
                <w:rtl w:val="0"/>
              </w:rPr>
              <w:t xml:space="preserve">225 minutes</w:t>
            </w:r>
          </w:p>
        </w:tc>
        <w:tc>
          <w:tcPr>
            <w:tcBorders>
              <w:top w:color="ffffff" w:space="0" w:sz="8" w:val="single"/>
              <w:left w:color="2d2e83" w:space="0" w:sz="8" w:val="single"/>
              <w:bottom w:color="ffffff" w:space="0" w:sz="8" w:val="single"/>
              <w:right w:color="2d2e83"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rFonts w:ascii="Open Sans" w:cs="Open Sans" w:eastAsia="Open Sans" w:hAnsi="Open Sans"/>
                <w:b w:val="1"/>
                <w:sz w:val="20"/>
                <w:szCs w:val="20"/>
              </w:rPr>
            </w:pPr>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ind w:right="-105.23622047244089"/>
              <w:jc w:val="center"/>
              <w:rPr>
                <w:rFonts w:ascii="Open Sans" w:cs="Open Sans" w:eastAsia="Open Sans" w:hAnsi="Open Sans"/>
                <w:b w:val="1"/>
                <w:sz w:val="20"/>
                <w:szCs w:val="20"/>
              </w:rPr>
            </w:pPr>
            <w:sdt>
              <w:sdtPr>
                <w:alias w:val="Thème principal"/>
                <w:id w:val="-1491009270"/>
                <w:dropDownList w:lastValue="5. Quête de sens et visions du monde">
                  <w:listItem w:displayText="Choisir" w:value="Choisir"/>
                  <w:listItem w:displayText="1. Identités et appartenances" w:value="1. Identités et appartenances"/>
                  <w:listItem w:displayText="1. Vie collective et espace public" w:value="1. Vie collective et espace public"/>
                  <w:listItem w:displayText="2. Autonomie et interdépendance" w:value="2. Autonomie et interdépendance"/>
                  <w:listItem w:displayText="2. Démocratie et ordre social" w:value="2. Démocratie et ordre social"/>
                  <w:listItem w:displayText="4. Relations et bienveillance" w:value="4. Relations et bienveillance"/>
                  <w:listItem w:displayText="4. Justice et droit" w:value="4. Justice et droit"/>
                  <w:listItem w:displayText="4. Culture et productions symboliques" w:value="4. Culture et productions symboliques"/>
                  <w:listItem w:displayText="4. Technologies et défis d'avenir" w:value="4. Technologies et défis d'avenir"/>
                  <w:listItem w:displayText="5. Quête de sens et visions du monde" w:value="5. Quête de sens et visions du monde"/>
                  <w:listItem w:displayText="5. Groupes sociaux et rapports de pouvoir" w:value="5. Groupes sociaux et rapports de pouvoir"/>
                </w:dropDownList>
              </w:sdtPr>
              <w:sdtContent>
                <w:r w:rsidDel="00000000" w:rsidR="00000000" w:rsidRPr="00000000">
                  <w:rPr>
                    <w:rFonts w:ascii="Open Sans Medium" w:cs="Open Sans Medium" w:eastAsia="Open Sans Medium" w:hAnsi="Open Sans Medium"/>
                    <w:color w:val="e5e5e5"/>
                    <w:sz w:val="14"/>
                    <w:szCs w:val="14"/>
                    <w:shd w:fill="3d3d3d" w:val="clear"/>
                  </w:rPr>
                  <w:t xml:space="preserve">5. Quête de sens et visions du monde</w:t>
                </w:r>
              </w:sdtContent>
            </w:sdt>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ind w:right="54.21259842519646"/>
              <w:jc w:val="center"/>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Construction de sens, Visions du monde</w:t>
            </w:r>
            <w:r w:rsidDel="00000000" w:rsidR="00000000" w:rsidRPr="00000000">
              <w:rPr>
                <w:rtl w:val="0"/>
              </w:rPr>
            </w:r>
          </w:p>
        </w:tc>
      </w:tr>
    </w:tbl>
    <w:p w:rsidR="00000000" w:rsidDel="00000000" w:rsidP="00000000" w:rsidRDefault="00000000" w:rsidRPr="00000000" w14:paraId="0000001F">
      <w:pPr>
        <w:ind w:left="-708.6614173228347" w:firstLine="0"/>
        <w:jc w:val="left"/>
        <w:rPr>
          <w:rFonts w:ascii="Comfortaa" w:cs="Comfortaa" w:eastAsia="Comfortaa" w:hAnsi="Comfortaa"/>
          <w:b w:val="1"/>
          <w:color w:val="4db9be"/>
          <w:sz w:val="28"/>
          <w:szCs w:val="28"/>
        </w:rPr>
      </w:pPr>
      <w:r w:rsidDel="00000000" w:rsidR="00000000" w:rsidRPr="00000000">
        <w:rPr>
          <w:rtl w:val="0"/>
        </w:rPr>
      </w:r>
    </w:p>
    <w:p w:rsidR="00000000" w:rsidDel="00000000" w:rsidP="00000000" w:rsidRDefault="00000000" w:rsidRPr="00000000" w14:paraId="00000020">
      <w:pPr>
        <w:ind w:left="-708.6614173228347" w:firstLine="708.6614173228347"/>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Planification des apprentissages</w:t>
      </w:r>
    </w:p>
    <w:p w:rsidR="00000000" w:rsidDel="00000000" w:rsidP="00000000" w:rsidRDefault="00000000" w:rsidRPr="00000000" w14:paraId="00000021">
      <w:pPr>
        <w:ind w:left="-708.6614173228347" w:firstLine="0"/>
        <w:jc w:val="left"/>
        <w:rPr>
          <w:rFonts w:ascii="Comfortaa" w:cs="Comfortaa" w:eastAsia="Comfortaa" w:hAnsi="Comfortaa"/>
          <w:b w:val="1"/>
          <w:color w:val="2d2e83"/>
          <w:sz w:val="28"/>
          <w:szCs w:val="28"/>
        </w:rPr>
      </w:pPr>
      <w:r w:rsidDel="00000000" w:rsidR="00000000" w:rsidRPr="00000000">
        <w:rPr>
          <w:rtl w:val="0"/>
        </w:rPr>
      </w:r>
    </w:p>
    <w:tbl>
      <w:tblPr>
        <w:tblStyle w:val="Table2"/>
        <w:tblW w:w="10650.0" w:type="dxa"/>
        <w:jc w:val="left"/>
        <w:tblInd w:w="-26.74015748031507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30"/>
        <w:gridCol w:w="120"/>
        <w:gridCol w:w="660"/>
        <w:gridCol w:w="375"/>
        <w:gridCol w:w="4965"/>
        <w:tblGridChange w:id="0">
          <w:tblGrid>
            <w:gridCol w:w="4530"/>
            <w:gridCol w:w="120"/>
            <w:gridCol w:w="660"/>
            <w:gridCol w:w="375"/>
            <w:gridCol w:w="4965"/>
          </w:tblGrid>
        </w:tblGridChange>
      </w:tblGrid>
      <w:tr>
        <w:trPr>
          <w:cantSplit w:val="0"/>
          <w:trHeight w:val="408" w:hRule="atLeast"/>
          <w:tblHeader w:val="0"/>
        </w:trPr>
        <w:tc>
          <w:tcPr>
            <w:gridSpan w:val="3"/>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ind w:left="100" w:right="-2.3622047244089117" w:firstLine="0"/>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Mise en contexte</w:t>
            </w:r>
            <w:r w:rsidDel="00000000" w:rsidR="00000000" w:rsidRPr="00000000">
              <w:rPr>
                <w:rFonts w:ascii="Comfortaa" w:cs="Comfortaa" w:eastAsia="Comfortaa" w:hAnsi="Comfortaa"/>
                <w:b w:val="1"/>
                <w:color w:val="ffffff"/>
                <w:sz w:val="18"/>
                <w:szCs w:val="18"/>
                <w:rtl w:val="0"/>
              </w:rPr>
              <w:t xml:space="preserve"> de la SAÉ</w:t>
            </w:r>
          </w:p>
        </w:tc>
        <w:tc>
          <w:tcPr>
            <w:tcBorders>
              <w:top w:color="ffffff" w:space="0" w:sz="8" w:val="single"/>
              <w:left w:color="009c8c" w:space="0" w:sz="8" w:val="single"/>
              <w:bottom w:color="ffffff" w:space="0" w:sz="8" w:val="single"/>
              <w:right w:color="009c8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ind w:left="100" w:right="100" w:firstLine="0"/>
              <w:jc w:val="center"/>
              <w:rPr>
                <w:rFonts w:ascii="Comfortaa" w:cs="Comfortaa" w:eastAsia="Comfortaa" w:hAnsi="Comfortaa"/>
                <w:b w:val="1"/>
                <w:color w:val="ffffff"/>
                <w:sz w:val="18"/>
                <w:szCs w:val="18"/>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center"/>
          </w:tcPr>
          <w:p w:rsidR="00000000" w:rsidDel="00000000" w:rsidP="00000000" w:rsidRDefault="00000000" w:rsidRPr="00000000" w14:paraId="00000026">
            <w:pPr>
              <w:ind w:right="-63.897637795274704"/>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Intention d’apprentissage</w:t>
            </w:r>
          </w:p>
        </w:tc>
      </w:tr>
      <w:tr>
        <w:trPr>
          <w:cantSplit w:val="0"/>
          <w:trHeight w:val="465" w:hRule="atLeast"/>
          <w:tblHeader w:val="0"/>
        </w:trPr>
        <w:tc>
          <w:tcPr>
            <w:gridSpan w:val="3"/>
            <w:tcBorders>
              <w:top w:color="009c8c" w:space="0" w:sz="8" w:val="single"/>
              <w:left w:color="009c8c" w:space="0" w:sz="8" w:val="single"/>
              <w:bottom w:color="009c8c" w:space="0" w:sz="8" w:val="single"/>
              <w:right w:color="009c8c"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27">
            <w:pPr>
              <w:spacing w:line="240" w:lineRule="auto"/>
              <w:ind w:right="17.00787401574928"/>
              <w:rPr/>
            </w:pPr>
            <w:r w:rsidDel="00000000" w:rsidR="00000000" w:rsidRPr="00000000">
              <w:rPr>
                <w:rtl w:val="0"/>
              </w:rPr>
              <w:t xml:space="preserve">Les réponses et les visions du monde adoptées par les membres d’une société influencent leurs décisions quotidiennes et leurs choix politiques. </w:t>
            </w:r>
          </w:p>
          <w:p w:rsidR="00000000" w:rsidDel="00000000" w:rsidP="00000000" w:rsidRDefault="00000000" w:rsidRPr="00000000" w14:paraId="00000028">
            <w:pPr>
              <w:spacing w:line="240" w:lineRule="auto"/>
              <w:ind w:right="17.00787401574928"/>
              <w:rPr/>
            </w:pPr>
            <w:r w:rsidDel="00000000" w:rsidR="00000000" w:rsidRPr="00000000">
              <w:rPr>
                <w:rtl w:val="0"/>
              </w:rPr>
            </w:r>
          </w:p>
          <w:p w:rsidR="00000000" w:rsidDel="00000000" w:rsidP="00000000" w:rsidRDefault="00000000" w:rsidRPr="00000000" w14:paraId="00000029">
            <w:pPr>
              <w:spacing w:line="240" w:lineRule="auto"/>
              <w:ind w:right="17.00787401574928"/>
              <w:rPr/>
            </w:pPr>
            <w:r w:rsidDel="00000000" w:rsidR="00000000" w:rsidRPr="00000000">
              <w:rPr>
                <w:rtl w:val="0"/>
              </w:rPr>
              <w:t xml:space="preserve">Comprendre les façons dont se construisent les visions du monde et savoir distinguer les informations des opinions nous prépare à l’exercice de la citoyenneté québécoise, à la reconnaissance de soi et de l’autre et à la poursuite du bien commun.</w:t>
            </w:r>
          </w:p>
          <w:p w:rsidR="00000000" w:rsidDel="00000000" w:rsidP="00000000" w:rsidRDefault="00000000" w:rsidRPr="00000000" w14:paraId="0000002A">
            <w:pPr>
              <w:spacing w:line="240" w:lineRule="auto"/>
              <w:ind w:right="17.00787401574928"/>
              <w:rPr/>
            </w:pPr>
            <w:r w:rsidDel="00000000" w:rsidR="00000000" w:rsidRPr="00000000">
              <w:rPr>
                <w:rtl w:val="0"/>
              </w:rPr>
            </w:r>
          </w:p>
        </w:tc>
        <w:tc>
          <w:tcPr>
            <w:tcBorders>
              <w:top w:color="ffffff" w:space="0" w:sz="8" w:val="single"/>
              <w:left w:color="009c8c" w:space="0" w:sz="8" w:val="single"/>
              <w:bottom w:color="ffffff" w:space="0" w:sz="8" w:val="single"/>
              <w:right w:color="009c8c"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2D">
            <w:pPr>
              <w:spacing w:line="240" w:lineRule="auto"/>
              <w:ind w:right="17.00787401574928"/>
              <w:rPr>
                <w:rFonts w:ascii="Open Sans" w:cs="Open Sans" w:eastAsia="Open Sans" w:hAnsi="Open Sans"/>
                <w:sz w:val="20"/>
                <w:szCs w:val="20"/>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ffffff" w:val="clear"/>
            <w:tcMar>
              <w:top w:w="156.47244094488192" w:type="dxa"/>
              <w:left w:w="156.47244094488192" w:type="dxa"/>
              <w:bottom w:w="156.47244094488192" w:type="dxa"/>
              <w:right w:w="156.47244094488192" w:type="dxa"/>
            </w:tcMar>
          </w:tcPr>
          <w:p w:rsidR="00000000" w:rsidDel="00000000" w:rsidP="00000000" w:rsidRDefault="00000000" w:rsidRPr="00000000" w14:paraId="0000002E">
            <w:pPr>
              <w:ind w:right="17.00787401574928"/>
              <w:rPr/>
            </w:pPr>
            <w:r w:rsidDel="00000000" w:rsidR="00000000" w:rsidRPr="00000000">
              <w:rPr>
                <w:rtl w:val="0"/>
              </w:rPr>
              <w:t xml:space="preserve">Au terme de cette activité, l’élève aura une compréhension enrichie des façons dont se construisent les visions du monde et sera mieux outillé pour distinguer l’information de l’opinion.</w:t>
            </w:r>
          </w:p>
        </w:tc>
      </w:tr>
    </w:tbl>
    <w:p w:rsidR="00000000" w:rsidDel="00000000" w:rsidP="00000000" w:rsidRDefault="00000000" w:rsidRPr="00000000" w14:paraId="0000002F">
      <w:pPr>
        <w:spacing w:line="240" w:lineRule="auto"/>
        <w:rPr>
          <w:sz w:val="18"/>
          <w:szCs w:val="18"/>
        </w:rPr>
      </w:pPr>
      <w:r w:rsidDel="00000000" w:rsidR="00000000" w:rsidRPr="00000000">
        <w:rPr>
          <w:rtl w:val="0"/>
        </w:rPr>
      </w:r>
    </w:p>
    <w:p w:rsidR="00000000" w:rsidDel="00000000" w:rsidP="00000000" w:rsidRDefault="00000000" w:rsidRPr="00000000" w14:paraId="00000030">
      <w:pPr>
        <w:spacing w:line="240" w:lineRule="auto"/>
        <w:jc w:val="left"/>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234869</wp:posOffset>
            </wp:positionV>
            <wp:extent cx="6800400" cy="34544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0" l="688" r="688" t="0"/>
                    <a:stretch>
                      <a:fillRect/>
                    </a:stretch>
                  </pic:blipFill>
                  <pic:spPr>
                    <a:xfrm>
                      <a:off x="0" y="0"/>
                      <a:ext cx="6800400" cy="3454400"/>
                    </a:xfrm>
                    <a:prstGeom prst="rect"/>
                    <a:ln/>
                  </pic:spPr>
                </pic:pic>
              </a:graphicData>
            </a:graphic>
          </wp:anchor>
        </w:drawing>
      </w:r>
    </w:p>
    <w:p w:rsidR="00000000" w:rsidDel="00000000" w:rsidP="00000000" w:rsidRDefault="00000000" w:rsidRPr="00000000" w14:paraId="00000031">
      <w:pPr>
        <w:spacing w:line="240" w:lineRule="auto"/>
        <w:jc w:val="left"/>
        <w:rPr>
          <w:sz w:val="18"/>
          <w:szCs w:val="18"/>
        </w:rPr>
      </w:pPr>
      <w:r w:rsidDel="00000000" w:rsidR="00000000" w:rsidRPr="00000000">
        <w:rPr>
          <w:rtl w:val="0"/>
        </w:rPr>
      </w:r>
    </w:p>
    <w:p w:rsidR="00000000" w:rsidDel="00000000" w:rsidP="00000000" w:rsidRDefault="00000000" w:rsidRPr="00000000" w14:paraId="00000032">
      <w:pPr>
        <w:spacing w:line="240" w:lineRule="auto"/>
        <w:jc w:val="left"/>
        <w:rPr>
          <w:sz w:val="18"/>
          <w:szCs w:val="18"/>
        </w:rPr>
      </w:pPr>
      <w:r w:rsidDel="00000000" w:rsidR="00000000" w:rsidRPr="00000000">
        <w:rPr>
          <w:rtl w:val="0"/>
        </w:rPr>
      </w:r>
    </w:p>
    <w:p w:rsidR="00000000" w:rsidDel="00000000" w:rsidP="00000000" w:rsidRDefault="00000000" w:rsidRPr="00000000" w14:paraId="00000033">
      <w:pPr>
        <w:spacing w:line="240" w:lineRule="auto"/>
        <w:jc w:val="left"/>
        <w:rPr>
          <w:sz w:val="18"/>
          <w:szCs w:val="18"/>
        </w:rPr>
      </w:pPr>
      <w:r w:rsidDel="00000000" w:rsidR="00000000" w:rsidRPr="00000000">
        <w:rPr>
          <w:rtl w:val="0"/>
        </w:rPr>
      </w:r>
    </w:p>
    <w:p w:rsidR="00000000" w:rsidDel="00000000" w:rsidP="00000000" w:rsidRDefault="00000000" w:rsidRPr="00000000" w14:paraId="00000034">
      <w:pPr>
        <w:spacing w:line="240" w:lineRule="auto"/>
        <w:jc w:val="left"/>
        <w:rPr>
          <w:sz w:val="18"/>
          <w:szCs w:val="18"/>
        </w:rPr>
      </w:pPr>
      <w:r w:rsidDel="00000000" w:rsidR="00000000" w:rsidRPr="00000000">
        <w:rPr>
          <w:rtl w:val="0"/>
        </w:rPr>
      </w:r>
    </w:p>
    <w:p w:rsidR="00000000" w:rsidDel="00000000" w:rsidP="00000000" w:rsidRDefault="00000000" w:rsidRPr="00000000" w14:paraId="00000035">
      <w:pPr>
        <w:spacing w:line="240" w:lineRule="auto"/>
        <w:jc w:val="left"/>
        <w:rPr>
          <w:sz w:val="18"/>
          <w:szCs w:val="18"/>
        </w:rPr>
      </w:pPr>
      <w:r w:rsidDel="00000000" w:rsidR="00000000" w:rsidRPr="00000000">
        <w:rPr>
          <w:rtl w:val="0"/>
        </w:rPr>
      </w:r>
    </w:p>
    <w:p w:rsidR="00000000" w:rsidDel="00000000" w:rsidP="00000000" w:rsidRDefault="00000000" w:rsidRPr="00000000" w14:paraId="00000036">
      <w:pPr>
        <w:spacing w:line="240" w:lineRule="auto"/>
        <w:jc w:val="left"/>
        <w:rPr>
          <w:sz w:val="18"/>
          <w:szCs w:val="18"/>
        </w:rPr>
      </w:pPr>
      <w:r w:rsidDel="00000000" w:rsidR="00000000" w:rsidRPr="00000000">
        <w:rPr>
          <w:rtl w:val="0"/>
        </w:rPr>
      </w:r>
    </w:p>
    <w:tbl>
      <w:tblPr>
        <w:tblStyle w:val="Table3"/>
        <w:tblW w:w="106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rPr>
          <w:cantSplit w:val="0"/>
          <w:tblHeader w:val="0"/>
        </w:trPr>
        <w:tc>
          <w:tcPr>
            <w:tcBorders>
              <w:top w:color="009c8c" w:space="0" w:sz="8" w:val="single"/>
              <w:left w:color="009c8c" w:space="0" w:sz="8" w:val="single"/>
              <w:bottom w:color="009c8c" w:space="0" w:sz="24" w:val="single"/>
              <w:right w:color="009c8c" w:space="0" w:sz="8" w:val="single"/>
            </w:tcBorders>
            <w:shd w:fill="009c8c"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ind w:right="-54.921259842519135"/>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Déroulement</w:t>
            </w:r>
            <w:r w:rsidDel="00000000" w:rsidR="00000000" w:rsidRPr="00000000">
              <w:rPr>
                <w:rtl w:val="0"/>
              </w:rPr>
            </w:r>
          </w:p>
        </w:tc>
      </w:tr>
    </w:tbl>
    <w:p w:rsidR="00000000" w:rsidDel="00000000" w:rsidP="00000000" w:rsidRDefault="00000000" w:rsidRPr="00000000" w14:paraId="00000038">
      <w:pPr>
        <w:rPr>
          <w:sz w:val="6"/>
          <w:szCs w:val="6"/>
        </w:rPr>
      </w:pPr>
      <w:r w:rsidDel="00000000" w:rsidR="00000000" w:rsidRPr="00000000">
        <w:rPr>
          <w:rtl w:val="0"/>
        </w:rPr>
      </w:r>
    </w:p>
    <w:tbl>
      <w:tblPr>
        <w:tblStyle w:val="Table4"/>
        <w:tblW w:w="1066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65"/>
        <w:tblGridChange w:id="0">
          <w:tblGrid>
            <w:gridCol w:w="10665"/>
          </w:tblGrid>
        </w:tblGridChange>
      </w:tblGrid>
      <w:tr>
        <w:trPr>
          <w:cantSplit w:val="0"/>
          <w:trHeight w:val="317.36328124999994"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right="-69.92125984251913"/>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w:t>
            </w:r>
            <w:hyperlink w:anchor="92d80qwdacv0">
              <w:r w:rsidDel="00000000" w:rsidR="00000000" w:rsidRPr="00000000">
                <w:rPr>
                  <w:rFonts w:ascii="Open Sans" w:cs="Open Sans" w:eastAsia="Open Sans" w:hAnsi="Open Sans"/>
                  <w:b w:val="1"/>
                  <w:color w:val="666666"/>
                  <w:sz w:val="20"/>
                  <w:szCs w:val="20"/>
                  <w:u w:val="single"/>
                  <w:rtl w:val="0"/>
                </w:rPr>
                <w:t xml:space="preserve">amorce</w:t>
              </w:r>
            </w:hyperlink>
            <w:r w:rsidDel="00000000" w:rsidR="00000000" w:rsidRPr="00000000">
              <w:rPr>
                <w:rtl w:val="0"/>
              </w:rPr>
            </w:r>
          </w:p>
        </w:tc>
      </w:tr>
      <w:tr>
        <w:trPr>
          <w:cantSplit w:val="0"/>
          <w:tblHeader w:val="0"/>
        </w:trPr>
        <w:tc>
          <w:tcPr>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A">
            <w:pPr>
              <w:jc w:val="left"/>
              <w:rPr>
                <w:b w:val="1"/>
              </w:rPr>
            </w:pPr>
            <w:r w:rsidDel="00000000" w:rsidR="00000000" w:rsidRPr="00000000">
              <w:rPr>
                <w:b w:val="1"/>
                <w:rtl w:val="0"/>
              </w:rPr>
              <w:t xml:space="preserve">Questions existentielles</w:t>
            </w:r>
          </w:p>
          <w:p w:rsidR="00000000" w:rsidDel="00000000" w:rsidP="00000000" w:rsidRDefault="00000000" w:rsidRPr="00000000" w14:paraId="0000003B">
            <w:pPr>
              <w:ind w:right="17.00787401574928"/>
              <w:jc w:val="left"/>
              <w:rPr>
                <w:b w:val="1"/>
                <w:sz w:val="18"/>
                <w:szCs w:val="18"/>
              </w:rPr>
            </w:pPr>
            <w:r w:rsidDel="00000000" w:rsidR="00000000" w:rsidRPr="00000000">
              <w:rPr>
                <w:rtl w:val="0"/>
              </w:rPr>
              <w:t xml:space="preserve">Les élèves sont amenés à connaître les grandes questions existentielles qui ont traversé l’histoire de l’humanité, à y réfléchir et à offrir leurs réponses provisoires.</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rPr>
      </w:pPr>
      <w:r w:rsidDel="00000000" w:rsidR="00000000" w:rsidRPr="00000000">
        <w:rPr>
          <w:rtl w:val="0"/>
        </w:rPr>
      </w:r>
    </w:p>
    <w:tbl>
      <w:tblPr>
        <w:tblStyle w:val="Table5"/>
        <w:tblW w:w="10714.72440944882"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255"/>
        <w:gridCol w:w="3401.5748031496064"/>
        <w:gridCol w:w="255"/>
        <w:gridCol w:w="3401.5748031496064"/>
        <w:tblGridChange w:id="0">
          <w:tblGrid>
            <w:gridCol w:w="3401.5748031496064"/>
            <w:gridCol w:w="255"/>
            <w:gridCol w:w="3401.5748031496064"/>
            <w:gridCol w:w="255"/>
            <w:gridCol w:w="3401.5748031496064"/>
          </w:tblGrid>
        </w:tblGridChange>
      </w:tblGrid>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de la </w:t>
            </w:r>
            <w:hyperlink w:anchor="e3f10844jjk8">
              <w:r w:rsidDel="00000000" w:rsidR="00000000" w:rsidRPr="00000000">
                <w:rPr>
                  <w:rFonts w:ascii="Open Sans" w:cs="Open Sans" w:eastAsia="Open Sans" w:hAnsi="Open Sans"/>
                  <w:b w:val="1"/>
                  <w:color w:val="666666"/>
                  <w:sz w:val="20"/>
                  <w:szCs w:val="20"/>
                  <w:u w:val="single"/>
                  <w:rtl w:val="0"/>
                </w:rPr>
                <w:t xml:space="preserve">tâche 1</w:t>
              </w:r>
            </w:hyperlink>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rFonts w:ascii="Open Sans" w:cs="Open Sans" w:eastAsia="Open Sans" w:hAnsi="Open Sans"/>
                <w:b w:val="1"/>
                <w:color w:val="666666"/>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rFonts w:ascii="Open Sans" w:cs="Open Sans" w:eastAsia="Open Sans" w:hAnsi="Open Sans"/>
                <w:b w:val="1"/>
                <w:color w:val="666666"/>
                <w:sz w:val="20"/>
                <w:szCs w:val="20"/>
                <w:highlight w:val="yellow"/>
              </w:rPr>
            </w:pPr>
            <w:r w:rsidDel="00000000" w:rsidR="00000000" w:rsidRPr="00000000">
              <w:rPr>
                <w:rFonts w:ascii="Open Sans" w:cs="Open Sans" w:eastAsia="Open Sans" w:hAnsi="Open Sans"/>
                <w:b w:val="1"/>
                <w:color w:val="666666"/>
                <w:sz w:val="20"/>
                <w:szCs w:val="20"/>
                <w:rtl w:val="0"/>
              </w:rPr>
              <w:t xml:space="preserve">Résumé de la </w:t>
            </w:r>
            <w:hyperlink w:anchor="kix.iw45o1172rkz">
              <w:r w:rsidDel="00000000" w:rsidR="00000000" w:rsidRPr="00000000">
                <w:rPr>
                  <w:rFonts w:ascii="Open Sans" w:cs="Open Sans" w:eastAsia="Open Sans" w:hAnsi="Open Sans"/>
                  <w:b w:val="1"/>
                  <w:color w:val="666666"/>
                  <w:sz w:val="20"/>
                  <w:szCs w:val="20"/>
                  <w:u w:val="single"/>
                  <w:rtl w:val="0"/>
                </w:rPr>
                <w:t xml:space="preserve">tâche 2</w:t>
              </w:r>
            </w:hyperlink>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rFonts w:ascii="Open Sans" w:cs="Open Sans" w:eastAsia="Open Sans" w:hAnsi="Open Sans"/>
                <w:b w:val="1"/>
                <w:color w:val="666666"/>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w:t>
            </w:r>
            <w:r w:rsidDel="00000000" w:rsidR="00000000" w:rsidRPr="00000000">
              <w:rPr>
                <w:rFonts w:ascii="Open Sans" w:cs="Open Sans" w:eastAsia="Open Sans" w:hAnsi="Open Sans"/>
                <w:b w:val="1"/>
                <w:color w:val="666666"/>
                <w:sz w:val="20"/>
                <w:szCs w:val="20"/>
                <w:rtl w:val="0"/>
              </w:rPr>
              <w:t xml:space="preserve"> de la </w:t>
            </w:r>
            <w:hyperlink w:anchor="wbax0ktswrse">
              <w:r w:rsidDel="00000000" w:rsidR="00000000" w:rsidRPr="00000000">
                <w:rPr>
                  <w:rFonts w:ascii="Open Sans" w:cs="Open Sans" w:eastAsia="Open Sans" w:hAnsi="Open Sans"/>
                  <w:b w:val="1"/>
                  <w:color w:val="666666"/>
                  <w:sz w:val="20"/>
                  <w:szCs w:val="20"/>
                  <w:u w:val="single"/>
                  <w:rtl w:val="0"/>
                </w:rPr>
                <w:t xml:space="preserve">tâche 3</w:t>
              </w:r>
            </w:hyperlink>
            <w:r w:rsidDel="00000000" w:rsidR="00000000" w:rsidRPr="00000000">
              <w:rPr>
                <w:rtl w:val="0"/>
              </w:rPr>
            </w:r>
          </w:p>
        </w:tc>
      </w:tr>
      <w:tr>
        <w:trPr>
          <w:cantSplit w:val="0"/>
          <w:trHeight w:val="617.3632812499999" w:hRule="atLeast"/>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jc w:val="left"/>
              <w:rPr>
                <w:b w:val="1"/>
              </w:rPr>
            </w:pPr>
            <w:r w:rsidDel="00000000" w:rsidR="00000000" w:rsidRPr="00000000">
              <w:rPr>
                <w:b w:val="1"/>
                <w:rtl w:val="0"/>
              </w:rPr>
              <w:t xml:space="preserve">Types de réponses</w:t>
            </w:r>
          </w:p>
          <w:p w:rsidR="00000000" w:rsidDel="00000000" w:rsidP="00000000" w:rsidRDefault="00000000" w:rsidRPr="00000000" w14:paraId="00000044">
            <w:pPr>
              <w:spacing w:after="60" w:before="60" w:lineRule="auto"/>
              <w:jc w:val="left"/>
              <w:rPr/>
            </w:pPr>
            <w:r w:rsidDel="00000000" w:rsidR="00000000" w:rsidRPr="00000000">
              <w:rPr>
                <w:rtl w:val="0"/>
              </w:rPr>
              <w:t xml:space="preserve">Les élèves explorent les différents types de réponses qui sont apportées aux questions existentielles et la façon dont ils se construisent et se transmettent.</w:t>
            </w:r>
          </w:p>
          <w:p w:rsidR="00000000" w:rsidDel="00000000" w:rsidP="00000000" w:rsidRDefault="00000000" w:rsidRPr="00000000" w14:paraId="00000045">
            <w:pPr>
              <w:numPr>
                <w:ilvl w:val="0"/>
                <w:numId w:val="6"/>
              </w:numPr>
              <w:spacing w:after="0" w:afterAutospacing="0" w:before="60" w:lineRule="auto"/>
              <w:ind w:left="283.46456692913375" w:hanging="300"/>
              <w:jc w:val="left"/>
              <w:rPr>
                <w:sz w:val="18"/>
                <w:szCs w:val="18"/>
              </w:rPr>
            </w:pPr>
            <w:r w:rsidDel="00000000" w:rsidR="00000000" w:rsidRPr="00000000">
              <w:rPr>
                <w:sz w:val="18"/>
                <w:szCs w:val="18"/>
                <w:rtl w:val="0"/>
              </w:rPr>
              <w:t xml:space="preserve">mythologiques/religieuses</w:t>
            </w:r>
          </w:p>
          <w:p w:rsidR="00000000" w:rsidDel="00000000" w:rsidP="00000000" w:rsidRDefault="00000000" w:rsidRPr="00000000" w14:paraId="00000046">
            <w:pPr>
              <w:numPr>
                <w:ilvl w:val="0"/>
                <w:numId w:val="6"/>
              </w:numPr>
              <w:spacing w:after="0" w:afterAutospacing="0" w:before="0" w:beforeAutospacing="0" w:lineRule="auto"/>
              <w:ind w:left="283.46456692913375" w:hanging="300"/>
              <w:jc w:val="left"/>
              <w:rPr>
                <w:sz w:val="18"/>
                <w:szCs w:val="18"/>
              </w:rPr>
            </w:pPr>
            <w:r w:rsidDel="00000000" w:rsidR="00000000" w:rsidRPr="00000000">
              <w:rPr>
                <w:sz w:val="18"/>
                <w:szCs w:val="18"/>
                <w:rtl w:val="0"/>
              </w:rPr>
              <w:t xml:space="preserve">philosophiques/idéologiques</w:t>
            </w:r>
          </w:p>
          <w:p w:rsidR="00000000" w:rsidDel="00000000" w:rsidP="00000000" w:rsidRDefault="00000000" w:rsidRPr="00000000" w14:paraId="00000047">
            <w:pPr>
              <w:numPr>
                <w:ilvl w:val="0"/>
                <w:numId w:val="6"/>
              </w:numPr>
              <w:spacing w:after="60" w:before="0" w:beforeAutospacing="0" w:lineRule="auto"/>
              <w:ind w:left="283.46456692913375" w:hanging="300"/>
              <w:jc w:val="left"/>
              <w:rPr>
                <w:sz w:val="18"/>
                <w:szCs w:val="18"/>
              </w:rPr>
            </w:pPr>
            <w:r w:rsidDel="00000000" w:rsidR="00000000" w:rsidRPr="00000000">
              <w:rPr>
                <w:sz w:val="18"/>
                <w:szCs w:val="18"/>
                <w:rtl w:val="0"/>
              </w:rPr>
              <w:t xml:space="preserve">scientifiques/sociologiques</w:t>
            </w:r>
          </w:p>
          <w:p w:rsidR="00000000" w:rsidDel="00000000" w:rsidP="00000000" w:rsidRDefault="00000000" w:rsidRPr="00000000" w14:paraId="00000048">
            <w:pPr>
              <w:spacing w:after="60" w:before="60" w:lineRule="auto"/>
              <w:jc w:val="left"/>
              <w:rPr/>
            </w:pPr>
            <w:r w:rsidDel="00000000" w:rsidR="00000000" w:rsidRPr="00000000">
              <w:rPr>
                <w:rtl w:val="0"/>
              </w:rPr>
            </w:r>
          </w:p>
          <w:p w:rsidR="00000000" w:rsidDel="00000000" w:rsidP="00000000" w:rsidRDefault="00000000" w:rsidRPr="00000000" w14:paraId="00000049">
            <w:pPr>
              <w:spacing w:after="60" w:before="60" w:lineRule="auto"/>
              <w:jc w:val="left"/>
              <w:rPr/>
            </w:pPr>
            <w:r w:rsidDel="00000000" w:rsidR="00000000" w:rsidRPr="00000000">
              <w:rPr>
                <w:rtl w:val="0"/>
              </w:rPr>
              <w:t xml:space="preserve">Ils associent différentes réponses et courants de pensée à un ou des types de réponses.</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A">
            <w:pPr>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jc w:val="left"/>
              <w:rPr>
                <w:sz w:val="22"/>
                <w:szCs w:val="22"/>
              </w:rPr>
            </w:pPr>
            <w:r w:rsidDel="00000000" w:rsidR="00000000" w:rsidRPr="00000000">
              <w:rPr>
                <w:b w:val="1"/>
                <w:rtl w:val="0"/>
              </w:rPr>
              <w:t xml:space="preserve">Construction des visions du monde</w:t>
            </w:r>
            <w:r w:rsidDel="00000000" w:rsidR="00000000" w:rsidRPr="00000000">
              <w:rPr>
                <w:rtl w:val="0"/>
              </w:rPr>
            </w:r>
          </w:p>
          <w:p w:rsidR="00000000" w:rsidDel="00000000" w:rsidP="00000000" w:rsidRDefault="00000000" w:rsidRPr="00000000" w14:paraId="0000004C">
            <w:pPr>
              <w:spacing w:after="60" w:before="60" w:lineRule="auto"/>
              <w:jc w:val="left"/>
              <w:rPr/>
            </w:pPr>
            <w:r w:rsidDel="00000000" w:rsidR="00000000" w:rsidRPr="00000000">
              <w:rPr>
                <w:rtl w:val="0"/>
              </w:rPr>
              <w:t xml:space="preserve">Les élèves examinent la construction culturelle des visions du monde dans les différents espaces de socialisation (primaires, secondaires, médiatiques) et se questionnent sur le rôle de la socialisation dans la construction des opinions.</w:t>
            </w:r>
          </w:p>
          <w:p w:rsidR="00000000" w:rsidDel="00000000" w:rsidP="00000000" w:rsidRDefault="00000000" w:rsidRPr="00000000" w14:paraId="0000004D">
            <w:pPr>
              <w:jc w:val="left"/>
              <w:rPr/>
            </w:pPr>
            <w:r w:rsidDel="00000000" w:rsidR="00000000" w:rsidRPr="00000000">
              <w:rPr>
                <w:rtl w:val="0"/>
              </w:rPr>
            </w:r>
          </w:p>
          <w:p w:rsidR="00000000" w:rsidDel="00000000" w:rsidP="00000000" w:rsidRDefault="00000000" w:rsidRPr="00000000" w14:paraId="0000004E">
            <w:pPr>
              <w:jc w:val="left"/>
              <w:rPr/>
            </w:pPr>
            <w:r w:rsidDel="00000000" w:rsidR="00000000" w:rsidRPr="00000000">
              <w:rPr>
                <w:rtl w:val="0"/>
              </w:rPr>
              <w:t xml:space="preserve">Ils analysent les relations sociales au sein d’une chambre d’écho.</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F">
            <w:pPr>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jc w:val="left"/>
              <w:rPr>
                <w:b w:val="1"/>
              </w:rPr>
            </w:pPr>
            <w:r w:rsidDel="00000000" w:rsidR="00000000" w:rsidRPr="00000000">
              <w:rPr>
                <w:b w:val="1"/>
                <w:rtl w:val="0"/>
              </w:rPr>
              <w:t xml:space="preserve">Information vs opinion</w:t>
            </w:r>
          </w:p>
          <w:p w:rsidR="00000000" w:rsidDel="00000000" w:rsidP="00000000" w:rsidRDefault="00000000" w:rsidRPr="00000000" w14:paraId="00000051">
            <w:pPr>
              <w:jc w:val="left"/>
              <w:rPr/>
            </w:pPr>
            <w:r w:rsidDel="00000000" w:rsidR="00000000" w:rsidRPr="00000000">
              <w:rPr>
                <w:rtl w:val="0"/>
              </w:rPr>
              <w:t xml:space="preserve">Les élèves examinent les différences entre information et opinion.</w:t>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t xml:space="preserve">Ils s’exercent à distinguer ce qui relève de l’opinion ou de l’information dans une série d’extraits. Ils relèvent la présence d’erreurs de raisonnement dans certaines opinions. </w:t>
            </w:r>
            <w:r w:rsidDel="00000000" w:rsidR="00000000" w:rsidRPr="00000000">
              <w:rPr>
                <w:rtl w:val="0"/>
              </w:rPr>
            </w:r>
          </w:p>
        </w:tc>
      </w:tr>
      <w:tr>
        <w:trPr>
          <w:cantSplit w:val="0"/>
          <w:trHeight w:val="480"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ind w:right="-34.84251968503912"/>
              <w:jc w:val="left"/>
              <w:rPr>
                <w:sz w:val="18"/>
                <w:szCs w:val="18"/>
              </w:rPr>
            </w:pPr>
            <w:r w:rsidDel="00000000" w:rsidR="00000000" w:rsidRPr="00000000">
              <w:rPr>
                <w:rtl w:val="0"/>
              </w:rPr>
            </w:r>
          </w:p>
          <w:p w:rsidR="00000000" w:rsidDel="00000000" w:rsidP="00000000" w:rsidRDefault="00000000" w:rsidRPr="00000000" w14:paraId="00000055">
            <w:pPr>
              <w:ind w:right="-34.84251968503912"/>
              <w:jc w:val="left"/>
              <w:rPr>
                <w:sz w:val="18"/>
                <w:szCs w:val="18"/>
              </w:rPr>
            </w:pPr>
            <w:sdt>
              <w:sdtPr>
                <w:alias w:val="C1"/>
                <w:id w:val="1888480792"/>
                <w:dropDownList w:lastValue="C1 • Circonscrire l'objet d'étude">
                  <w:listItem w:displayText="Composante de la C1" w:value="Composante de la C1"/>
                  <w:listItem w:displayText="C1 • Circonscrire l'objet d'étude" w:value="C1 • Circonscrire l'objet d'étude"/>
                  <w:listItem w:displayText="C1 • Analyser les relations sociales" w:value="C1 • Analyser les relations sociales"/>
                  <w:listItem w:displayText="C1 • Évaluer les savoirs" w:value="C1 • Évaluer les savoirs"/>
                  <w:listItem w:displayText="C1 • Exposer une compréhension enrichie" w:value="C1 • Exposer une compréhension enrichie"/>
                  <w:listItem w:displayText="C1 • Aucune" w:value="C1 • Aucune"/>
                </w:dropDownList>
              </w:sdtPr>
              <w:sdtContent>
                <w:r w:rsidDel="00000000" w:rsidR="00000000" w:rsidRPr="00000000">
                  <w:rPr>
                    <w:color w:val="c6dbe1"/>
                    <w:sz w:val="18"/>
                    <w:szCs w:val="18"/>
                    <w:shd w:fill="215a6c" w:val="clear"/>
                  </w:rPr>
                  <w:t xml:space="preserve">C1 • Circonscrire l'objet d'étude</w:t>
                </w:r>
              </w:sdtContent>
            </w:sdt>
            <w:r w:rsidDel="00000000" w:rsidR="00000000" w:rsidRPr="00000000">
              <w:rPr>
                <w:sz w:val="18"/>
                <w:szCs w:val="18"/>
                <w:rtl w:val="0"/>
              </w:rPr>
              <w:t xml:space="preserve"> </w:t>
            </w:r>
          </w:p>
          <w:p w:rsidR="00000000" w:rsidDel="00000000" w:rsidP="00000000" w:rsidRDefault="00000000" w:rsidRPr="00000000" w14:paraId="00000056">
            <w:pPr>
              <w:ind w:right="-34.84251968503912"/>
              <w:jc w:val="left"/>
              <w:rPr>
                <w:b w:val="1"/>
                <w:sz w:val="16"/>
                <w:szCs w:val="16"/>
              </w:rPr>
            </w:pPr>
            <w:r w:rsidDel="00000000" w:rsidR="00000000" w:rsidRPr="00000000">
              <w:rPr>
                <w:b w:val="1"/>
                <w:sz w:val="16"/>
                <w:szCs w:val="16"/>
                <w:rtl w:val="0"/>
              </w:rPr>
              <w:t xml:space="preserve">Explicitation(s) :</w:t>
            </w:r>
          </w:p>
          <w:p w:rsidR="00000000" w:rsidDel="00000000" w:rsidP="00000000" w:rsidRDefault="00000000" w:rsidRPr="00000000" w14:paraId="00000057">
            <w:pPr>
              <w:numPr>
                <w:ilvl w:val="0"/>
                <w:numId w:val="9"/>
              </w:numPr>
              <w:ind w:left="720" w:right="-34.84251968503912" w:hanging="360"/>
              <w:jc w:val="left"/>
              <w:rPr>
                <w:u w:val="none"/>
              </w:rPr>
            </w:pPr>
            <w:r w:rsidDel="00000000" w:rsidR="00000000" w:rsidRPr="00000000">
              <w:rPr>
                <w:rtl w:val="0"/>
              </w:rPr>
              <w:t xml:space="preserve">Mobiliser les concepts pertinents</w:t>
            </w:r>
          </w:p>
          <w:p w:rsidR="00000000" w:rsidDel="00000000" w:rsidP="00000000" w:rsidRDefault="00000000" w:rsidRPr="00000000" w14:paraId="00000058">
            <w:pPr>
              <w:ind w:right="-34.84251968503912"/>
              <w:jc w:val="left"/>
              <w:rPr>
                <w:sz w:val="16"/>
                <w:szCs w:val="16"/>
              </w:rPr>
            </w:pPr>
            <w:r w:rsidDel="00000000" w:rsidR="00000000" w:rsidRPr="00000000">
              <w:rPr>
                <w:rtl w:val="0"/>
              </w:rPr>
            </w:r>
          </w:p>
          <w:p w:rsidR="00000000" w:rsidDel="00000000" w:rsidP="00000000" w:rsidRDefault="00000000" w:rsidRPr="00000000" w14:paraId="00000059">
            <w:pPr>
              <w:ind w:right="-34.84251968503912"/>
              <w:jc w:val="left"/>
              <w:rPr>
                <w:sz w:val="18"/>
                <w:szCs w:val="18"/>
              </w:rPr>
            </w:pPr>
            <w:sdt>
              <w:sdtPr>
                <w:alias w:val="C1"/>
                <w:id w:val="-1757169706"/>
                <w:dropDownList w:lastValue="C1 • Évaluer les savoirs">
                  <w:listItem w:displayText="Composante de la C1" w:value="Composante de la C1"/>
                  <w:listItem w:displayText="C1 • Circonscrire l'objet d'étude" w:value="C1 • Circonscrire l'objet d'étude"/>
                  <w:listItem w:displayText="C1 • Analyser les relations sociales" w:value="C1 • Analyser les relations sociales"/>
                  <w:listItem w:displayText="C1 • Évaluer les savoirs" w:value="C1 • Évaluer les savoirs"/>
                  <w:listItem w:displayText="C1 • Exposer une compréhension enrichie" w:value="C1 • Exposer une compréhension enrichie"/>
                  <w:listItem w:displayText="C1 • Aucune" w:value="C1 • Aucune"/>
                </w:dropDownList>
              </w:sdtPr>
              <w:sdtContent>
                <w:r w:rsidDel="00000000" w:rsidR="00000000" w:rsidRPr="00000000">
                  <w:rPr>
                    <w:color w:val="c6dbe1"/>
                    <w:sz w:val="18"/>
                    <w:szCs w:val="18"/>
                    <w:shd w:fill="215a6c" w:val="clear"/>
                  </w:rPr>
                  <w:t xml:space="preserve">C1 • Évaluer les savoirs</w:t>
                </w:r>
              </w:sdtContent>
            </w:sdt>
            <w:r w:rsidDel="00000000" w:rsidR="00000000" w:rsidRPr="00000000">
              <w:rPr>
                <w:rtl w:val="0"/>
              </w:rPr>
            </w:r>
          </w:p>
          <w:p w:rsidR="00000000" w:rsidDel="00000000" w:rsidP="00000000" w:rsidRDefault="00000000" w:rsidRPr="00000000" w14:paraId="0000005A">
            <w:pPr>
              <w:ind w:right="-34.84251968503912"/>
              <w:jc w:val="left"/>
              <w:rPr/>
            </w:pPr>
            <w:r w:rsidDel="00000000" w:rsidR="00000000" w:rsidRPr="00000000">
              <w:rPr>
                <w:b w:val="1"/>
                <w:sz w:val="16"/>
                <w:szCs w:val="16"/>
                <w:rtl w:val="0"/>
              </w:rPr>
              <w:t xml:space="preserve">Explicitation(s) :</w:t>
            </w:r>
            <w:r w:rsidDel="00000000" w:rsidR="00000000" w:rsidRPr="00000000">
              <w:rPr>
                <w:rtl w:val="0"/>
              </w:rPr>
            </w:r>
          </w:p>
          <w:p w:rsidR="00000000" w:rsidDel="00000000" w:rsidP="00000000" w:rsidRDefault="00000000" w:rsidRPr="00000000" w14:paraId="0000005B">
            <w:pPr>
              <w:numPr>
                <w:ilvl w:val="0"/>
                <w:numId w:val="9"/>
              </w:numPr>
              <w:ind w:left="720" w:right="-34.84251968503912" w:hanging="360"/>
              <w:jc w:val="left"/>
            </w:pPr>
            <w:r w:rsidDel="00000000" w:rsidR="00000000" w:rsidRPr="00000000">
              <w:rPr>
                <w:rtl w:val="0"/>
              </w:rPr>
              <w:t xml:space="preserve">Établir la pertinence des informations utilisées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ind w:right="-34.84251968503912"/>
              <w:jc w:val="center"/>
              <w:rPr>
                <w:rFonts w:ascii="Open Sans" w:cs="Open Sans" w:eastAsia="Open Sans" w:hAnsi="Open Sans"/>
                <w:sz w:val="16"/>
                <w:szCs w:val="16"/>
              </w:rPr>
            </w:pP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ind w:right="-34.84251968503912"/>
              <w:jc w:val="left"/>
              <w:rPr>
                <w:sz w:val="18"/>
                <w:szCs w:val="18"/>
              </w:rPr>
            </w:pPr>
            <w:r w:rsidDel="00000000" w:rsidR="00000000" w:rsidRPr="00000000">
              <w:rPr>
                <w:rtl w:val="0"/>
              </w:rPr>
            </w:r>
          </w:p>
          <w:p w:rsidR="00000000" w:rsidDel="00000000" w:rsidP="00000000" w:rsidRDefault="00000000" w:rsidRPr="00000000" w14:paraId="0000005E">
            <w:pPr>
              <w:ind w:right="-34.84251968503912"/>
              <w:jc w:val="left"/>
              <w:rPr>
                <w:sz w:val="18"/>
                <w:szCs w:val="18"/>
              </w:rPr>
            </w:pPr>
            <w:sdt>
              <w:sdtPr>
                <w:alias w:val="C1"/>
                <w:id w:val="1208725687"/>
                <w:dropDownList w:lastValue="C1 • Analyser les relations sociales">
                  <w:listItem w:displayText="Composante de la C1" w:value="Composante de la C1"/>
                  <w:listItem w:displayText="C1 • Circonscrire l'objet d'étude" w:value="C1 • Circonscrire l'objet d'étude"/>
                  <w:listItem w:displayText="C1 • Analyser les relations sociales" w:value="C1 • Analyser les relations sociales"/>
                  <w:listItem w:displayText="C1 • Évaluer les savoirs" w:value="C1 • Évaluer les savoirs"/>
                  <w:listItem w:displayText="C1 • Exposer une compréhension enrichie" w:value="C1 • Exposer une compréhension enrichie"/>
                  <w:listItem w:displayText="C1 • Aucune" w:value="C1 • Aucune"/>
                </w:dropDownList>
              </w:sdtPr>
              <w:sdtContent>
                <w:r w:rsidDel="00000000" w:rsidR="00000000" w:rsidRPr="00000000">
                  <w:rPr>
                    <w:color w:val="c6dbe1"/>
                    <w:sz w:val="18"/>
                    <w:szCs w:val="18"/>
                    <w:shd w:fill="215a6c" w:val="clear"/>
                  </w:rPr>
                  <w:t xml:space="preserve">C1 • Analyser les relations sociales</w:t>
                </w:r>
              </w:sdtContent>
            </w:sdt>
            <w:r w:rsidDel="00000000" w:rsidR="00000000" w:rsidRPr="00000000">
              <w:rPr>
                <w:rtl w:val="0"/>
              </w:rPr>
            </w:r>
          </w:p>
          <w:p w:rsidR="00000000" w:rsidDel="00000000" w:rsidP="00000000" w:rsidRDefault="00000000" w:rsidRPr="00000000" w14:paraId="0000005F">
            <w:pPr>
              <w:ind w:right="-34.84251968503912"/>
              <w:jc w:val="left"/>
              <w:rPr>
                <w:b w:val="1"/>
                <w:sz w:val="16"/>
                <w:szCs w:val="16"/>
              </w:rPr>
            </w:pPr>
            <w:r w:rsidDel="00000000" w:rsidR="00000000" w:rsidRPr="00000000">
              <w:rPr>
                <w:b w:val="1"/>
                <w:sz w:val="16"/>
                <w:szCs w:val="16"/>
                <w:rtl w:val="0"/>
              </w:rPr>
              <w:t xml:space="preserve">Explicitation(s) :</w:t>
            </w:r>
            <w:r w:rsidDel="00000000" w:rsidR="00000000" w:rsidRPr="00000000">
              <w:rPr>
                <w:rtl w:val="0"/>
              </w:rPr>
            </w:r>
          </w:p>
          <w:p w:rsidR="00000000" w:rsidDel="00000000" w:rsidP="00000000" w:rsidRDefault="00000000" w:rsidRPr="00000000" w14:paraId="00000060">
            <w:pPr>
              <w:numPr>
                <w:ilvl w:val="0"/>
                <w:numId w:val="9"/>
              </w:numPr>
              <w:ind w:left="720" w:right="-34.84251968503912" w:hanging="360"/>
              <w:jc w:val="left"/>
            </w:pPr>
            <w:r w:rsidDel="00000000" w:rsidR="00000000" w:rsidRPr="00000000">
              <w:rPr>
                <w:rtl w:val="0"/>
              </w:rPr>
              <w:t xml:space="preserve">Caractériser les relations entre des personnes, des groupes et des institutions</w:t>
            </w:r>
          </w:p>
          <w:p w:rsidR="00000000" w:rsidDel="00000000" w:rsidP="00000000" w:rsidRDefault="00000000" w:rsidRPr="00000000" w14:paraId="00000061">
            <w:pPr>
              <w:numPr>
                <w:ilvl w:val="0"/>
                <w:numId w:val="9"/>
              </w:numPr>
              <w:ind w:left="720" w:right="-34.84251968503912" w:hanging="360"/>
              <w:jc w:val="left"/>
              <w:rPr>
                <w:u w:val="none"/>
              </w:rPr>
            </w:pPr>
            <w:r w:rsidDel="00000000" w:rsidR="00000000" w:rsidRPr="00000000">
              <w:rPr>
                <w:rtl w:val="0"/>
              </w:rPr>
              <w:t xml:space="preserve">Formuler des constats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ind w:right="-34.84251968503912"/>
              <w:jc w:val="center"/>
              <w:rPr>
                <w:rFonts w:ascii="Open Sans" w:cs="Open Sans" w:eastAsia="Open Sans" w:hAnsi="Open Sans"/>
                <w:sz w:val="16"/>
                <w:szCs w:val="16"/>
              </w:rPr>
            </w:pP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ind w:right="-34.84251968503912"/>
              <w:jc w:val="left"/>
              <w:rPr>
                <w:sz w:val="16"/>
                <w:szCs w:val="16"/>
              </w:rPr>
            </w:pPr>
            <w:r w:rsidDel="00000000" w:rsidR="00000000" w:rsidRPr="00000000">
              <w:rPr>
                <w:rtl w:val="0"/>
              </w:rPr>
            </w:r>
          </w:p>
          <w:p w:rsidR="00000000" w:rsidDel="00000000" w:rsidP="00000000" w:rsidRDefault="00000000" w:rsidRPr="00000000" w14:paraId="00000064">
            <w:pPr>
              <w:ind w:right="-34.84251968503912"/>
              <w:jc w:val="left"/>
              <w:rPr>
                <w:sz w:val="18"/>
                <w:szCs w:val="18"/>
              </w:rPr>
            </w:pPr>
            <w:sdt>
              <w:sdtPr>
                <w:alias w:val="C1"/>
                <w:id w:val="59677766"/>
                <w:dropDownList w:lastValue="C1 • Évaluer les savoirs">
                  <w:listItem w:displayText="Composante de la C1" w:value="Composante de la C1"/>
                  <w:listItem w:displayText="C1 • Circonscrire l'objet d'étude" w:value="C1 • Circonscrire l'objet d'étude"/>
                  <w:listItem w:displayText="C1 • Analyser les relations sociales" w:value="C1 • Analyser les relations sociales"/>
                  <w:listItem w:displayText="C1 • Évaluer les savoirs" w:value="C1 • Évaluer les savoirs"/>
                  <w:listItem w:displayText="C1 • Exposer une compréhension enrichie" w:value="C1 • Exposer une compréhension enrichie"/>
                  <w:listItem w:displayText="C1 • Aucune" w:value="C1 • Aucune"/>
                </w:dropDownList>
              </w:sdtPr>
              <w:sdtContent>
                <w:r w:rsidDel="00000000" w:rsidR="00000000" w:rsidRPr="00000000">
                  <w:rPr>
                    <w:color w:val="c6dbe1"/>
                    <w:sz w:val="18"/>
                    <w:szCs w:val="18"/>
                    <w:shd w:fill="215a6c" w:val="clear"/>
                  </w:rPr>
                  <w:t xml:space="preserve">C1 • Évaluer les savoirs</w:t>
                </w:r>
              </w:sdtContent>
            </w:sdt>
            <w:r w:rsidDel="00000000" w:rsidR="00000000" w:rsidRPr="00000000">
              <w:rPr>
                <w:rtl w:val="0"/>
              </w:rPr>
            </w:r>
          </w:p>
          <w:p w:rsidR="00000000" w:rsidDel="00000000" w:rsidP="00000000" w:rsidRDefault="00000000" w:rsidRPr="00000000" w14:paraId="00000065">
            <w:pPr>
              <w:ind w:right="-34.84251968503912"/>
              <w:jc w:val="left"/>
              <w:rPr/>
            </w:pPr>
            <w:r w:rsidDel="00000000" w:rsidR="00000000" w:rsidRPr="00000000">
              <w:rPr>
                <w:b w:val="1"/>
                <w:sz w:val="16"/>
                <w:szCs w:val="16"/>
                <w:rtl w:val="0"/>
              </w:rPr>
              <w:t xml:space="preserve">Explicitation(s) :</w:t>
            </w:r>
            <w:r w:rsidDel="00000000" w:rsidR="00000000" w:rsidRPr="00000000">
              <w:rPr>
                <w:rtl w:val="0"/>
              </w:rPr>
            </w:r>
          </w:p>
          <w:p w:rsidR="00000000" w:rsidDel="00000000" w:rsidP="00000000" w:rsidRDefault="00000000" w:rsidRPr="00000000" w14:paraId="00000066">
            <w:pPr>
              <w:numPr>
                <w:ilvl w:val="0"/>
                <w:numId w:val="9"/>
              </w:numPr>
              <w:ind w:left="425.1968503937013" w:right="-34.84251968503912" w:hanging="300"/>
              <w:jc w:val="left"/>
              <w:rPr>
                <w:u w:val="none"/>
              </w:rPr>
            </w:pPr>
            <w:r w:rsidDel="00000000" w:rsidR="00000000" w:rsidRPr="00000000">
              <w:rPr>
                <w:rtl w:val="0"/>
              </w:rPr>
              <w:t xml:space="preserve">Établir la pertinence des informations utilisées</w:t>
            </w:r>
          </w:p>
          <w:p w:rsidR="00000000" w:rsidDel="00000000" w:rsidP="00000000" w:rsidRDefault="00000000" w:rsidRPr="00000000" w14:paraId="00000067">
            <w:pPr>
              <w:ind w:left="0" w:right="-34.84251968503912" w:firstLine="0"/>
              <w:jc w:val="left"/>
              <w:rPr/>
            </w:pPr>
            <w:r w:rsidDel="00000000" w:rsidR="00000000" w:rsidRPr="00000000">
              <w:rPr>
                <w:rtl w:val="0"/>
              </w:rPr>
            </w:r>
          </w:p>
        </w:tc>
      </w:tr>
    </w:tbl>
    <w:p w:rsidR="00000000" w:rsidDel="00000000" w:rsidP="00000000" w:rsidRDefault="00000000" w:rsidRPr="00000000" w14:paraId="00000068">
      <w:pPr>
        <w:jc w:val="left"/>
        <w:rPr>
          <w:rFonts w:ascii="Open Sans" w:cs="Open Sans" w:eastAsia="Open Sans" w:hAnsi="Open Sans"/>
          <w:b w:val="1"/>
          <w:sz w:val="4"/>
          <w:szCs w:val="4"/>
          <w:highlight w:val="yellow"/>
        </w:rPr>
      </w:pPr>
      <w:r w:rsidDel="00000000" w:rsidR="00000000" w:rsidRPr="00000000">
        <w:rPr>
          <w:rtl w:val="0"/>
        </w:rPr>
      </w:r>
    </w:p>
    <w:tbl>
      <w:tblPr>
        <w:tblStyle w:val="Table6"/>
        <w:tblW w:w="107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3345"/>
        <w:gridCol w:w="6840"/>
        <w:tblGridChange w:id="0">
          <w:tblGrid>
            <w:gridCol w:w="570"/>
            <w:gridCol w:w="3345"/>
            <w:gridCol w:w="6840"/>
          </w:tblGrid>
        </w:tblGridChange>
      </w:tblGrid>
      <w:tr>
        <w:trPr>
          <w:cantSplit w:val="0"/>
          <w:tblHeader w:val="0"/>
        </w:trPr>
        <w:tc>
          <w:tcPr>
            <w:gridSpan w:val="3"/>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ind w:right="-19.724409448817823"/>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rtl w:val="0"/>
              </w:rPr>
              <w:t xml:space="preserve">Résum</w:t>
            </w:r>
            <w:r w:rsidDel="00000000" w:rsidR="00000000" w:rsidRPr="00000000">
              <w:rPr>
                <w:b w:val="1"/>
                <w:color w:val="666666"/>
                <w:rtl w:val="0"/>
              </w:rPr>
              <w:t xml:space="preserve">é de la </w:t>
            </w:r>
            <w:hyperlink w:anchor="m54pw8mqw0wx">
              <w:r w:rsidDel="00000000" w:rsidR="00000000" w:rsidRPr="00000000">
                <w:rPr>
                  <w:b w:val="1"/>
                  <w:color w:val="666666"/>
                  <w:u w:val="single"/>
                  <w:rtl w:val="0"/>
                </w:rPr>
                <w:t xml:space="preserve">t</w:t>
              </w:r>
            </w:hyperlink>
            <w:hyperlink w:anchor="m54pw8mqw0wx">
              <w:r w:rsidDel="00000000" w:rsidR="00000000" w:rsidRPr="00000000">
                <w:rPr>
                  <w:rFonts w:ascii="Open Sans" w:cs="Open Sans" w:eastAsia="Open Sans" w:hAnsi="Open Sans"/>
                  <w:b w:val="1"/>
                  <w:color w:val="666666"/>
                  <w:sz w:val="20"/>
                  <w:szCs w:val="20"/>
                  <w:u w:val="single"/>
                  <w:rtl w:val="0"/>
                </w:rPr>
                <w:t xml:space="preserve">âche intégratrice</w:t>
              </w:r>
            </w:hyperlink>
            <w:r w:rsidDel="00000000" w:rsidR="00000000" w:rsidRPr="00000000">
              <w:rPr>
                <w:rtl w:val="0"/>
              </w:rPr>
            </w:r>
          </w:p>
        </w:tc>
      </w:tr>
      <w:tr>
        <w:trPr>
          <w:cantSplit w:val="0"/>
          <w:tblHeader w:val="0"/>
        </w:trPr>
        <w:tc>
          <w:tcPr>
            <w:gridSpan w:val="3"/>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C">
            <w:pPr>
              <w:jc w:val="left"/>
              <w:rPr>
                <w:b w:val="1"/>
              </w:rPr>
            </w:pPr>
            <w:r w:rsidDel="00000000" w:rsidR="00000000" w:rsidRPr="00000000">
              <w:rPr>
                <w:b w:val="1"/>
                <w:rtl w:val="0"/>
              </w:rPr>
              <w:t xml:space="preserve">Débunker</w:t>
            </w:r>
            <w:r w:rsidDel="00000000" w:rsidR="00000000" w:rsidRPr="00000000">
              <w:rPr>
                <w:rtl w:val="0"/>
              </w:rPr>
            </w:r>
          </w:p>
          <w:p w:rsidR="00000000" w:rsidDel="00000000" w:rsidP="00000000" w:rsidRDefault="00000000" w:rsidRPr="00000000" w14:paraId="0000006D">
            <w:pPr>
              <w:spacing w:after="60" w:before="60" w:lineRule="auto"/>
              <w:jc w:val="left"/>
              <w:rPr/>
            </w:pPr>
            <w:r w:rsidDel="00000000" w:rsidR="00000000" w:rsidRPr="00000000">
              <w:rPr>
                <w:rtl w:val="0"/>
              </w:rPr>
              <w:t xml:space="preserve">Les élèves mettent à profit leurs connaissances en faisant l'analyse critique d’un contenu médiatique (vidéo TikTok, YouTube, article ou publication).</w:t>
            </w:r>
            <w:r w:rsidDel="00000000" w:rsidR="00000000" w:rsidRPr="00000000">
              <w:rPr>
                <w:rtl w:val="0"/>
              </w:rPr>
            </w:r>
          </w:p>
        </w:tc>
      </w:tr>
    </w:tbl>
    <w:p w:rsidR="00000000" w:rsidDel="00000000" w:rsidP="00000000" w:rsidRDefault="00000000" w:rsidRPr="00000000" w14:paraId="00000070">
      <w:pPr>
        <w:ind w:right="-19.724409448817823"/>
        <w:jc w:val="left"/>
        <w:rPr>
          <w:rFonts w:ascii="Open Sans" w:cs="Open Sans" w:eastAsia="Open Sans" w:hAnsi="Open Sans"/>
          <w:b w:val="1"/>
          <w:highlight w:val="yellow"/>
        </w:rPr>
      </w:pPr>
      <w:r w:rsidDel="00000000" w:rsidR="00000000" w:rsidRPr="00000000">
        <w:rPr>
          <w:rtl w:val="0"/>
        </w:rPr>
      </w:r>
    </w:p>
    <w:tbl>
      <w:tblPr>
        <w:tblStyle w:val="Table7"/>
        <w:tblW w:w="10771.65354330709"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1.65354330709"/>
        <w:tblGridChange w:id="0">
          <w:tblGrid>
            <w:gridCol w:w="10771.65354330709"/>
          </w:tblGrid>
        </w:tblGridChange>
      </w:tblGrid>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right="-19.724409448817823"/>
              <w:jc w:val="center"/>
              <w:rPr>
                <w:rFonts w:ascii="Open Sans" w:cs="Open Sans" w:eastAsia="Open Sans" w:hAnsi="Open Sans"/>
                <w:b w:val="1"/>
                <w:color w:val="666666"/>
                <w:sz w:val="20"/>
                <w:szCs w:val="20"/>
              </w:rPr>
            </w:pPr>
            <w:r w:rsidDel="00000000" w:rsidR="00000000" w:rsidRPr="00000000">
              <w:rPr>
                <w:rFonts w:ascii="Open Sans" w:cs="Open Sans" w:eastAsia="Open Sans" w:hAnsi="Open Sans"/>
                <w:b w:val="1"/>
                <w:color w:val="666666"/>
                <w:sz w:val="20"/>
                <w:szCs w:val="20"/>
                <w:rtl w:val="0"/>
              </w:rPr>
              <w:t xml:space="preserve">Résumé du </w:t>
            </w:r>
            <w:hyperlink w:anchor="cpqi0enmbq1f">
              <w:r w:rsidDel="00000000" w:rsidR="00000000" w:rsidRPr="00000000">
                <w:rPr>
                  <w:rFonts w:ascii="Open Sans" w:cs="Open Sans" w:eastAsia="Open Sans" w:hAnsi="Open Sans"/>
                  <w:b w:val="1"/>
                  <w:color w:val="666666"/>
                  <w:sz w:val="20"/>
                  <w:szCs w:val="20"/>
                  <w:u w:val="single"/>
                  <w:rtl w:val="0"/>
                </w:rPr>
                <w:t xml:space="preserve">bilan des apprentissages</w:t>
              </w:r>
            </w:hyperlink>
            <w:r w:rsidDel="00000000" w:rsidR="00000000" w:rsidRPr="00000000">
              <w:rPr>
                <w:rtl w:val="0"/>
              </w:rPr>
            </w:r>
          </w:p>
        </w:tc>
      </w:tr>
      <w:tr>
        <w:trPr>
          <w:cantSplit w:val="0"/>
          <w:trHeight w:val="467.36328124999994" w:hRule="atLeast"/>
          <w:tblHeader w:val="0"/>
        </w:trPr>
        <w:tc>
          <w:tcPr>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ind w:right="-19.724409448817823"/>
              <w:jc w:val="left"/>
              <w:rPr/>
            </w:pPr>
            <w:r w:rsidDel="00000000" w:rsidR="00000000" w:rsidRPr="00000000">
              <w:rPr>
                <w:rtl w:val="0"/>
              </w:rPr>
            </w:r>
          </w:p>
        </w:tc>
      </w:tr>
    </w:tbl>
    <w:p w:rsidR="00000000" w:rsidDel="00000000" w:rsidP="00000000" w:rsidRDefault="00000000" w:rsidRPr="00000000" w14:paraId="00000073">
      <w:pPr>
        <w:jc w:val="left"/>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line="240" w:lineRule="auto"/>
        <w:ind w:left="-708.6614173228347" w:firstLine="0"/>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L</w:t>
      </w:r>
      <w:r w:rsidDel="00000000" w:rsidR="00000000" w:rsidRPr="00000000">
        <w:rPr>
          <w:rFonts w:ascii="Comfortaa" w:cs="Comfortaa" w:eastAsia="Comfortaa" w:hAnsi="Comfortaa"/>
          <w:b w:val="1"/>
          <w:sz w:val="28"/>
          <w:szCs w:val="28"/>
          <w:rtl w:val="0"/>
        </w:rPr>
        <w:t xml:space="preserve">iens avec le PFEQ </w:t>
      </w:r>
    </w:p>
    <w:p w:rsidR="00000000" w:rsidDel="00000000" w:rsidP="00000000" w:rsidRDefault="00000000" w:rsidRPr="00000000" w14:paraId="00000076">
      <w:pPr>
        <w:ind w:left="-1417.3228346456694" w:firstLine="0"/>
        <w:rPr>
          <w:rFonts w:ascii="Open Sans" w:cs="Open Sans" w:eastAsia="Open Sans" w:hAnsi="Open Sans"/>
        </w:rPr>
      </w:pPr>
      <w:r w:rsidDel="00000000" w:rsidR="00000000" w:rsidRPr="00000000">
        <w:rPr>
          <w:rtl w:val="0"/>
        </w:rPr>
      </w:r>
    </w:p>
    <w:tbl>
      <w:tblPr>
        <w:tblStyle w:val="Table8"/>
        <w:tblW w:w="10714.72440944882"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255"/>
        <w:gridCol w:w="3401.5748031496064"/>
        <w:gridCol w:w="255"/>
        <w:gridCol w:w="3401.5748031496064"/>
        <w:tblGridChange w:id="0">
          <w:tblGrid>
            <w:gridCol w:w="3401.5748031496064"/>
            <w:gridCol w:w="255"/>
            <w:gridCol w:w="3401.5748031496064"/>
            <w:gridCol w:w="255"/>
            <w:gridCol w:w="3401.5748031496064"/>
          </w:tblGrid>
        </w:tblGridChange>
      </w:tblGrid>
      <w:tr>
        <w:trPr>
          <w:cantSplit w:val="0"/>
          <w:trHeight w:val="380"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ind w:right="25.15748031496088"/>
              <w:jc w:val="center"/>
              <w:rPr>
                <w:rFonts w:ascii="Comfortaa" w:cs="Comfortaa" w:eastAsia="Comfortaa" w:hAnsi="Comfortaa"/>
                <w:color w:val="ffffff"/>
                <w:sz w:val="18"/>
                <w:szCs w:val="18"/>
              </w:rPr>
            </w:pPr>
            <w:hyperlink r:id="rId8">
              <w:r w:rsidDel="00000000" w:rsidR="00000000" w:rsidRPr="00000000">
                <w:rPr>
                  <w:rFonts w:ascii="Comfortaa" w:cs="Comfortaa" w:eastAsia="Comfortaa" w:hAnsi="Comfortaa"/>
                  <w:color w:val="ffffff"/>
                  <w:sz w:val="18"/>
                  <w:szCs w:val="18"/>
                  <w:u w:val="single"/>
                  <w:rtl w:val="0"/>
                </w:rPr>
                <w:t xml:space="preserve">Domaines généraux de formation</w:t>
              </w:r>
            </w:hyperlink>
            <w:r w:rsidDel="00000000" w:rsidR="00000000" w:rsidRPr="00000000">
              <w:rPr>
                <w:rtl w:val="0"/>
              </w:rPr>
            </w:r>
          </w:p>
        </w:tc>
        <w:tc>
          <w:tcPr>
            <w:vMerge w:val="restart"/>
            <w:tcBorders>
              <w:top w:color="ffffff" w:space="0" w:sz="8" w:val="single"/>
              <w:left w:color="009c8c" w:space="0" w:sz="8" w:val="single"/>
              <w:bottom w:color="ffffff" w:space="0" w:sz="8" w:val="single"/>
              <w:right w:color="009c8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ind w:right="25.15748031496088"/>
              <w:jc w:val="center"/>
              <w:rPr>
                <w:rFonts w:ascii="Comfortaa" w:cs="Comfortaa" w:eastAsia="Comfortaa" w:hAnsi="Comfortaa"/>
                <w:color w:val="ffffff"/>
                <w:sz w:val="18"/>
                <w:szCs w:val="18"/>
                <w:u w:val="single"/>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ind w:right="33.42519685039292"/>
              <w:jc w:val="center"/>
              <w:rPr>
                <w:rFonts w:ascii="Comfortaa" w:cs="Comfortaa" w:eastAsia="Comfortaa" w:hAnsi="Comfortaa"/>
                <w:b w:val="1"/>
                <w:color w:val="ffffff"/>
                <w:sz w:val="18"/>
                <w:szCs w:val="18"/>
              </w:rPr>
            </w:pPr>
            <w:hyperlink r:id="rId9">
              <w:r w:rsidDel="00000000" w:rsidR="00000000" w:rsidRPr="00000000">
                <w:rPr>
                  <w:rFonts w:ascii="Comfortaa" w:cs="Comfortaa" w:eastAsia="Comfortaa" w:hAnsi="Comfortaa"/>
                  <w:b w:val="1"/>
                  <w:color w:val="ffffff"/>
                  <w:sz w:val="18"/>
                  <w:szCs w:val="18"/>
                  <w:u w:val="single"/>
                  <w:rtl w:val="0"/>
                </w:rPr>
                <w:t xml:space="preserve">Compétence(s) transversale(s)</w:t>
              </w:r>
            </w:hyperlink>
            <w:r w:rsidDel="00000000" w:rsidR="00000000" w:rsidRPr="00000000">
              <w:rPr>
                <w:rtl w:val="0"/>
              </w:rPr>
            </w:r>
          </w:p>
        </w:tc>
        <w:tc>
          <w:tcPr>
            <w:vMerge w:val="restart"/>
            <w:tcBorders>
              <w:top w:color="ffffff" w:space="0" w:sz="8" w:val="single"/>
              <w:left w:color="009c8c" w:space="0" w:sz="8" w:val="single"/>
              <w:bottom w:color="ffffff" w:space="0" w:sz="8" w:val="single"/>
              <w:right w:color="009c8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ind w:right="33.42519685039292"/>
              <w:jc w:val="center"/>
              <w:rPr>
                <w:rFonts w:ascii="Comfortaa" w:cs="Comfortaa" w:eastAsia="Comfortaa" w:hAnsi="Comfortaa"/>
                <w:b w:val="1"/>
                <w:color w:val="ffffff"/>
                <w:sz w:val="18"/>
                <w:szCs w:val="18"/>
                <w:u w:val="single"/>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ind w:right="33.42519685039292"/>
              <w:jc w:val="center"/>
              <w:rPr>
                <w:rFonts w:ascii="Comfortaa" w:cs="Comfortaa" w:eastAsia="Comfortaa" w:hAnsi="Comfortaa"/>
                <w:b w:val="1"/>
                <w:color w:val="ffffff"/>
                <w:sz w:val="18"/>
                <w:szCs w:val="18"/>
              </w:rPr>
            </w:pPr>
            <w:hyperlink r:id="rId10">
              <w:r w:rsidDel="00000000" w:rsidR="00000000" w:rsidRPr="00000000">
                <w:rPr>
                  <w:rFonts w:ascii="Comfortaa" w:cs="Comfortaa" w:eastAsia="Comfortaa" w:hAnsi="Comfortaa"/>
                  <w:b w:val="1"/>
                  <w:color w:val="ffffff"/>
                  <w:sz w:val="18"/>
                  <w:szCs w:val="18"/>
                  <w:u w:val="single"/>
                  <w:rtl w:val="0"/>
                </w:rPr>
                <w:t xml:space="preserve">Compétence numérique</w:t>
              </w:r>
            </w:hyperlink>
            <w:r w:rsidDel="00000000" w:rsidR="00000000" w:rsidRPr="00000000">
              <w:rPr>
                <w:rtl w:val="0"/>
              </w:rPr>
            </w:r>
          </w:p>
        </w:tc>
      </w:tr>
      <w:tr>
        <w:trPr>
          <w:cantSplit w:val="0"/>
          <w:trHeight w:val="467.36328124999994" w:hRule="atLeast"/>
          <w:tblHeader w:val="0"/>
        </w:trPr>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numPr>
                <w:ilvl w:val="0"/>
                <w:numId w:val="1"/>
              </w:numPr>
              <w:ind w:left="720" w:right="25.15748031496088" w:hanging="360"/>
              <w:jc w:val="left"/>
            </w:pPr>
            <w:r w:rsidDel="00000000" w:rsidR="00000000" w:rsidRPr="00000000">
              <w:rPr>
                <w:rtl w:val="0"/>
              </w:rPr>
              <w:t xml:space="preserve">Vivre-ensemble et citoyenneté</w:t>
            </w:r>
          </w:p>
          <w:p w:rsidR="00000000" w:rsidDel="00000000" w:rsidP="00000000" w:rsidRDefault="00000000" w:rsidRPr="00000000" w14:paraId="0000007D">
            <w:pPr>
              <w:numPr>
                <w:ilvl w:val="0"/>
                <w:numId w:val="1"/>
              </w:numPr>
              <w:ind w:left="720" w:right="25.15748031496088" w:hanging="360"/>
              <w:jc w:val="left"/>
            </w:pPr>
            <w:r w:rsidDel="00000000" w:rsidR="00000000" w:rsidRPr="00000000">
              <w:rPr>
                <w:rtl w:val="0"/>
              </w:rPr>
              <w:t xml:space="preserve">Médias</w:t>
            </w:r>
          </w:p>
          <w:p w:rsidR="00000000" w:rsidDel="00000000" w:rsidP="00000000" w:rsidRDefault="00000000" w:rsidRPr="00000000" w14:paraId="0000007E">
            <w:pPr>
              <w:spacing w:line="240" w:lineRule="auto"/>
              <w:ind w:left="0" w:right="25.15748031496088" w:firstLine="0"/>
              <w:jc w:val="left"/>
              <w:rPr/>
            </w:pPr>
            <w:r w:rsidDel="00000000" w:rsidR="00000000" w:rsidRPr="00000000">
              <w:rPr>
                <w:rtl w:val="0"/>
              </w:rPr>
            </w:r>
          </w:p>
        </w:tc>
        <w:tc>
          <w:tcPr>
            <w:vMerge w:val="continue"/>
            <w:tcBorders>
              <w:top w:color="ffffff" w:space="0" w:sz="8" w:val="single"/>
              <w:left w:color="2d2e83"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F">
            <w:pPr>
              <w:spacing w:after="0" w:before="0" w:line="240" w:lineRule="auto"/>
              <w:ind w:left="0" w:right="25.15748031496088" w:firstLine="0"/>
              <w:jc w:val="left"/>
              <w:rPr>
                <w:rFonts w:ascii="Open Sans" w:cs="Open Sans" w:eastAsia="Open Sans" w:hAnsi="Open Sans"/>
                <w:sz w:val="20"/>
                <w:szCs w:val="20"/>
              </w:rPr>
            </w:pPr>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1"/>
              </w:numPr>
              <w:spacing w:line="240" w:lineRule="auto"/>
              <w:ind w:left="425.19685039370086" w:right="33.42519685039292" w:hanging="300"/>
              <w:jc w:val="left"/>
              <w:rPr>
                <w:rFonts w:ascii="Open Sans" w:cs="Open Sans" w:eastAsia="Open Sans" w:hAnsi="Open Sans"/>
                <w:sz w:val="20"/>
                <w:szCs w:val="20"/>
                <w:u w:val="none"/>
              </w:rPr>
            </w:pPr>
            <w:r w:rsidDel="00000000" w:rsidR="00000000" w:rsidRPr="00000000">
              <w:rPr>
                <w:rtl w:val="0"/>
              </w:rPr>
              <w:t xml:space="preserve">Exploiter l’information</w:t>
            </w:r>
          </w:p>
          <w:p w:rsidR="00000000" w:rsidDel="00000000" w:rsidP="00000000" w:rsidRDefault="00000000" w:rsidRPr="00000000" w14:paraId="00000081">
            <w:pPr>
              <w:numPr>
                <w:ilvl w:val="0"/>
                <w:numId w:val="1"/>
              </w:numPr>
              <w:spacing w:line="240" w:lineRule="auto"/>
              <w:ind w:left="425.19685039370086" w:right="33.42519685039292" w:hanging="300"/>
              <w:jc w:val="left"/>
              <w:rPr>
                <w:u w:val="none"/>
              </w:rPr>
            </w:pPr>
            <w:r w:rsidDel="00000000" w:rsidR="00000000" w:rsidRPr="00000000">
              <w:rPr>
                <w:rtl w:val="0"/>
              </w:rPr>
              <w:t xml:space="preserve">Exercer son jugement</w:t>
            </w:r>
          </w:p>
        </w:tc>
        <w:tc>
          <w:tcPr>
            <w:vMerge w:val="continue"/>
            <w:tcBorders>
              <w:top w:color="ffffff" w:space="0" w:sz="8" w:val="single"/>
              <w:left w:color="2d2e83" w:space="0" w:sz="8" w:val="single"/>
              <w:bottom w:color="ffffff" w:space="0" w:sz="8" w:val="single"/>
              <w:right w:color="2d2e8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2">
            <w:pPr>
              <w:spacing w:after="0" w:before="0" w:line="240" w:lineRule="auto"/>
              <w:ind w:left="0" w:right="33.42519685039292" w:firstLine="0"/>
              <w:jc w:val="left"/>
              <w:rPr>
                <w:rFonts w:ascii="Open Sans" w:cs="Open Sans" w:eastAsia="Open Sans" w:hAnsi="Open Sans"/>
                <w:sz w:val="20"/>
                <w:szCs w:val="20"/>
              </w:rPr>
            </w:pPr>
            <w:r w:rsidDel="00000000" w:rsidR="00000000" w:rsidRPr="00000000">
              <w:rPr>
                <w:rtl w:val="0"/>
              </w:rPr>
            </w:r>
          </w:p>
        </w:tc>
        <w:tc>
          <w:tcPr>
            <w:tcBorders>
              <w:top w:color="009c8c" w:space="0" w:sz="8" w:val="single"/>
              <w:left w:color="2d2e83" w:space="0" w:sz="8" w:val="single"/>
              <w:bottom w:color="2d2e83" w:space="0" w:sz="8" w:val="single"/>
              <w:right w:color="2d2e8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numPr>
                <w:ilvl w:val="0"/>
                <w:numId w:val="1"/>
              </w:numPr>
              <w:spacing w:line="240" w:lineRule="auto"/>
              <w:ind w:left="425.19685039370086" w:right="33.42519685039292" w:hanging="300"/>
              <w:jc w:val="left"/>
              <w:rPr>
                <w:u w:val="none"/>
              </w:rPr>
            </w:pPr>
            <w:r w:rsidDel="00000000" w:rsidR="00000000" w:rsidRPr="00000000">
              <w:rPr>
                <w:rtl w:val="0"/>
              </w:rPr>
              <w:t xml:space="preserve">Développer et mobiliser sa culture informationnelle</w:t>
            </w:r>
          </w:p>
          <w:p w:rsidR="00000000" w:rsidDel="00000000" w:rsidP="00000000" w:rsidRDefault="00000000" w:rsidRPr="00000000" w14:paraId="00000084">
            <w:pPr>
              <w:numPr>
                <w:ilvl w:val="0"/>
                <w:numId w:val="1"/>
              </w:numPr>
              <w:spacing w:line="240" w:lineRule="auto"/>
              <w:ind w:left="425.19685039370086" w:right="33.42519685039292" w:hanging="300"/>
              <w:jc w:val="left"/>
              <w:rPr>
                <w:u w:val="none"/>
              </w:rPr>
            </w:pPr>
            <w:r w:rsidDel="00000000" w:rsidR="00000000" w:rsidRPr="00000000">
              <w:rPr>
                <w:rtl w:val="0"/>
              </w:rPr>
              <w:t xml:space="preserve">Développer sa pensée critique à l’égard du numérique</w:t>
            </w:r>
          </w:p>
        </w:tc>
      </w:tr>
    </w:tbl>
    <w:p w:rsidR="00000000" w:rsidDel="00000000" w:rsidP="00000000" w:rsidRDefault="00000000" w:rsidRPr="00000000" w14:paraId="00000085">
      <w:pPr>
        <w:spacing w:line="240" w:lineRule="auto"/>
        <w:ind w:left="-708.6614173228347" w:firstLine="0"/>
        <w:jc w:val="left"/>
        <w:rPr>
          <w:rFonts w:ascii="Comfortaa" w:cs="Comfortaa" w:eastAsia="Comfortaa" w:hAnsi="Comfortaa"/>
          <w:b w:val="1"/>
          <w:color w:val="2d2e83"/>
          <w:sz w:val="28"/>
          <w:szCs w:val="28"/>
        </w:rPr>
      </w:pPr>
      <w:r w:rsidDel="00000000" w:rsidR="00000000" w:rsidRPr="00000000">
        <w:rPr>
          <w:rtl w:val="0"/>
        </w:rPr>
      </w:r>
    </w:p>
    <w:p w:rsidR="00000000" w:rsidDel="00000000" w:rsidP="00000000" w:rsidRDefault="00000000" w:rsidRPr="00000000" w14:paraId="00000086">
      <w:pPr>
        <w:spacing w:line="240" w:lineRule="auto"/>
        <w:ind w:left="0" w:right="-61.65354330708624" w:firstLine="0"/>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Contenus de formation</w:t>
      </w:r>
    </w:p>
    <w:p w:rsidR="00000000" w:rsidDel="00000000" w:rsidP="00000000" w:rsidRDefault="00000000" w:rsidRPr="00000000" w14:paraId="00000087">
      <w:pPr>
        <w:spacing w:line="240" w:lineRule="auto"/>
        <w:ind w:left="-708.6614173228347" w:firstLine="0"/>
        <w:rPr>
          <w:rFonts w:ascii="Comfortaa" w:cs="Comfortaa" w:eastAsia="Comfortaa" w:hAnsi="Comfortaa"/>
          <w:b w:val="1"/>
          <w:color w:val="2d2e83"/>
          <w:sz w:val="28"/>
          <w:szCs w:val="28"/>
        </w:rPr>
      </w:pPr>
      <w:r w:rsidDel="00000000" w:rsidR="00000000" w:rsidRPr="00000000">
        <w:rPr>
          <w:rtl w:val="0"/>
        </w:rPr>
      </w:r>
    </w:p>
    <w:tbl>
      <w:tblPr>
        <w:tblStyle w:val="Table9"/>
        <w:tblW w:w="10665.0" w:type="dxa"/>
        <w:jc w:val="left"/>
        <w:tblInd w:w="-168.6614173228346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255"/>
        <w:gridCol w:w="5010"/>
        <w:tblGridChange w:id="0">
          <w:tblGrid>
            <w:gridCol w:w="5400"/>
            <w:gridCol w:w="255"/>
            <w:gridCol w:w="5010"/>
          </w:tblGrid>
        </w:tblGridChange>
      </w:tblGrid>
      <w:tr>
        <w:trPr>
          <w:cantSplit w:val="0"/>
          <w:trHeight w:val="380"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ind w:right="-84.09448818897602"/>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C</w:t>
            </w:r>
            <w:r w:rsidDel="00000000" w:rsidR="00000000" w:rsidRPr="00000000">
              <w:rPr>
                <w:rFonts w:ascii="Comfortaa" w:cs="Comfortaa" w:eastAsia="Comfortaa" w:hAnsi="Comfortaa"/>
                <w:b w:val="1"/>
                <w:color w:val="ffffff"/>
                <w:sz w:val="18"/>
                <w:szCs w:val="18"/>
                <w:rtl w:val="0"/>
              </w:rPr>
              <w:t xml:space="preserve">ontenus liés à la thématisation</w:t>
            </w:r>
            <w:r w:rsidDel="00000000" w:rsidR="00000000" w:rsidRPr="00000000">
              <w:rPr>
                <w:rtl w:val="0"/>
              </w:rPr>
            </w:r>
          </w:p>
        </w:tc>
        <w:tc>
          <w:tcPr>
            <w:vMerge w:val="restart"/>
            <w:tcBorders>
              <w:top w:color="ffffff" w:space="0" w:sz="8" w:val="single"/>
              <w:left w:color="009c8c" w:space="0" w:sz="8" w:val="single"/>
              <w:bottom w:color="ffffff" w:space="0" w:sz="8" w:val="single"/>
              <w:right w:color="009c8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rFonts w:ascii="Comfortaa" w:cs="Comfortaa" w:eastAsia="Comfortaa" w:hAnsi="Comfortaa"/>
                <w:b w:val="1"/>
                <w:color w:val="2d2e83"/>
                <w:sz w:val="18"/>
                <w:szCs w:val="18"/>
              </w:rPr>
            </w:pPr>
            <w:r w:rsidDel="00000000" w:rsidR="00000000" w:rsidRPr="00000000">
              <w:rPr>
                <w:rtl w:val="0"/>
              </w:rPr>
            </w:r>
          </w:p>
        </w:tc>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Contenus liés aux compétences, au dialogue et à la pensée critique</w:t>
            </w:r>
          </w:p>
        </w:tc>
      </w:tr>
      <w:tr>
        <w:trPr>
          <w:cantSplit w:val="0"/>
          <w:trHeight w:val="400" w:hRule="atLeast"/>
          <w:tblHeader w:val="0"/>
        </w:trPr>
        <w:tc>
          <w:tcPr>
            <w:tcBorders>
              <w:top w:color="009c8c" w:space="0" w:sz="8" w:val="single"/>
              <w:left w:color="efefef" w:space="0" w:sz="8" w:val="single"/>
              <w:bottom w:color="f3f3f3"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B">
            <w:pPr>
              <w:widowControl w:val="0"/>
              <w:ind w:right="-84.09448818897602"/>
              <w:rPr>
                <w:rFonts w:ascii="Comfortaa" w:cs="Comfortaa" w:eastAsia="Comfortaa" w:hAnsi="Comfortaa"/>
                <w:sz w:val="18"/>
                <w:szCs w:val="18"/>
              </w:rPr>
            </w:pPr>
            <w:r w:rsidDel="00000000" w:rsidR="00000000" w:rsidRPr="00000000">
              <w:rPr>
                <w:rFonts w:ascii="Comfortaa" w:cs="Comfortaa" w:eastAsia="Comfortaa" w:hAnsi="Comfortaa"/>
                <w:b w:val="1"/>
                <w:sz w:val="18"/>
                <w:szCs w:val="18"/>
                <w:rtl w:val="0"/>
              </w:rPr>
              <w:t xml:space="preserve">Thème(s)</w:t>
            </w:r>
            <w:r w:rsidDel="00000000" w:rsidR="00000000" w:rsidRPr="00000000">
              <w:rPr>
                <w:rtl w:val="0"/>
              </w:rPr>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restart"/>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ind w:right="-55.62992125984181"/>
              <w:jc w:val="left"/>
              <w:rPr/>
            </w:pPr>
            <w:r w:rsidDel="00000000" w:rsidR="00000000" w:rsidRPr="00000000">
              <w:rPr>
                <w:b w:val="1"/>
                <w:rtl w:val="0"/>
              </w:rPr>
              <w:t xml:space="preserve">Sociologie :</w:t>
            </w:r>
            <w:r w:rsidDel="00000000" w:rsidR="00000000" w:rsidRPr="00000000">
              <w:rPr>
                <w:rtl w:val="0"/>
              </w:rPr>
            </w:r>
          </w:p>
          <w:p w:rsidR="00000000" w:rsidDel="00000000" w:rsidP="00000000" w:rsidRDefault="00000000" w:rsidRPr="00000000" w14:paraId="0000008E">
            <w:pPr>
              <w:widowControl w:val="0"/>
              <w:numPr>
                <w:ilvl w:val="0"/>
                <w:numId w:val="13"/>
              </w:numPr>
              <w:spacing w:line="240" w:lineRule="auto"/>
              <w:ind w:left="720" w:right="-55.62992125984181" w:hanging="360"/>
              <w:jc w:val="left"/>
              <w:rPr>
                <w:u w:val="none"/>
              </w:rPr>
            </w:pPr>
            <w:r w:rsidDel="00000000" w:rsidR="00000000" w:rsidRPr="00000000">
              <w:rPr>
                <w:rtl w:val="0"/>
              </w:rPr>
              <w:t xml:space="preserve">relation sociale</w:t>
            </w:r>
          </w:p>
          <w:p w:rsidR="00000000" w:rsidDel="00000000" w:rsidP="00000000" w:rsidRDefault="00000000" w:rsidRPr="00000000" w14:paraId="0000008F">
            <w:pPr>
              <w:widowControl w:val="0"/>
              <w:numPr>
                <w:ilvl w:val="0"/>
                <w:numId w:val="13"/>
              </w:numPr>
              <w:spacing w:line="240" w:lineRule="auto"/>
              <w:ind w:left="720" w:right="-55.62992125984181" w:hanging="360"/>
              <w:jc w:val="left"/>
              <w:rPr>
                <w:u w:val="none"/>
              </w:rPr>
            </w:pPr>
            <w:r w:rsidDel="00000000" w:rsidR="00000000" w:rsidRPr="00000000">
              <w:rPr>
                <w:rtl w:val="0"/>
              </w:rPr>
              <w:t xml:space="preserve">culture</w:t>
            </w:r>
          </w:p>
          <w:p w:rsidR="00000000" w:rsidDel="00000000" w:rsidP="00000000" w:rsidRDefault="00000000" w:rsidRPr="00000000" w14:paraId="00000090">
            <w:pPr>
              <w:widowControl w:val="0"/>
              <w:spacing w:line="240" w:lineRule="auto"/>
              <w:ind w:left="720" w:right="-55.62992125984181" w:firstLine="0"/>
              <w:jc w:val="left"/>
              <w:rPr/>
            </w:pPr>
            <w:r w:rsidDel="00000000" w:rsidR="00000000" w:rsidRPr="00000000">
              <w:rPr>
                <w:rtl w:val="0"/>
              </w:rPr>
            </w:r>
          </w:p>
          <w:p w:rsidR="00000000" w:rsidDel="00000000" w:rsidP="00000000" w:rsidRDefault="00000000" w:rsidRPr="00000000" w14:paraId="00000091">
            <w:pPr>
              <w:widowControl w:val="0"/>
              <w:spacing w:line="240" w:lineRule="auto"/>
              <w:ind w:right="-55.62992125984181"/>
              <w:jc w:val="left"/>
              <w:rPr>
                <w:b w:val="1"/>
              </w:rPr>
            </w:pPr>
            <w:r w:rsidDel="00000000" w:rsidR="00000000" w:rsidRPr="00000000">
              <w:rPr>
                <w:b w:val="1"/>
                <w:rtl w:val="0"/>
              </w:rPr>
              <w:t xml:space="preserve">Pensée critique :</w:t>
            </w:r>
          </w:p>
          <w:p w:rsidR="00000000" w:rsidDel="00000000" w:rsidP="00000000" w:rsidRDefault="00000000" w:rsidRPr="00000000" w14:paraId="00000092">
            <w:pPr>
              <w:widowControl w:val="0"/>
              <w:numPr>
                <w:ilvl w:val="0"/>
                <w:numId w:val="11"/>
              </w:numPr>
              <w:spacing w:line="240" w:lineRule="auto"/>
              <w:ind w:left="720" w:right="-55.62992125984181" w:hanging="360"/>
              <w:jc w:val="left"/>
              <w:rPr>
                <w:u w:val="none"/>
              </w:rPr>
            </w:pPr>
            <w:r w:rsidDel="00000000" w:rsidR="00000000" w:rsidRPr="00000000">
              <w:rPr>
                <w:rtl w:val="0"/>
              </w:rPr>
              <w:t xml:space="preserve">formes de savoirs</w:t>
            </w:r>
          </w:p>
          <w:p w:rsidR="00000000" w:rsidDel="00000000" w:rsidP="00000000" w:rsidRDefault="00000000" w:rsidRPr="00000000" w14:paraId="00000093">
            <w:pPr>
              <w:widowControl w:val="0"/>
              <w:spacing w:line="240" w:lineRule="auto"/>
              <w:ind w:left="720" w:right="-55.62992125984181" w:firstLine="0"/>
              <w:jc w:val="left"/>
              <w:rPr/>
            </w:pPr>
            <w:r w:rsidDel="00000000" w:rsidR="00000000" w:rsidRPr="00000000">
              <w:rPr>
                <w:rtl w:val="0"/>
              </w:rPr>
            </w:r>
          </w:p>
        </w:tc>
      </w:tr>
      <w:tr>
        <w:trPr>
          <w:cantSplit w:val="0"/>
          <w:trHeight w:val="400" w:hRule="atLeast"/>
          <w:tblHeader w:val="0"/>
        </w:trPr>
        <w:tc>
          <w:tcPr>
            <w:tcBorders>
              <w:top w:color="f3f3f3" w:space="0" w:sz="8" w:val="single"/>
              <w:left w:color="f3f3f3" w:space="0" w:sz="8" w:val="single"/>
              <w:bottom w:color="f3f3f3" w:space="0" w:sz="8" w:val="single"/>
              <w:right w:color="f3f3f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4">
            <w:pPr>
              <w:ind w:left="141.73228346456688" w:right="87.63779527559109" w:firstLine="0"/>
              <w:rPr>
                <w:b w:val="1"/>
              </w:rPr>
            </w:pPr>
            <w:r w:rsidDel="00000000" w:rsidR="00000000" w:rsidRPr="00000000">
              <w:rPr>
                <w:b w:val="1"/>
                <w:rtl w:val="0"/>
              </w:rPr>
              <w:t xml:space="preserve">Quête de sens et visions du monde</w:t>
            </w:r>
            <w:r w:rsidDel="00000000" w:rsidR="00000000" w:rsidRPr="00000000">
              <w:rPr>
                <w:rtl w:val="0"/>
              </w:rPr>
            </w:r>
          </w:p>
        </w:tc>
        <w:tc>
          <w:tcPr>
            <w:vMerge w:val="continue"/>
            <w:tcBorders>
              <w:top w:color="ffffff" w:space="0" w:sz="8" w:val="single"/>
              <w:left w:color="f3f3f3"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before="0" w:line="240" w:lineRule="auto"/>
              <w:ind w:left="0" w:firstLine="0"/>
              <w:jc w:val="center"/>
              <w:rPr>
                <w:rFonts w:ascii="Open Sans" w:cs="Open Sans" w:eastAsia="Open Sans" w:hAnsi="Open Sans"/>
              </w:rPr>
            </w:pPr>
            <w:r w:rsidDel="00000000" w:rsidR="00000000" w:rsidRPr="00000000">
              <w:rPr>
                <w:rtl w:val="0"/>
              </w:rPr>
            </w:r>
          </w:p>
        </w:tc>
      </w:tr>
      <w:tr>
        <w:trPr>
          <w:cantSplit w:val="0"/>
          <w:trHeight w:val="400" w:hRule="atLeast"/>
          <w:tblHeader w:val="0"/>
        </w:trPr>
        <w:tc>
          <w:tcPr>
            <w:tcBorders>
              <w:top w:color="f3f3f3"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ind w:left="141.73228346456688" w:right="87.63779527559109" w:firstLine="0"/>
              <w:jc w:val="cente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Concepts principaux</w:t>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before="0" w:line="240" w:lineRule="auto"/>
              <w:ind w:left="0" w:firstLine="0"/>
              <w:jc w:val="center"/>
              <w:rPr>
                <w:rFonts w:ascii="Open Sans" w:cs="Open Sans" w:eastAsia="Open Sans" w:hAnsi="Open Sans"/>
              </w:rPr>
            </w:pPr>
            <w:r w:rsidDel="00000000" w:rsidR="00000000" w:rsidRPr="00000000">
              <w:rPr>
                <w:rtl w:val="0"/>
              </w:rPr>
            </w:r>
          </w:p>
        </w:tc>
      </w:tr>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ind w:left="141.73228346456688" w:right="87.63779527559109" w:firstLine="0"/>
              <w:rPr>
                <w:b w:val="1"/>
              </w:rPr>
            </w:pPr>
            <w:r w:rsidDel="00000000" w:rsidR="00000000" w:rsidRPr="00000000">
              <w:rPr>
                <w:b w:val="1"/>
                <w:rtl w:val="0"/>
              </w:rPr>
              <w:t xml:space="preserve">Visions du monde</w:t>
            </w:r>
          </w:p>
          <w:p w:rsidR="00000000" w:rsidDel="00000000" w:rsidP="00000000" w:rsidRDefault="00000000" w:rsidRPr="00000000" w14:paraId="0000009B">
            <w:pPr>
              <w:ind w:left="141.73228346456688" w:right="87.63779527559109" w:firstLine="0"/>
              <w:rPr>
                <w:b w:val="1"/>
              </w:rPr>
            </w:pPr>
            <w:r w:rsidDel="00000000" w:rsidR="00000000" w:rsidRPr="00000000">
              <w:rPr>
                <w:b w:val="1"/>
                <w:rtl w:val="0"/>
              </w:rPr>
              <w:t xml:space="preserve">Construction de soi</w:t>
            </w:r>
            <w:r w:rsidDel="00000000" w:rsidR="00000000" w:rsidRPr="00000000">
              <w:rPr>
                <w:rtl w:val="0"/>
              </w:rPr>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widowControl w:val="0"/>
              <w:spacing w:after="0" w:before="0" w:line="240" w:lineRule="auto"/>
              <w:ind w:left="0" w:firstLine="0"/>
              <w:jc w:val="center"/>
              <w:rPr>
                <w:rFonts w:ascii="Comfortaa" w:cs="Comfortaa" w:eastAsia="Comfortaa" w:hAnsi="Comfortaa"/>
                <w:b w:val="1"/>
                <w:color w:val="2d2e83"/>
                <w:sz w:val="20"/>
                <w:szCs w:val="20"/>
              </w:rPr>
            </w:pPr>
            <w:r w:rsidDel="00000000" w:rsidR="00000000" w:rsidRPr="00000000">
              <w:rPr>
                <w:rtl w:val="0"/>
              </w:rPr>
            </w:r>
          </w:p>
        </w:tc>
      </w:tr>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ind w:left="141.73228346456688" w:right="87.63779527559109" w:firstLine="0"/>
              <w:jc w:val="cente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Concepts particuliers</w:t>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before="0" w:line="240" w:lineRule="auto"/>
              <w:ind w:left="0" w:firstLine="0"/>
              <w:jc w:val="center"/>
              <w:rPr>
                <w:rFonts w:ascii="Comfortaa" w:cs="Comfortaa" w:eastAsia="Comfortaa" w:hAnsi="Comfortaa"/>
                <w:b w:val="1"/>
                <w:color w:val="2d2e83"/>
                <w:sz w:val="20"/>
                <w:szCs w:val="20"/>
              </w:rPr>
            </w:pPr>
            <w:r w:rsidDel="00000000" w:rsidR="00000000" w:rsidRPr="00000000">
              <w:rPr>
                <w:rtl w:val="0"/>
              </w:rPr>
            </w:r>
          </w:p>
        </w:tc>
      </w:tr>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ind w:left="141.73228346456688" w:right="87.63779527559109" w:firstLine="0"/>
              <w:rPr/>
            </w:pPr>
            <w:r w:rsidDel="00000000" w:rsidR="00000000" w:rsidRPr="00000000">
              <w:rPr>
                <w:rtl w:val="0"/>
              </w:rPr>
              <w:t xml:space="preserve">Questions philosophiques existentielles</w:t>
            </w:r>
          </w:p>
          <w:p w:rsidR="00000000" w:rsidDel="00000000" w:rsidP="00000000" w:rsidRDefault="00000000" w:rsidRPr="00000000" w14:paraId="000000A2">
            <w:pPr>
              <w:ind w:left="141.73228346456688" w:right="87.63779527559109" w:firstLine="0"/>
              <w:rPr/>
            </w:pPr>
            <w:r w:rsidDel="00000000" w:rsidR="00000000" w:rsidRPr="00000000">
              <w:rPr>
                <w:rtl w:val="0"/>
              </w:rPr>
              <w:t xml:space="preserve">Religions et spiritualités</w:t>
            </w:r>
          </w:p>
          <w:p w:rsidR="00000000" w:rsidDel="00000000" w:rsidP="00000000" w:rsidRDefault="00000000" w:rsidRPr="00000000" w14:paraId="000000A3">
            <w:pPr>
              <w:ind w:left="141.73228346456688" w:right="87.63779527559109" w:firstLine="0"/>
              <w:rPr/>
            </w:pPr>
            <w:r w:rsidDel="00000000" w:rsidR="00000000" w:rsidRPr="00000000">
              <w:rPr>
                <w:rtl w:val="0"/>
              </w:rPr>
              <w:t xml:space="preserve">Idéologies</w:t>
            </w:r>
          </w:p>
          <w:p w:rsidR="00000000" w:rsidDel="00000000" w:rsidP="00000000" w:rsidRDefault="00000000" w:rsidRPr="00000000" w14:paraId="000000A4">
            <w:pPr>
              <w:ind w:left="141.73228346456688" w:right="87.63779527559109" w:firstLine="0"/>
              <w:rPr/>
            </w:pPr>
            <w:r w:rsidDel="00000000" w:rsidR="00000000" w:rsidRPr="00000000">
              <w:rPr>
                <w:rtl w:val="0"/>
              </w:rPr>
              <w:t xml:space="preserve">Sciences</w:t>
            </w:r>
            <w:r w:rsidDel="00000000" w:rsidR="00000000" w:rsidRPr="00000000">
              <w:rPr>
                <w:rtl w:val="0"/>
              </w:rPr>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before="0" w:line="240" w:lineRule="auto"/>
              <w:ind w:left="0" w:firstLine="0"/>
              <w:jc w:val="center"/>
              <w:rPr>
                <w:rFonts w:ascii="Comfortaa" w:cs="Comfortaa" w:eastAsia="Comfortaa" w:hAnsi="Comfortaa"/>
                <w:b w:val="1"/>
                <w:color w:val="2d2e83"/>
                <w:sz w:val="20"/>
                <w:szCs w:val="20"/>
              </w:rPr>
            </w:pPr>
            <w:r w:rsidDel="00000000" w:rsidR="00000000" w:rsidRPr="00000000">
              <w:rPr>
                <w:rtl w:val="0"/>
              </w:rPr>
            </w:r>
          </w:p>
        </w:tc>
      </w:tr>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141.73228346456688" w:right="87.63779527559109" w:firstLine="0"/>
              <w:jc w:val="cente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Contenus spécifiques à la SAÉ</w:t>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before="0" w:line="240" w:lineRule="auto"/>
              <w:ind w:left="0" w:right="86.1023622047253" w:firstLine="0"/>
              <w:jc w:val="center"/>
              <w:rPr>
                <w:rFonts w:ascii="Comfortaa" w:cs="Comfortaa" w:eastAsia="Comfortaa" w:hAnsi="Comfortaa"/>
                <w:b w:val="1"/>
                <w:color w:val="ffffff"/>
                <w:sz w:val="18"/>
                <w:szCs w:val="18"/>
              </w:rPr>
            </w:pPr>
            <w:r w:rsidDel="00000000" w:rsidR="00000000" w:rsidRPr="00000000">
              <w:rPr>
                <w:rtl w:val="0"/>
              </w:rPr>
            </w:r>
          </w:p>
        </w:tc>
      </w:tr>
      <w:tr>
        <w:trPr>
          <w:cantSplit w:val="0"/>
          <w:trHeight w:val="400" w:hRule="atLeast"/>
          <w:tblHeader w:val="0"/>
        </w:trPr>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ind w:left="141.73228346456688" w:right="87.63779527559109" w:firstLine="0"/>
              <w:rPr>
                <w:i w:val="1"/>
              </w:rPr>
            </w:pPr>
            <w:r w:rsidDel="00000000" w:rsidR="00000000" w:rsidRPr="00000000">
              <w:rPr>
                <w:i w:val="1"/>
                <w:rtl w:val="0"/>
              </w:rPr>
              <w:t xml:space="preserve">Visions du monde, information, opinion, chambres d’échos</w:t>
            </w:r>
            <w:r w:rsidDel="00000000" w:rsidR="00000000" w:rsidRPr="00000000">
              <w:rPr>
                <w:rtl w:val="0"/>
              </w:rPr>
            </w:r>
          </w:p>
        </w:tc>
        <w:tc>
          <w:tcPr>
            <w:vMerge w:val="continue"/>
            <w:tcBorders>
              <w:top w:color="ffffff" w:space="0" w:sz="8" w:val="single"/>
              <w:left w:color="efefef" w:space="0" w:sz="8" w:val="single"/>
              <w:bottom w:color="ffffff"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Comfortaa" w:cs="Comfortaa" w:eastAsia="Comfortaa" w:hAnsi="Comfortaa"/>
                <w:b w:val="1"/>
                <w:color w:val="2d2e83"/>
                <w:sz w:val="20"/>
                <w:szCs w:val="20"/>
              </w:rPr>
            </w:pPr>
            <w:r w:rsidDel="00000000" w:rsidR="00000000" w:rsidRPr="00000000">
              <w:rPr>
                <w:rtl w:val="0"/>
              </w:rPr>
            </w:r>
          </w:p>
        </w:tc>
        <w:tc>
          <w:tcPr>
            <w:vMerge w:val="continue"/>
            <w:tcBorders>
              <w:top w:color="009c8c" w:space="0" w:sz="8" w:val="single"/>
              <w:left w:color="009c8c" w:space="0" w:sz="8" w:val="single"/>
              <w:bottom w:color="009c8c" w:space="0" w:sz="8" w:val="single"/>
              <w:right w:color="009c8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0" w:line="240" w:lineRule="auto"/>
              <w:ind w:left="0" w:right="-55.62992125984181" w:firstLine="0"/>
              <w:jc w:val="cente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AD">
      <w:pPr>
        <w:spacing w:line="240" w:lineRule="auto"/>
        <w:ind w:left="-708.6614173228347" w:firstLine="0"/>
        <w:rPr>
          <w:rFonts w:ascii="Comfortaa" w:cs="Comfortaa" w:eastAsia="Comfortaa" w:hAnsi="Comfortaa"/>
          <w:b w:val="1"/>
          <w:color w:val="2d2e83"/>
          <w:sz w:val="28"/>
          <w:szCs w:val="28"/>
        </w:rPr>
      </w:pPr>
      <w:r w:rsidDel="00000000" w:rsidR="00000000" w:rsidRPr="00000000">
        <w:rPr>
          <w:rtl w:val="0"/>
        </w:rPr>
      </w:r>
    </w:p>
    <w:p w:rsidR="00000000" w:rsidDel="00000000" w:rsidP="00000000" w:rsidRDefault="00000000" w:rsidRPr="00000000" w14:paraId="000000AE">
      <w:pPr>
        <w:spacing w:line="240" w:lineRule="auto"/>
        <w:ind w:left="-708.6614173228347" w:firstLine="0"/>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AF">
      <w:pPr>
        <w:spacing w:after="60" w:before="60" w:line="240" w:lineRule="auto"/>
        <w:ind w:left="-708.6614173228347" w:right="-61.65354330708624" w:firstLine="0"/>
        <w:rPr>
          <w:rFonts w:ascii="Comfortaa" w:cs="Comfortaa" w:eastAsia="Comfortaa" w:hAnsi="Comfortaa"/>
          <w:color w:val="4db9be"/>
          <w:sz w:val="32"/>
          <w:szCs w:val="32"/>
        </w:rPr>
      </w:pPr>
      <w:r w:rsidDel="00000000" w:rsidR="00000000" w:rsidRPr="00000000">
        <w:rPr>
          <w:rtl w:val="0"/>
        </w:rPr>
      </w:r>
    </w:p>
    <w:p w:rsidR="00000000" w:rsidDel="00000000" w:rsidP="00000000" w:rsidRDefault="00000000" w:rsidRPr="00000000" w14:paraId="000000B0">
      <w:pPr>
        <w:spacing w:after="60" w:before="60" w:line="240" w:lineRule="auto"/>
        <w:ind w:left="-708.6614173228347" w:right="-61.65354330708624" w:firstLine="0"/>
        <w:jc w:val="left"/>
        <w:rPr>
          <w:rFonts w:ascii="Comfortaa" w:cs="Comfortaa" w:eastAsia="Comfortaa" w:hAnsi="Comfortaa"/>
          <w:color w:val="4db9be"/>
          <w:sz w:val="32"/>
          <w:szCs w:val="32"/>
        </w:rPr>
      </w:pPr>
      <w:r w:rsidDel="00000000" w:rsidR="00000000" w:rsidRPr="00000000">
        <w:rPr>
          <w:rtl w:val="0"/>
        </w:rPr>
      </w:r>
    </w:p>
    <w:p w:rsidR="00000000" w:rsidDel="00000000" w:rsidP="00000000" w:rsidRDefault="00000000" w:rsidRPr="00000000" w14:paraId="000000B1">
      <w:pPr>
        <w:spacing w:after="60" w:before="60" w:line="240" w:lineRule="auto"/>
        <w:ind w:left="-708.6614173228347" w:right="-61.65354330708624" w:firstLine="0"/>
        <w:rPr>
          <w:rFonts w:ascii="Comfortaa" w:cs="Comfortaa" w:eastAsia="Comfortaa" w:hAnsi="Comfortaa"/>
          <w:b w:val="1"/>
          <w:color w:val="4db9b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2">
      <w:pPr>
        <w:spacing w:after="60" w:before="60" w:line="240" w:lineRule="auto"/>
        <w:ind w:left="-708.6614173228347" w:right="-61.65354330708624" w:firstLine="0"/>
        <w:rPr>
          <w:rFonts w:ascii="Comfortaa" w:cs="Comfortaa" w:eastAsia="Comfortaa" w:hAnsi="Comfortaa"/>
          <w:b w:val="1"/>
          <w:color w:val="4db9be"/>
          <w:sz w:val="28"/>
          <w:szCs w:val="28"/>
        </w:rPr>
      </w:pPr>
      <w:r w:rsidDel="00000000" w:rsidR="00000000" w:rsidRPr="00000000">
        <w:rPr>
          <w:rtl w:val="0"/>
        </w:rPr>
      </w:r>
    </w:p>
    <w:p w:rsidR="00000000" w:rsidDel="00000000" w:rsidP="00000000" w:rsidRDefault="00000000" w:rsidRPr="00000000" w14:paraId="000000B3">
      <w:pPr>
        <w:spacing w:after="60" w:before="60" w:line="240" w:lineRule="auto"/>
        <w:ind w:left="-708.6614173228347" w:right="-61.65354330708624" w:firstLine="0"/>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Planification détaillée de l’enseignement</w:t>
      </w:r>
      <w:r w:rsidDel="00000000" w:rsidR="00000000" w:rsidRPr="00000000">
        <w:rPr>
          <w:rtl w:val="0"/>
        </w:rPr>
      </w:r>
    </w:p>
    <w:p w:rsidR="00000000" w:rsidDel="00000000" w:rsidP="00000000" w:rsidRDefault="00000000" w:rsidRPr="00000000" w14:paraId="000000B4">
      <w:pPr>
        <w:spacing w:after="60" w:before="60" w:line="240" w:lineRule="auto"/>
        <w:jc w:val="left"/>
        <w:rPr>
          <w:rFonts w:ascii="Comfortaa" w:cs="Comfortaa" w:eastAsia="Comfortaa" w:hAnsi="Comfortaa"/>
          <w:b w:val="1"/>
        </w:rPr>
      </w:pPr>
      <w:r w:rsidDel="00000000" w:rsidR="00000000" w:rsidRPr="00000000">
        <w:rPr>
          <w:rtl w:val="0"/>
        </w:rPr>
      </w:r>
    </w:p>
    <w:tbl>
      <w:tblPr>
        <w:tblStyle w:val="Table10"/>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bookmarkStart w:colFirst="0" w:colLast="0" w:name="92d80qwdacv0" w:id="0"/>
          <w:bookmarkEnd w:id="0"/>
          <w:p w:rsidR="00000000" w:rsidDel="00000000" w:rsidP="00000000" w:rsidRDefault="00000000" w:rsidRPr="00000000" w14:paraId="000000B5">
            <w:pPr>
              <w:spacing w:after="60" w:before="60" w:line="240" w:lineRule="auto"/>
              <w:jc w:val="right"/>
              <w:rPr>
                <w:rFonts w:ascii="Comfortaa" w:cs="Comfortaa" w:eastAsia="Comfortaa" w:hAnsi="Comfortaa"/>
                <w:b w:val="1"/>
                <w:color w:val="ffffff"/>
              </w:rPr>
            </w:pPr>
            <w:r w:rsidDel="00000000" w:rsidR="00000000" w:rsidRPr="00000000">
              <w:rPr>
                <w:rFonts w:ascii="Comfortaa" w:cs="Comfortaa" w:eastAsia="Comfortaa" w:hAnsi="Comfortaa"/>
                <w:b w:val="1"/>
                <w:color w:val="ffffff"/>
                <w:rtl w:val="0"/>
              </w:rPr>
              <w:t xml:space="preserve">AMORCE</w:t>
            </w:r>
          </w:p>
        </w:tc>
      </w:tr>
    </w:tbl>
    <w:p w:rsidR="00000000" w:rsidDel="00000000" w:rsidP="00000000" w:rsidRDefault="00000000" w:rsidRPr="00000000" w14:paraId="000000B6">
      <w:pPr>
        <w:spacing w:after="60" w:before="60" w:lineRule="auto"/>
        <w:ind w:right="0"/>
        <w:jc w:val="left"/>
        <w:rPr>
          <w:b w:val="1"/>
          <w:sz w:val="22"/>
          <w:szCs w:val="22"/>
        </w:rPr>
      </w:pPr>
      <w:r w:rsidDel="00000000" w:rsidR="00000000" w:rsidRPr="00000000">
        <w:rPr>
          <w:rtl w:val="0"/>
        </w:rPr>
      </w:r>
    </w:p>
    <w:p w:rsidR="00000000" w:rsidDel="00000000" w:rsidP="00000000" w:rsidRDefault="00000000" w:rsidRPr="00000000" w14:paraId="000000B7">
      <w:pPr>
        <w:spacing w:after="60" w:before="60" w:lineRule="auto"/>
        <w:ind w:right="0"/>
        <w:jc w:val="left"/>
        <w:rPr>
          <w:b w:val="1"/>
          <w:sz w:val="24"/>
          <w:szCs w:val="24"/>
        </w:rPr>
      </w:pPr>
      <w:r w:rsidDel="00000000" w:rsidR="00000000" w:rsidRPr="00000000">
        <w:rPr>
          <w:b w:val="1"/>
          <w:sz w:val="24"/>
          <w:szCs w:val="24"/>
          <w:rtl w:val="0"/>
        </w:rPr>
        <w:t xml:space="preserve">Des questions existentielles</w:t>
      </w:r>
    </w:p>
    <w:p w:rsidR="00000000" w:rsidDel="00000000" w:rsidP="00000000" w:rsidRDefault="00000000" w:rsidRPr="00000000" w14:paraId="000000B8">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0B9">
      <w:pPr>
        <w:ind w:right="17.00787401574928"/>
        <w:jc w:val="left"/>
        <w:rPr>
          <w:sz w:val="22"/>
          <w:szCs w:val="22"/>
        </w:rPr>
      </w:pPr>
      <w:r w:rsidDel="00000000" w:rsidR="00000000" w:rsidRPr="00000000">
        <w:rPr>
          <w:sz w:val="22"/>
          <w:szCs w:val="22"/>
          <w:rtl w:val="0"/>
        </w:rPr>
        <w:t xml:space="preserve">En plus de sa capacité à former des sociétés, </w:t>
      </w:r>
      <w:r w:rsidDel="00000000" w:rsidR="00000000" w:rsidRPr="00000000">
        <w:rPr>
          <w:i w:val="1"/>
          <w:sz w:val="22"/>
          <w:szCs w:val="22"/>
          <w:rtl w:val="0"/>
        </w:rPr>
        <w:t xml:space="preserve">Homo sapiens </w:t>
      </w:r>
      <w:r w:rsidDel="00000000" w:rsidR="00000000" w:rsidRPr="00000000">
        <w:rPr>
          <w:sz w:val="22"/>
          <w:szCs w:val="22"/>
          <w:rtl w:val="0"/>
        </w:rPr>
        <w:t xml:space="preserve">se distingue des autres mammifères par sa propension à interroger le monde et à formuler des réponses variées aux différentes questions philosophiques existentielles.</w:t>
      </w:r>
    </w:p>
    <w:p w:rsidR="00000000" w:rsidDel="00000000" w:rsidP="00000000" w:rsidRDefault="00000000" w:rsidRPr="00000000" w14:paraId="000000BA">
      <w:pPr>
        <w:ind w:right="17.00787401574928"/>
        <w:jc w:val="left"/>
        <w:rPr>
          <w:sz w:val="22"/>
          <w:szCs w:val="22"/>
        </w:rPr>
      </w:pPr>
      <w:r w:rsidDel="00000000" w:rsidR="00000000" w:rsidRPr="00000000">
        <w:rPr>
          <w:rtl w:val="0"/>
        </w:rPr>
      </w:r>
    </w:p>
    <w:p w:rsidR="00000000" w:rsidDel="00000000" w:rsidP="00000000" w:rsidRDefault="00000000" w:rsidRPr="00000000" w14:paraId="000000BB">
      <w:pPr>
        <w:ind w:right="17.00787401574928"/>
        <w:jc w:val="left"/>
        <w:rPr>
          <w:sz w:val="22"/>
          <w:szCs w:val="22"/>
        </w:rPr>
      </w:pPr>
      <w:r w:rsidDel="00000000" w:rsidR="00000000" w:rsidRPr="00000000">
        <w:rPr>
          <w:sz w:val="22"/>
          <w:szCs w:val="22"/>
          <w:rtl w:val="0"/>
        </w:rPr>
        <w:t xml:space="preserve">Les élèves sont amenés à connaître les grandes questions existentielles qui ont traversé l’histoire de l’humanité, à y réfléchir et à offrir leurs réponses provisoires.</w:t>
      </w:r>
    </w:p>
    <w:p w:rsidR="00000000" w:rsidDel="00000000" w:rsidP="00000000" w:rsidRDefault="00000000" w:rsidRPr="00000000" w14:paraId="000000BC">
      <w:pPr>
        <w:ind w:right="17.00787401574928"/>
        <w:jc w:val="left"/>
        <w:rPr>
          <w:sz w:val="22"/>
          <w:szCs w:val="22"/>
        </w:rPr>
      </w:pPr>
      <w:r w:rsidDel="00000000" w:rsidR="00000000" w:rsidRPr="00000000">
        <w:rPr>
          <w:rtl w:val="0"/>
        </w:rPr>
      </w:r>
    </w:p>
    <w:p w:rsidR="00000000" w:rsidDel="00000000" w:rsidP="00000000" w:rsidRDefault="00000000" w:rsidRPr="00000000" w14:paraId="000000BD">
      <w:pPr>
        <w:ind w:right="17.00787401574928"/>
        <w:jc w:val="left"/>
        <w:rPr>
          <w:sz w:val="22"/>
          <w:szCs w:val="22"/>
        </w:rPr>
      </w:pPr>
      <w:r w:rsidDel="00000000" w:rsidR="00000000" w:rsidRPr="00000000">
        <w:rPr>
          <w:rtl w:val="0"/>
        </w:rPr>
      </w:r>
    </w:p>
    <w:tbl>
      <w:tblPr>
        <w:tblStyle w:val="Table11"/>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00"/>
        <w:gridCol w:w="7200"/>
        <w:tblGridChange w:id="0">
          <w:tblGrid>
            <w:gridCol w:w="3120"/>
            <w:gridCol w:w="300"/>
            <w:gridCol w:w="7200"/>
          </w:tblGrid>
        </w:tblGridChange>
      </w:tblGrid>
      <w:tr>
        <w:trPr>
          <w:cantSplit w:val="0"/>
          <w:trHeight w:val="464.599609375"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ind w:left="3600" w:right="0" w:firstLine="0"/>
              <w:jc w:val="left"/>
              <w:rPr>
                <w:b w:val="1"/>
                <w:i w:val="1"/>
              </w:rPr>
            </w:pPr>
            <w:r w:rsidDel="00000000" w:rsidR="00000000" w:rsidRPr="00000000">
              <w:rPr>
                <w:b w:val="1"/>
                <w:i w:val="1"/>
                <w:rtl w:val="0"/>
              </w:rPr>
              <w:t xml:space="preserve">En ce moment, je pense que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1">
            <w:pPr>
              <w:widowControl w:val="0"/>
              <w:ind w:left="141.73228346456688" w:right="0" w:firstLine="0"/>
              <w:jc w:val="left"/>
              <w:rPr/>
            </w:pPr>
            <w:r w:rsidDel="00000000" w:rsidR="00000000" w:rsidRPr="00000000">
              <w:rPr>
                <w:rtl w:val="0"/>
              </w:rPr>
            </w:r>
          </w:p>
          <w:p w:rsidR="00000000" w:rsidDel="00000000" w:rsidP="00000000" w:rsidRDefault="00000000" w:rsidRPr="00000000" w14:paraId="000000C2">
            <w:pPr>
              <w:widowControl w:val="0"/>
              <w:ind w:left="141.73228346456688" w:right="0" w:firstLine="0"/>
              <w:jc w:val="left"/>
              <w:rPr>
                <w:b w:val="1"/>
                <w:i w:val="1"/>
              </w:rPr>
            </w:pPr>
            <w:r w:rsidDel="00000000" w:rsidR="00000000" w:rsidRPr="00000000">
              <w:rPr>
                <w:b w:val="1"/>
                <w:i w:val="1"/>
                <w:rtl w:val="0"/>
              </w:rPr>
              <w:t xml:space="preserve">D’où vient l’être humain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ind w:right="0"/>
              <w:jc w:val="left"/>
              <w:rPr/>
            </w:pPr>
            <w:r w:rsidDel="00000000" w:rsidR="00000000" w:rsidRPr="00000000">
              <w:rPr>
                <w:rtl w:val="0"/>
              </w:rPr>
            </w:r>
          </w:p>
          <w:p w:rsidR="00000000" w:rsidDel="00000000" w:rsidP="00000000" w:rsidRDefault="00000000" w:rsidRPr="00000000" w14:paraId="000000C5">
            <w:pPr>
              <w:widowControl w:val="0"/>
              <w:ind w:right="0"/>
              <w:jc w:val="left"/>
              <w:rPr/>
            </w:pPr>
            <w:r w:rsidDel="00000000" w:rsidR="00000000" w:rsidRPr="00000000">
              <w:rPr>
                <w:rtl w:val="0"/>
              </w:rPr>
            </w:r>
          </w:p>
          <w:p w:rsidR="00000000" w:rsidDel="00000000" w:rsidP="00000000" w:rsidRDefault="00000000" w:rsidRPr="00000000" w14:paraId="000000C6">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7">
            <w:pPr>
              <w:widowControl w:val="0"/>
              <w:ind w:left="141.73228346456688" w:right="0" w:firstLine="0"/>
              <w:jc w:val="left"/>
              <w:rPr/>
            </w:pPr>
            <w:r w:rsidDel="00000000" w:rsidR="00000000" w:rsidRPr="00000000">
              <w:rPr>
                <w:rtl w:val="0"/>
              </w:rPr>
            </w:r>
          </w:p>
          <w:p w:rsidR="00000000" w:rsidDel="00000000" w:rsidP="00000000" w:rsidRDefault="00000000" w:rsidRPr="00000000" w14:paraId="000000C8">
            <w:pPr>
              <w:widowControl w:val="0"/>
              <w:ind w:left="141.73228346456688" w:right="0" w:firstLine="0"/>
              <w:jc w:val="left"/>
              <w:rPr>
                <w:b w:val="1"/>
                <w:i w:val="1"/>
              </w:rPr>
            </w:pPr>
            <w:r w:rsidDel="00000000" w:rsidR="00000000" w:rsidRPr="00000000">
              <w:rPr>
                <w:b w:val="1"/>
                <w:i w:val="1"/>
                <w:rtl w:val="0"/>
              </w:rPr>
              <w:t xml:space="preserve">Quel est le but de la vie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ind w:right="0"/>
              <w:jc w:val="left"/>
              <w:rPr/>
            </w:pPr>
            <w:r w:rsidDel="00000000" w:rsidR="00000000" w:rsidRPr="00000000">
              <w:rPr>
                <w:rtl w:val="0"/>
              </w:rPr>
            </w:r>
          </w:p>
          <w:p w:rsidR="00000000" w:rsidDel="00000000" w:rsidP="00000000" w:rsidRDefault="00000000" w:rsidRPr="00000000" w14:paraId="000000CB">
            <w:pPr>
              <w:widowControl w:val="0"/>
              <w:ind w:right="0"/>
              <w:jc w:val="left"/>
              <w:rPr/>
            </w:pPr>
            <w:r w:rsidDel="00000000" w:rsidR="00000000" w:rsidRPr="00000000">
              <w:rPr>
                <w:rtl w:val="0"/>
              </w:rPr>
            </w:r>
          </w:p>
          <w:p w:rsidR="00000000" w:rsidDel="00000000" w:rsidP="00000000" w:rsidRDefault="00000000" w:rsidRPr="00000000" w14:paraId="000000CC">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D">
            <w:pPr>
              <w:widowControl w:val="0"/>
              <w:ind w:left="141.73228346456688" w:right="0" w:firstLine="0"/>
              <w:jc w:val="left"/>
              <w:rPr/>
            </w:pPr>
            <w:r w:rsidDel="00000000" w:rsidR="00000000" w:rsidRPr="00000000">
              <w:rPr>
                <w:rtl w:val="0"/>
              </w:rPr>
            </w:r>
          </w:p>
          <w:p w:rsidR="00000000" w:rsidDel="00000000" w:rsidP="00000000" w:rsidRDefault="00000000" w:rsidRPr="00000000" w14:paraId="000000CE">
            <w:pPr>
              <w:widowControl w:val="0"/>
              <w:ind w:left="141.73228346456688" w:right="0" w:firstLine="0"/>
              <w:jc w:val="left"/>
              <w:rPr>
                <w:b w:val="1"/>
                <w:i w:val="1"/>
              </w:rPr>
            </w:pPr>
            <w:r w:rsidDel="00000000" w:rsidR="00000000" w:rsidRPr="00000000">
              <w:rPr>
                <w:b w:val="1"/>
                <w:i w:val="1"/>
                <w:rtl w:val="0"/>
              </w:rPr>
              <w:t xml:space="preserve">Sommes-nous libres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ind w:right="0"/>
              <w:jc w:val="left"/>
              <w:rPr/>
            </w:pPr>
            <w:r w:rsidDel="00000000" w:rsidR="00000000" w:rsidRPr="00000000">
              <w:rPr>
                <w:rtl w:val="0"/>
              </w:rPr>
            </w:r>
          </w:p>
          <w:p w:rsidR="00000000" w:rsidDel="00000000" w:rsidP="00000000" w:rsidRDefault="00000000" w:rsidRPr="00000000" w14:paraId="000000D1">
            <w:pPr>
              <w:widowControl w:val="0"/>
              <w:ind w:right="0"/>
              <w:jc w:val="left"/>
              <w:rPr/>
            </w:pPr>
            <w:r w:rsidDel="00000000" w:rsidR="00000000" w:rsidRPr="00000000">
              <w:rPr>
                <w:rtl w:val="0"/>
              </w:rPr>
            </w:r>
          </w:p>
          <w:p w:rsidR="00000000" w:rsidDel="00000000" w:rsidP="00000000" w:rsidRDefault="00000000" w:rsidRPr="00000000" w14:paraId="000000D2">
            <w:pPr>
              <w:widowControl w:val="0"/>
              <w:ind w:right="0"/>
              <w:jc w:val="lef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3">
            <w:pPr>
              <w:widowControl w:val="0"/>
              <w:ind w:left="141.73228346456688" w:right="0" w:firstLine="0"/>
              <w:jc w:val="left"/>
              <w:rPr/>
            </w:pPr>
            <w:r w:rsidDel="00000000" w:rsidR="00000000" w:rsidRPr="00000000">
              <w:rPr>
                <w:rtl w:val="0"/>
              </w:rPr>
            </w:r>
          </w:p>
          <w:p w:rsidR="00000000" w:rsidDel="00000000" w:rsidP="00000000" w:rsidRDefault="00000000" w:rsidRPr="00000000" w14:paraId="000000D4">
            <w:pPr>
              <w:widowControl w:val="0"/>
              <w:ind w:left="141.73228346456688" w:right="0" w:firstLine="0"/>
              <w:jc w:val="left"/>
              <w:rPr>
                <w:b w:val="1"/>
                <w:i w:val="1"/>
              </w:rPr>
            </w:pPr>
            <w:r w:rsidDel="00000000" w:rsidR="00000000" w:rsidRPr="00000000">
              <w:rPr>
                <w:b w:val="1"/>
                <w:i w:val="1"/>
                <w:rtl w:val="0"/>
              </w:rPr>
              <w:t xml:space="preserve">Qu’y a-t-il après la mort ?</w:t>
            </w:r>
          </w:p>
          <w:p w:rsidR="00000000" w:rsidDel="00000000" w:rsidP="00000000" w:rsidRDefault="00000000" w:rsidRPr="00000000" w14:paraId="000000D5">
            <w:pPr>
              <w:widowControl w:val="0"/>
              <w:ind w:left="141.73228346456688" w:right="0" w:firstLine="0"/>
              <w:jc w:val="left"/>
              <w:rPr/>
            </w:pPr>
            <w:r w:rsidDel="00000000" w:rsidR="00000000" w:rsidRPr="00000000">
              <w:rPr>
                <w:rtl w:val="0"/>
              </w:rPr>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ind w:right="0"/>
              <w:jc w:val="left"/>
              <w:rPr/>
            </w:pPr>
            <w:r w:rsidDel="00000000" w:rsidR="00000000" w:rsidRPr="00000000">
              <w:rPr>
                <w:rtl w:val="0"/>
              </w:rPr>
            </w:r>
          </w:p>
        </w:tc>
      </w:tr>
    </w:tbl>
    <w:p w:rsidR="00000000" w:rsidDel="00000000" w:rsidP="00000000" w:rsidRDefault="00000000" w:rsidRPr="00000000" w14:paraId="000000D8">
      <w:pPr>
        <w:spacing w:after="60" w:before="60"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0D9">
      <w:pPr>
        <w:spacing w:after="60" w:before="60" w:line="240" w:lineRule="auto"/>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A">
      <w:pPr>
        <w:spacing w:after="60" w:before="60" w:line="240" w:lineRule="auto"/>
        <w:jc w:val="left"/>
        <w:rPr>
          <w:sz w:val="22"/>
          <w:szCs w:val="22"/>
        </w:rPr>
      </w:pPr>
      <w:r w:rsidDel="00000000" w:rsidR="00000000" w:rsidRPr="00000000">
        <w:rPr>
          <w:rtl w:val="0"/>
        </w:rPr>
      </w:r>
    </w:p>
    <w:tbl>
      <w:tblPr>
        <w:tblStyle w:val="Table12"/>
        <w:tblW w:w="480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tblGridChange w:id="0">
          <w:tblGrid>
            <w:gridCol w:w="4800"/>
          </w:tblGrid>
        </w:tblGridChange>
      </w:tblGrid>
      <w:tr>
        <w:trPr>
          <w:cantSplit w:val="0"/>
          <w:trHeight w:val="560.3" w:hRule="atLeast"/>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bookmarkStart w:colFirst="0" w:colLast="0" w:name="kvn0iwjeef4m" w:id="1"/>
          <w:bookmarkEnd w:id="1"/>
          <w:p w:rsidR="00000000" w:rsidDel="00000000" w:rsidP="00000000" w:rsidRDefault="00000000" w:rsidRPr="00000000" w14:paraId="000000DB">
            <w:pPr>
              <w:spacing w:after="60" w:before="60" w:line="240" w:lineRule="auto"/>
              <w:jc w:val="right"/>
              <w:rPr>
                <w:rFonts w:ascii="Comfortaa" w:cs="Comfortaa" w:eastAsia="Comfortaa" w:hAnsi="Comfortaa"/>
                <w:b w:val="1"/>
                <w:color w:val="ffffff"/>
              </w:rPr>
            </w:pPr>
            <w:r w:rsidDel="00000000" w:rsidR="00000000" w:rsidRPr="00000000">
              <w:rPr>
                <w:rFonts w:ascii="Comfortaa" w:cs="Comfortaa" w:eastAsia="Comfortaa" w:hAnsi="Comfortaa"/>
                <w:b w:val="1"/>
                <w:color w:val="ffffff"/>
                <w:rtl w:val="0"/>
              </w:rPr>
              <w:t xml:space="preserve">DÉROULEMENT</w:t>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sz w:val="24"/>
          <w:szCs w:val="24"/>
        </w:rPr>
      </w:pPr>
      <w:r w:rsidDel="00000000" w:rsidR="00000000" w:rsidRPr="00000000">
        <w:rPr>
          <w:rtl w:val="0"/>
        </w:rPr>
      </w:r>
    </w:p>
    <w:tbl>
      <w:tblPr>
        <w:tblStyle w:val="Table13"/>
        <w:tblW w:w="113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7365"/>
        <w:tblGridChange w:id="0">
          <w:tblGrid>
            <w:gridCol w:w="3960"/>
            <w:gridCol w:w="7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e3f10844jjk8" w:id="2"/>
          <w:bookmarkEnd w:id="2"/>
          <w:p w:rsidR="00000000" w:rsidDel="00000000" w:rsidP="00000000" w:rsidRDefault="00000000" w:rsidRPr="00000000" w14:paraId="000000DD">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1</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E">
            <w:pPr>
              <w:jc w:val="left"/>
              <w:rPr>
                <w:b w:val="1"/>
                <w:sz w:val="22"/>
                <w:szCs w:val="22"/>
              </w:rPr>
            </w:pPr>
            <w:r w:rsidDel="00000000" w:rsidR="00000000" w:rsidRPr="00000000">
              <w:rPr>
                <w:b w:val="1"/>
                <w:sz w:val="24"/>
                <w:szCs w:val="24"/>
                <w:rtl w:val="0"/>
              </w:rPr>
              <w:t xml:space="preserve">Types de réponses</w:t>
            </w:r>
            <w:r w:rsidDel="00000000" w:rsidR="00000000" w:rsidRPr="00000000">
              <w:rPr>
                <w:rtl w:val="0"/>
              </w:rPr>
            </w:r>
          </w:p>
        </w:tc>
      </w:tr>
    </w:tbl>
    <w:p w:rsidR="00000000" w:rsidDel="00000000" w:rsidP="00000000" w:rsidRDefault="00000000" w:rsidRPr="00000000" w14:paraId="000000DF">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0E0">
      <w:pPr>
        <w:spacing w:after="60" w:before="60" w:lineRule="auto"/>
        <w:jc w:val="left"/>
        <w:rPr>
          <w:sz w:val="22"/>
          <w:szCs w:val="22"/>
        </w:rPr>
      </w:pPr>
      <w:r w:rsidDel="00000000" w:rsidR="00000000" w:rsidRPr="00000000">
        <w:rPr>
          <w:sz w:val="22"/>
          <w:szCs w:val="22"/>
          <w:rtl w:val="0"/>
        </w:rPr>
        <w:t xml:space="preserve">Les réponses données aux questions existentielles varient mais elles peuvent habituellement se rapprocher de trois grands types de réponses: </w:t>
      </w:r>
    </w:p>
    <w:p w:rsidR="00000000" w:rsidDel="00000000" w:rsidP="00000000" w:rsidRDefault="00000000" w:rsidRPr="00000000" w14:paraId="000000E1">
      <w:pPr>
        <w:numPr>
          <w:ilvl w:val="0"/>
          <w:numId w:val="2"/>
        </w:numPr>
        <w:spacing w:after="0" w:afterAutospacing="0" w:before="60" w:lineRule="auto"/>
        <w:ind w:left="720" w:hanging="360"/>
        <w:jc w:val="left"/>
        <w:rPr>
          <w:sz w:val="22"/>
          <w:szCs w:val="22"/>
          <w:u w:val="none"/>
        </w:rPr>
      </w:pPr>
      <w:r w:rsidDel="00000000" w:rsidR="00000000" w:rsidRPr="00000000">
        <w:rPr>
          <w:sz w:val="22"/>
          <w:szCs w:val="22"/>
          <w:rtl w:val="0"/>
        </w:rPr>
        <w:t xml:space="preserve">mythologiques et religieuses</w:t>
      </w:r>
    </w:p>
    <w:p w:rsidR="00000000" w:rsidDel="00000000" w:rsidP="00000000" w:rsidRDefault="00000000" w:rsidRPr="00000000" w14:paraId="000000E2">
      <w:pPr>
        <w:numPr>
          <w:ilvl w:val="0"/>
          <w:numId w:val="2"/>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philosophiques et idéologiques</w:t>
      </w:r>
    </w:p>
    <w:p w:rsidR="00000000" w:rsidDel="00000000" w:rsidP="00000000" w:rsidRDefault="00000000" w:rsidRPr="00000000" w14:paraId="000000E3">
      <w:pPr>
        <w:numPr>
          <w:ilvl w:val="0"/>
          <w:numId w:val="2"/>
        </w:numPr>
        <w:spacing w:after="60" w:before="0" w:beforeAutospacing="0" w:lineRule="auto"/>
        <w:ind w:left="720" w:hanging="360"/>
        <w:jc w:val="left"/>
        <w:rPr>
          <w:sz w:val="22"/>
          <w:szCs w:val="22"/>
          <w:u w:val="none"/>
        </w:rPr>
      </w:pPr>
      <w:r w:rsidDel="00000000" w:rsidR="00000000" w:rsidRPr="00000000">
        <w:rPr>
          <w:sz w:val="22"/>
          <w:szCs w:val="22"/>
          <w:rtl w:val="0"/>
        </w:rPr>
        <w:t xml:space="preserve">scientifiques et sociologiques</w:t>
      </w:r>
    </w:p>
    <w:p w:rsidR="00000000" w:rsidDel="00000000" w:rsidP="00000000" w:rsidRDefault="00000000" w:rsidRPr="00000000" w14:paraId="000000E4">
      <w:pPr>
        <w:spacing w:after="60" w:before="60" w:lineRule="auto"/>
        <w:ind w:left="0" w:firstLine="0"/>
        <w:jc w:val="left"/>
        <w:rPr>
          <w:sz w:val="22"/>
          <w:szCs w:val="22"/>
        </w:rPr>
      </w:pPr>
      <w:r w:rsidDel="00000000" w:rsidR="00000000" w:rsidRPr="00000000">
        <w:rPr>
          <w:rtl w:val="0"/>
        </w:rPr>
      </w:r>
    </w:p>
    <w:p w:rsidR="00000000" w:rsidDel="00000000" w:rsidP="00000000" w:rsidRDefault="00000000" w:rsidRPr="00000000" w14:paraId="000000E5">
      <w:pPr>
        <w:spacing w:after="60" w:before="60" w:lineRule="auto"/>
        <w:ind w:left="0" w:firstLine="0"/>
        <w:jc w:val="left"/>
        <w:rPr>
          <w:b w:val="1"/>
          <w:sz w:val="22"/>
          <w:szCs w:val="22"/>
        </w:rPr>
      </w:pPr>
      <w:r w:rsidDel="00000000" w:rsidR="00000000" w:rsidRPr="00000000">
        <w:rPr>
          <w:sz w:val="22"/>
          <w:szCs w:val="22"/>
          <w:rtl w:val="0"/>
        </w:rPr>
        <w:t xml:space="preserve">Voici quelques caractéristiques qui les distinguent:</w:t>
      </w:r>
      <w:r w:rsidDel="00000000" w:rsidR="00000000" w:rsidRPr="00000000">
        <w:rPr>
          <w:rtl w:val="0"/>
        </w:rPr>
      </w:r>
    </w:p>
    <w:p w:rsidR="00000000" w:rsidDel="00000000" w:rsidP="00000000" w:rsidRDefault="00000000" w:rsidRPr="00000000" w14:paraId="000000E6">
      <w:pPr>
        <w:jc w:val="left"/>
        <w:rPr>
          <w:sz w:val="22"/>
          <w:szCs w:val="22"/>
        </w:rPr>
      </w:pPr>
      <w:r w:rsidDel="00000000" w:rsidR="00000000" w:rsidRPr="00000000">
        <w:rPr>
          <w:rtl w:val="0"/>
        </w:rPr>
      </w:r>
    </w:p>
    <w:tbl>
      <w:tblPr>
        <w:tblStyle w:val="Table14"/>
        <w:tblW w:w="106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915.0000000000005"/>
        <w:gridCol w:w="2915.0000000000005"/>
        <w:gridCol w:w="2915.0000000000005"/>
        <w:tblGridChange w:id="0">
          <w:tblGrid>
            <w:gridCol w:w="1935"/>
            <w:gridCol w:w="2915.0000000000005"/>
            <w:gridCol w:w="2915.0000000000005"/>
            <w:gridCol w:w="2915.0000000000005"/>
          </w:tblGrid>
        </w:tblGridChange>
      </w:tblGrid>
      <w:tr>
        <w:trPr>
          <w:cantSplit w:val="0"/>
          <w:trHeight w:val="400" w:hRule="atLeast"/>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ind w:right="0"/>
              <w:jc w:val="left"/>
              <w:rPr>
                <w:sz w:val="22"/>
                <w:szCs w:val="22"/>
              </w:rPr>
            </w:pPr>
            <w:r w:rsidDel="00000000" w:rsidR="00000000" w:rsidRPr="00000000">
              <w:rPr>
                <w:rtl w:val="0"/>
              </w:rPr>
            </w:r>
          </w:p>
        </w:tc>
        <w:tc>
          <w:tcPr>
            <w:gridSpan w:val="3"/>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0E8">
            <w:pPr>
              <w:widowControl w:val="0"/>
              <w:ind w:right="0"/>
              <w:rPr>
                <w:b w:val="1"/>
                <w:color w:val="ffffff"/>
              </w:rPr>
            </w:pPr>
            <w:r w:rsidDel="00000000" w:rsidR="00000000" w:rsidRPr="00000000">
              <w:rPr>
                <w:b w:val="1"/>
                <w:color w:val="ffffff"/>
                <w:rtl w:val="0"/>
              </w:rPr>
              <w:t xml:space="preserve">Types de réponses</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ind w:right="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EC">
            <w:pPr>
              <w:widowControl w:val="0"/>
              <w:ind w:right="60.35433070866134"/>
              <w:rPr>
                <w:b w:val="1"/>
                <w:sz w:val="22"/>
                <w:szCs w:val="22"/>
              </w:rPr>
            </w:pPr>
            <w:r w:rsidDel="00000000" w:rsidR="00000000" w:rsidRPr="00000000">
              <w:rPr>
                <w:b w:val="1"/>
                <w:rtl w:val="0"/>
              </w:rPr>
              <w:t xml:space="preserve">mythologiques et religieuses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ED">
            <w:pPr>
              <w:widowControl w:val="0"/>
              <w:ind w:right="0"/>
              <w:rPr>
                <w:b w:val="1"/>
                <w:sz w:val="22"/>
                <w:szCs w:val="22"/>
              </w:rPr>
            </w:pPr>
            <w:r w:rsidDel="00000000" w:rsidR="00000000" w:rsidRPr="00000000">
              <w:rPr>
                <w:b w:val="1"/>
                <w:rtl w:val="0"/>
              </w:rPr>
              <w:t xml:space="preserve">philosophiques et idéologiques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0EE">
            <w:pPr>
              <w:widowControl w:val="0"/>
              <w:ind w:right="0"/>
              <w:rPr>
                <w:b w:val="1"/>
                <w:sz w:val="22"/>
                <w:szCs w:val="22"/>
              </w:rPr>
            </w:pPr>
            <w:r w:rsidDel="00000000" w:rsidR="00000000" w:rsidRPr="00000000">
              <w:rPr>
                <w:b w:val="1"/>
                <w:rtl w:val="0"/>
              </w:rPr>
              <w:t xml:space="preserve">scientifiques et sociologiques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ind w:right="0"/>
              <w:jc w:val="right"/>
              <w:rPr>
                <w:b w:val="1"/>
                <w:i w:val="1"/>
              </w:rPr>
            </w:pPr>
            <w:r w:rsidDel="00000000" w:rsidR="00000000" w:rsidRPr="00000000">
              <w:rPr>
                <w:b w:val="1"/>
                <w:i w:val="1"/>
                <w:rtl w:val="0"/>
              </w:rPr>
              <w:t xml:space="preserve">Exemples de ce type de réponses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F1">
            <w:pPr>
              <w:widowControl w:val="0"/>
              <w:ind w:right="0"/>
              <w:rPr>
                <w:color w:val="009c8c"/>
              </w:rPr>
            </w:pPr>
            <w:r w:rsidDel="00000000" w:rsidR="00000000" w:rsidRPr="00000000">
              <w:rPr>
                <w:color w:val="009c8c"/>
                <w:rtl w:val="0"/>
              </w:rPr>
              <w:t xml:space="preserve">Croyance en la vie après la mort, réincarnation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F3">
            <w:pPr>
              <w:widowControl w:val="0"/>
              <w:ind w:right="0"/>
              <w:rPr>
                <w:color w:val="009c8c"/>
              </w:rPr>
            </w:pPr>
            <w:r w:rsidDel="00000000" w:rsidR="00000000" w:rsidRPr="00000000">
              <w:rPr>
                <w:color w:val="009c8c"/>
                <w:rtl w:val="0"/>
              </w:rPr>
              <w:t xml:space="preserve">Marxisme, libéralisme, conservatisme, interventionnisme de l’État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ind w:right="0"/>
              <w:rPr>
                <w:color w:val="009c8c"/>
              </w:rPr>
            </w:pPr>
            <w:r w:rsidDel="00000000" w:rsidR="00000000" w:rsidRPr="00000000">
              <w:rPr>
                <w:color w:val="009c8c"/>
                <w:rtl w:val="0"/>
              </w:rPr>
              <w:t xml:space="preserve">Ex.: </w:t>
            </w:r>
          </w:p>
          <w:p w:rsidR="00000000" w:rsidDel="00000000" w:rsidP="00000000" w:rsidRDefault="00000000" w:rsidRPr="00000000" w14:paraId="000000F5">
            <w:pPr>
              <w:widowControl w:val="0"/>
              <w:ind w:right="0"/>
              <w:rPr>
                <w:color w:val="009c8c"/>
              </w:rPr>
            </w:pPr>
            <w:r w:rsidDel="00000000" w:rsidR="00000000" w:rsidRPr="00000000">
              <w:rPr>
                <w:color w:val="009c8c"/>
                <w:rtl w:val="0"/>
              </w:rPr>
              <w:t xml:space="preserve">Théorie de l’évolution de l’espèce, réchauffement climatique, déterminismes sociaux</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ind w:right="0"/>
              <w:jc w:val="right"/>
              <w:rPr>
                <w:b w:val="1"/>
                <w:i w:val="1"/>
              </w:rPr>
            </w:pPr>
            <w:r w:rsidDel="00000000" w:rsidR="00000000" w:rsidRPr="00000000">
              <w:rPr>
                <w:b w:val="1"/>
                <w:i w:val="1"/>
                <w:rtl w:val="0"/>
              </w:rPr>
              <w:t xml:space="preserve">Comment ce type de savoir se construit-il ? D’où provient-il ? Quelles en sont les sources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ind w:right="0"/>
              <w:rPr/>
            </w:pPr>
            <w:r w:rsidDel="00000000" w:rsidR="00000000" w:rsidRPr="00000000">
              <w:rPr>
                <w:rtl w:val="0"/>
              </w:rPr>
              <w:t xml:space="preserve">Ex.: </w:t>
            </w:r>
          </w:p>
          <w:p w:rsidR="00000000" w:rsidDel="00000000" w:rsidP="00000000" w:rsidRDefault="00000000" w:rsidRPr="00000000" w14:paraId="000000F8">
            <w:pPr>
              <w:widowControl w:val="0"/>
              <w:ind w:right="0"/>
              <w:rPr/>
            </w:pPr>
            <w:r w:rsidDel="00000000" w:rsidR="00000000" w:rsidRPr="00000000">
              <w:rPr>
                <w:rtl w:val="0"/>
              </w:rPr>
              <w:t xml:space="preserve">par l’interprétation des récits fondateurs, à travers des doctrines élaborées par des groupes religieux, à travers une expérience spirituelle,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ind w:right="0"/>
              <w:rPr/>
            </w:pPr>
            <w:r w:rsidDel="00000000" w:rsidR="00000000" w:rsidRPr="00000000">
              <w:rPr>
                <w:rtl w:val="0"/>
              </w:rPr>
              <w:t xml:space="preserve">Ex.: </w:t>
            </w:r>
          </w:p>
          <w:p w:rsidR="00000000" w:rsidDel="00000000" w:rsidP="00000000" w:rsidRDefault="00000000" w:rsidRPr="00000000" w14:paraId="000000FA">
            <w:pPr>
              <w:widowControl w:val="0"/>
              <w:ind w:right="0"/>
              <w:rPr/>
            </w:pPr>
            <w:r w:rsidDel="00000000" w:rsidR="00000000" w:rsidRPr="00000000">
              <w:rPr>
                <w:rtl w:val="0"/>
              </w:rPr>
              <w:t xml:space="preserve">réflexion, argumentation rationnelle,  procédés de raisonnements, commentaires de penseurs préalables, en réaction à des changements ou événements marquants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ind w:right="0"/>
              <w:rPr/>
            </w:pPr>
            <w:r w:rsidDel="00000000" w:rsidR="00000000" w:rsidRPr="00000000">
              <w:rPr>
                <w:rtl w:val="0"/>
              </w:rPr>
              <w:t xml:space="preserve">Ex.: </w:t>
            </w:r>
          </w:p>
          <w:p w:rsidR="00000000" w:rsidDel="00000000" w:rsidP="00000000" w:rsidRDefault="00000000" w:rsidRPr="00000000" w14:paraId="000000FC">
            <w:pPr>
              <w:widowControl w:val="0"/>
              <w:ind w:right="0"/>
              <w:rPr/>
            </w:pPr>
            <w:r w:rsidDel="00000000" w:rsidR="00000000" w:rsidRPr="00000000">
              <w:rPr>
                <w:rtl w:val="0"/>
              </w:rPr>
              <w:t xml:space="preserve">mécanisme de validation empirique, recherches, application de la méthode scientifique</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ind w:right="0"/>
              <w:jc w:val="right"/>
              <w:rPr>
                <w:b w:val="1"/>
                <w:i w:val="1"/>
              </w:rPr>
            </w:pPr>
            <w:r w:rsidDel="00000000" w:rsidR="00000000" w:rsidRPr="00000000">
              <w:rPr>
                <w:b w:val="1"/>
                <w:i w:val="1"/>
                <w:rtl w:val="0"/>
              </w:rPr>
              <w:t xml:space="preserve">Par quels moyens ou modalités ce type de savoir se transmet-il généralement ? Comment y a-t-on accès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ind w:right="0"/>
              <w:rPr/>
            </w:pPr>
            <w:r w:rsidDel="00000000" w:rsidR="00000000" w:rsidRPr="00000000">
              <w:rPr>
                <w:rtl w:val="0"/>
              </w:rPr>
              <w:t xml:space="preserve">Ex.:</w:t>
            </w:r>
          </w:p>
          <w:p w:rsidR="00000000" w:rsidDel="00000000" w:rsidP="00000000" w:rsidRDefault="00000000" w:rsidRPr="00000000" w14:paraId="000000FF">
            <w:pPr>
              <w:widowControl w:val="0"/>
              <w:ind w:right="0"/>
              <w:rPr/>
            </w:pPr>
            <w:r w:rsidDel="00000000" w:rsidR="00000000" w:rsidRPr="00000000">
              <w:rPr>
                <w:rtl w:val="0"/>
              </w:rPr>
              <w:t xml:space="preserve">Dans des livres sacrés, dans des livres de théologie, lors de cérémonies religieuses, lors de retraites ou d’expériences spécifiques, à travers les interventions de prédicateurs, dans des pamphlets,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ind w:right="0"/>
              <w:rPr/>
            </w:pPr>
            <w:r w:rsidDel="00000000" w:rsidR="00000000" w:rsidRPr="00000000">
              <w:rPr>
                <w:rtl w:val="0"/>
              </w:rPr>
              <w:t xml:space="preserve">Ex:</w:t>
            </w:r>
          </w:p>
          <w:p w:rsidR="00000000" w:rsidDel="00000000" w:rsidP="00000000" w:rsidRDefault="00000000" w:rsidRPr="00000000" w14:paraId="00000101">
            <w:pPr>
              <w:widowControl w:val="0"/>
              <w:ind w:right="0"/>
              <w:rPr/>
            </w:pPr>
            <w:r w:rsidDel="00000000" w:rsidR="00000000" w:rsidRPr="00000000">
              <w:rPr>
                <w:rtl w:val="0"/>
              </w:rPr>
              <w:t xml:space="preserve">Dans des ouvrages, lors de séminaires, de bouche à oreille, à travers des l’intervention d’une personne.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ind w:right="0"/>
              <w:rPr/>
            </w:pPr>
            <w:r w:rsidDel="00000000" w:rsidR="00000000" w:rsidRPr="00000000">
              <w:rPr>
                <w:rtl w:val="0"/>
              </w:rPr>
              <w:t xml:space="preserve">Ex.:</w:t>
            </w:r>
          </w:p>
          <w:p w:rsidR="00000000" w:rsidDel="00000000" w:rsidP="00000000" w:rsidRDefault="00000000" w:rsidRPr="00000000" w14:paraId="00000103">
            <w:pPr>
              <w:widowControl w:val="0"/>
              <w:ind w:right="0"/>
              <w:rPr/>
            </w:pPr>
            <w:r w:rsidDel="00000000" w:rsidR="00000000" w:rsidRPr="00000000">
              <w:rPr>
                <w:rtl w:val="0"/>
              </w:rPr>
              <w:t xml:space="preserve">Dans des articles scientifiques, dans le cadre de colloques scientifiques, dans des reportages, par la publication d’études (ou rapports de recherche), à l’école, etc.</w:t>
            </w:r>
          </w:p>
        </w:tc>
      </w:tr>
    </w:tbl>
    <w:p w:rsidR="00000000" w:rsidDel="00000000" w:rsidP="00000000" w:rsidRDefault="00000000" w:rsidRPr="00000000" w14:paraId="00000104">
      <w:pPr>
        <w:spacing w:after="60" w:before="60" w:line="240" w:lineRule="auto"/>
        <w:jc w:val="left"/>
        <w:rPr>
          <w:sz w:val="22"/>
          <w:szCs w:val="22"/>
        </w:rPr>
      </w:pPr>
      <w:r w:rsidDel="00000000" w:rsidR="00000000" w:rsidRPr="00000000">
        <w:rPr>
          <w:rtl w:val="0"/>
        </w:rPr>
      </w:r>
    </w:p>
    <w:p w:rsidR="00000000" w:rsidDel="00000000" w:rsidP="00000000" w:rsidRDefault="00000000" w:rsidRPr="00000000" w14:paraId="00000105">
      <w:pPr>
        <w:spacing w:after="60" w:before="60" w:line="240" w:lineRule="auto"/>
        <w:jc w:val="left"/>
        <w:rPr>
          <w:b w:val="1"/>
          <w:sz w:val="22"/>
          <w:szCs w:val="22"/>
        </w:rPr>
      </w:pPr>
      <w:r w:rsidDel="00000000" w:rsidR="00000000" w:rsidRPr="00000000">
        <w:rPr>
          <w:sz w:val="22"/>
          <w:szCs w:val="22"/>
          <w:rtl w:val="0"/>
        </w:rPr>
        <w:t xml:space="preserve">Les élèves prennent connaissance d’une diversité de réponses à la question existentielle suivante et </w:t>
      </w:r>
      <w:r w:rsidDel="00000000" w:rsidR="00000000" w:rsidRPr="00000000">
        <w:rPr>
          <w:sz w:val="22"/>
          <w:szCs w:val="22"/>
          <w:rtl w:val="0"/>
        </w:rPr>
        <w:t xml:space="preserve">classent ces réponses dans la bonne catégorie</w:t>
      </w:r>
      <w:r w:rsidDel="00000000" w:rsidR="00000000" w:rsidRPr="00000000">
        <w:rPr>
          <w:sz w:val="22"/>
          <w:szCs w:val="22"/>
          <w:rtl w:val="0"/>
        </w:rPr>
        <w:t xml:space="preserve"> (mythologique/religieuse, philosophique/idéologique ou scientifique/sociologique). </w:t>
      </w:r>
      <w:r w:rsidDel="00000000" w:rsidR="00000000" w:rsidRPr="00000000">
        <w:rPr>
          <w:rtl w:val="0"/>
        </w:rPr>
      </w:r>
    </w:p>
    <w:p w:rsidR="00000000" w:rsidDel="00000000" w:rsidP="00000000" w:rsidRDefault="00000000" w:rsidRPr="00000000" w14:paraId="00000106">
      <w:pPr>
        <w:spacing w:after="60" w:before="60" w:line="240" w:lineRule="auto"/>
        <w:rPr>
          <w:b w:val="1"/>
          <w:sz w:val="22"/>
          <w:szCs w:val="22"/>
        </w:rPr>
      </w:pPr>
      <w:r w:rsidDel="00000000" w:rsidR="00000000" w:rsidRPr="00000000">
        <w:rPr>
          <w:rtl w:val="0"/>
        </w:rPr>
      </w:r>
    </w:p>
    <w:p w:rsidR="00000000" w:rsidDel="00000000" w:rsidP="00000000" w:rsidRDefault="00000000" w:rsidRPr="00000000" w14:paraId="00000107">
      <w:pPr>
        <w:spacing w:after="60" w:before="60" w:line="240" w:lineRule="auto"/>
        <w:rPr>
          <w:b w:val="1"/>
          <w:i w:val="1"/>
          <w:sz w:val="22"/>
          <w:szCs w:val="22"/>
        </w:rPr>
      </w:pPr>
      <w:r w:rsidDel="00000000" w:rsidR="00000000" w:rsidRPr="00000000">
        <w:rPr>
          <w:b w:val="1"/>
          <w:i w:val="1"/>
          <w:sz w:val="22"/>
          <w:szCs w:val="22"/>
          <w:rtl w:val="0"/>
        </w:rPr>
        <w:t xml:space="preserve">Sommes-nous libres ou déterminés ?</w:t>
      </w:r>
    </w:p>
    <w:p w:rsidR="00000000" w:rsidDel="00000000" w:rsidP="00000000" w:rsidRDefault="00000000" w:rsidRPr="00000000" w14:paraId="00000108">
      <w:pPr>
        <w:spacing w:after="60" w:before="60" w:line="240" w:lineRule="auto"/>
        <w:rPr>
          <w:b w:val="1"/>
          <w:sz w:val="22"/>
          <w:szCs w:val="22"/>
        </w:rPr>
      </w:pPr>
      <w:r w:rsidDel="00000000" w:rsidR="00000000" w:rsidRPr="00000000">
        <w:rPr>
          <w:rtl w:val="0"/>
        </w:rPr>
      </w:r>
    </w:p>
    <w:p w:rsidR="00000000" w:rsidDel="00000000" w:rsidP="00000000" w:rsidRDefault="00000000" w:rsidRPr="00000000" w14:paraId="00000109">
      <w:pPr>
        <w:jc w:val="left"/>
        <w:rPr>
          <w:sz w:val="22"/>
          <w:szCs w:val="22"/>
        </w:rPr>
      </w:pPr>
      <w:r w:rsidDel="00000000" w:rsidR="00000000" w:rsidRPr="00000000">
        <w:rPr>
          <w:sz w:val="22"/>
          <w:szCs w:val="22"/>
          <w:rtl w:val="0"/>
        </w:rPr>
        <w:t xml:space="preserve">Pour ce faire, ils : </w:t>
      </w:r>
    </w:p>
    <w:p w:rsidR="00000000" w:rsidDel="00000000" w:rsidP="00000000" w:rsidRDefault="00000000" w:rsidRPr="00000000" w14:paraId="0000010A">
      <w:pPr>
        <w:numPr>
          <w:ilvl w:val="0"/>
          <w:numId w:val="10"/>
        </w:numPr>
        <w:ind w:left="720" w:hanging="360"/>
        <w:jc w:val="left"/>
        <w:rPr>
          <w:sz w:val="22"/>
          <w:szCs w:val="22"/>
          <w:u w:val="none"/>
        </w:rPr>
      </w:pPr>
      <w:r w:rsidDel="00000000" w:rsidR="00000000" w:rsidRPr="00000000">
        <w:rPr>
          <w:sz w:val="22"/>
          <w:szCs w:val="22"/>
          <w:rtl w:val="0"/>
        </w:rPr>
        <w:t xml:space="preserve">classent chacun de ces courants de pensée dans le tableau ;</w:t>
      </w:r>
    </w:p>
    <w:p w:rsidR="00000000" w:rsidDel="00000000" w:rsidP="00000000" w:rsidRDefault="00000000" w:rsidRPr="00000000" w14:paraId="0000010B">
      <w:pPr>
        <w:numPr>
          <w:ilvl w:val="0"/>
          <w:numId w:val="10"/>
        </w:numPr>
        <w:ind w:left="720" w:hanging="360"/>
        <w:jc w:val="left"/>
        <w:rPr>
          <w:sz w:val="22"/>
          <w:szCs w:val="22"/>
          <w:u w:val="none"/>
        </w:rPr>
      </w:pPr>
      <w:r w:rsidDel="00000000" w:rsidR="00000000" w:rsidRPr="00000000">
        <w:rPr>
          <w:sz w:val="22"/>
          <w:szCs w:val="22"/>
          <w:rtl w:val="0"/>
        </w:rPr>
        <w:t xml:space="preserve">indiquent </w:t>
      </w:r>
      <w:r w:rsidDel="00000000" w:rsidR="00000000" w:rsidRPr="00000000">
        <w:rPr>
          <w:sz w:val="22"/>
          <w:szCs w:val="22"/>
          <w:rtl w:val="0"/>
        </w:rPr>
        <w:t xml:space="preserve">si certains énoncés ou courants de pensée ont été difficiles à classer et expliquent pourquoi ;</w:t>
      </w:r>
    </w:p>
    <w:p w:rsidR="00000000" w:rsidDel="00000000" w:rsidP="00000000" w:rsidRDefault="00000000" w:rsidRPr="00000000" w14:paraId="0000010C">
      <w:pPr>
        <w:numPr>
          <w:ilvl w:val="0"/>
          <w:numId w:val="10"/>
        </w:numPr>
        <w:ind w:left="720" w:hanging="360"/>
        <w:jc w:val="left"/>
        <w:rPr>
          <w:sz w:val="22"/>
          <w:szCs w:val="22"/>
          <w:u w:val="none"/>
        </w:rPr>
      </w:pPr>
      <w:r w:rsidDel="00000000" w:rsidR="00000000" w:rsidRPr="00000000">
        <w:rPr>
          <w:sz w:val="22"/>
          <w:szCs w:val="22"/>
          <w:rtl w:val="0"/>
        </w:rPr>
        <w:t xml:space="preserve">identifient les courants de pensée qu’ils ne connaissaient pas et les stratégies de recherche mobilisées pour en savoir plus.</w:t>
      </w:r>
    </w:p>
    <w:p w:rsidR="00000000" w:rsidDel="00000000" w:rsidP="00000000" w:rsidRDefault="00000000" w:rsidRPr="00000000" w14:paraId="0000010D">
      <w:pPr>
        <w:jc w:val="left"/>
        <w:rPr>
          <w:sz w:val="22"/>
          <w:szCs w:val="22"/>
        </w:rPr>
      </w:pPr>
      <w:r w:rsidDel="00000000" w:rsidR="00000000" w:rsidRPr="00000000">
        <w:rPr>
          <w:rtl w:val="0"/>
        </w:rPr>
      </w:r>
    </w:p>
    <w:p w:rsidR="00000000" w:rsidDel="00000000" w:rsidP="00000000" w:rsidRDefault="00000000" w:rsidRPr="00000000" w14:paraId="0000010E">
      <w:pPr>
        <w:jc w:val="left"/>
        <w:rPr>
          <w:sz w:val="22"/>
          <w:szCs w:val="22"/>
        </w:rPr>
      </w:pPr>
      <w:r w:rsidDel="00000000" w:rsidR="00000000" w:rsidRPr="00000000">
        <w:rPr>
          <w:rtl w:val="0"/>
        </w:rPr>
      </w:r>
    </w:p>
    <w:tbl>
      <w:tblPr>
        <w:tblStyle w:val="Table1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Courants de pensée :</w:t>
            </w:r>
          </w:p>
          <w:p w:rsidR="00000000" w:rsidDel="00000000" w:rsidP="00000000" w:rsidRDefault="00000000" w:rsidRPr="00000000" w14:paraId="00000110">
            <w:pPr>
              <w:numPr>
                <w:ilvl w:val="0"/>
                <w:numId w:val="8"/>
              </w:numPr>
              <w:spacing w:after="0" w:afterAutospacing="0" w:before="60" w:lineRule="auto"/>
              <w:ind w:left="720" w:hanging="360"/>
              <w:jc w:val="left"/>
              <w:rPr>
                <w:sz w:val="22"/>
                <w:szCs w:val="22"/>
              </w:rPr>
            </w:pPr>
            <w:r w:rsidDel="00000000" w:rsidR="00000000" w:rsidRPr="00000000">
              <w:rPr>
                <w:sz w:val="22"/>
                <w:szCs w:val="22"/>
                <w:rtl w:val="0"/>
              </w:rPr>
              <w:t xml:space="preserve">Le libre arbitre selon Thomas d’Aquin </w:t>
            </w:r>
          </w:p>
          <w:p w:rsidR="00000000" w:rsidDel="00000000" w:rsidP="00000000" w:rsidRDefault="00000000" w:rsidRPr="00000000" w14:paraId="00000111">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reproduction sociale de Bourdieu </w:t>
            </w:r>
          </w:p>
          <w:p w:rsidR="00000000" w:rsidDel="00000000" w:rsidP="00000000" w:rsidRDefault="00000000" w:rsidRPr="00000000" w14:paraId="00000112">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L’existentialisme selon Sartre</w:t>
            </w:r>
          </w:p>
          <w:p w:rsidR="00000000" w:rsidDel="00000000" w:rsidP="00000000" w:rsidRDefault="00000000" w:rsidRPr="00000000" w14:paraId="00000113">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libéralisme selon John Locke</w:t>
            </w:r>
          </w:p>
          <w:p w:rsidR="00000000" w:rsidDel="00000000" w:rsidP="00000000" w:rsidRDefault="00000000" w:rsidRPr="00000000" w14:paraId="00000114">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déterminisme social selon Durkheim </w:t>
            </w:r>
          </w:p>
          <w:p w:rsidR="00000000" w:rsidDel="00000000" w:rsidP="00000000" w:rsidRDefault="00000000" w:rsidRPr="00000000" w14:paraId="00000115">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théorie de l’évolution de Darwin </w:t>
            </w:r>
          </w:p>
          <w:p w:rsidR="00000000" w:rsidDel="00000000" w:rsidP="00000000" w:rsidRDefault="00000000" w:rsidRPr="00000000" w14:paraId="00000116">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destin selon Camus</w:t>
            </w:r>
          </w:p>
          <w:p w:rsidR="00000000" w:rsidDel="00000000" w:rsidP="00000000" w:rsidRDefault="00000000" w:rsidRPr="00000000" w14:paraId="00000117">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prédétermination (ou le fatalisme) dans l’islam </w:t>
            </w:r>
          </w:p>
          <w:p w:rsidR="00000000" w:rsidDel="00000000" w:rsidP="00000000" w:rsidRDefault="00000000" w:rsidRPr="00000000" w14:paraId="00000118">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notion de karma dans le bouddhisme</w:t>
            </w:r>
          </w:p>
          <w:p w:rsidR="00000000" w:rsidDel="00000000" w:rsidP="00000000" w:rsidRDefault="00000000" w:rsidRPr="00000000" w14:paraId="00000119">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L’amour de la destinée selon Nietzsche</w:t>
            </w:r>
          </w:p>
          <w:p w:rsidR="00000000" w:rsidDel="00000000" w:rsidP="00000000" w:rsidRDefault="00000000" w:rsidRPr="00000000" w14:paraId="0000011A">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fatalisme selon Confucius</w:t>
            </w:r>
            <w:r w:rsidDel="00000000" w:rsidR="00000000" w:rsidRPr="00000000">
              <w:rPr>
                <w:rtl w:val="0"/>
              </w:rPr>
            </w:r>
          </w:p>
          <w:p w:rsidR="00000000" w:rsidDel="00000000" w:rsidP="00000000" w:rsidRDefault="00000000" w:rsidRPr="00000000" w14:paraId="0000011B">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Le providentialisme chrétien</w:t>
            </w:r>
          </w:p>
          <w:p w:rsidR="00000000" w:rsidDel="00000000" w:rsidP="00000000" w:rsidRDefault="00000000" w:rsidRPr="00000000" w14:paraId="0000011C">
            <w:pPr>
              <w:numPr>
                <w:ilvl w:val="0"/>
                <w:numId w:val="8"/>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La fortune selon Machiavel</w:t>
            </w:r>
          </w:p>
          <w:p w:rsidR="00000000" w:rsidDel="00000000" w:rsidP="00000000" w:rsidRDefault="00000000" w:rsidRPr="00000000" w14:paraId="0000011D">
            <w:pPr>
              <w:numPr>
                <w:ilvl w:val="0"/>
                <w:numId w:val="8"/>
              </w:numPr>
              <w:spacing w:after="60" w:before="0" w:beforeAutospacing="0" w:lineRule="auto"/>
              <w:ind w:left="720" w:hanging="360"/>
              <w:jc w:val="left"/>
              <w:rPr>
                <w:sz w:val="22"/>
                <w:szCs w:val="22"/>
              </w:rPr>
            </w:pPr>
            <w:r w:rsidDel="00000000" w:rsidR="00000000" w:rsidRPr="00000000">
              <w:rPr>
                <w:sz w:val="22"/>
                <w:szCs w:val="22"/>
                <w:rtl w:val="0"/>
              </w:rPr>
              <w:t xml:space="preserve">Matérialisme historique  de Marx</w:t>
            </w:r>
          </w:p>
        </w:tc>
      </w:tr>
    </w:tbl>
    <w:p w:rsidR="00000000" w:rsidDel="00000000" w:rsidP="00000000" w:rsidRDefault="00000000" w:rsidRPr="00000000" w14:paraId="0000011E">
      <w:pPr>
        <w:spacing w:after="60" w:before="60" w:line="240" w:lineRule="auto"/>
        <w:ind w:left="0" w:firstLine="0"/>
        <w:jc w:val="left"/>
        <w:rPr>
          <w:sz w:val="22"/>
          <w:szCs w:val="22"/>
        </w:rPr>
      </w:pPr>
      <w:r w:rsidDel="00000000" w:rsidR="00000000" w:rsidRPr="00000000">
        <w:rPr>
          <w:rtl w:val="0"/>
        </w:rPr>
      </w:r>
    </w:p>
    <w:p w:rsidR="00000000" w:rsidDel="00000000" w:rsidP="00000000" w:rsidRDefault="00000000" w:rsidRPr="00000000" w14:paraId="0000011F">
      <w:pPr>
        <w:jc w:val="left"/>
        <w:rPr>
          <w:sz w:val="22"/>
          <w:szCs w:val="22"/>
        </w:rPr>
      </w:pPr>
      <w:r w:rsidDel="00000000" w:rsidR="00000000" w:rsidRPr="00000000">
        <w:rPr>
          <w:rtl w:val="0"/>
        </w:rPr>
      </w:r>
    </w:p>
    <w:tbl>
      <w:tblPr>
        <w:tblStyle w:val="Table16"/>
        <w:tblW w:w="13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255"/>
        <w:gridCol w:w="3465"/>
        <w:gridCol w:w="255"/>
        <w:gridCol w:w="3375"/>
        <w:gridCol w:w="2915.0000000000005"/>
        <w:tblGridChange w:id="0">
          <w:tblGrid>
            <w:gridCol w:w="3345"/>
            <w:gridCol w:w="255"/>
            <w:gridCol w:w="3465"/>
            <w:gridCol w:w="255"/>
            <w:gridCol w:w="3375"/>
            <w:gridCol w:w="2915.0000000000005"/>
          </w:tblGrid>
        </w:tblGridChange>
      </w:tblGrid>
      <w:tr>
        <w:trPr>
          <w:cantSplit w:val="0"/>
          <w:trHeight w:val="400" w:hRule="atLeast"/>
          <w:tblHeader w:val="0"/>
        </w:trPr>
        <w:tc>
          <w:tcPr>
            <w:gridSpan w:val="5"/>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20">
            <w:pPr>
              <w:widowControl w:val="0"/>
              <w:ind w:right="0"/>
              <w:rPr>
                <w:b w:val="1"/>
                <w:color w:val="ffffff"/>
              </w:rPr>
            </w:pPr>
            <w:r w:rsidDel="00000000" w:rsidR="00000000" w:rsidRPr="00000000">
              <w:rPr>
                <w:b w:val="1"/>
                <w:color w:val="ffffff"/>
                <w:rtl w:val="0"/>
              </w:rPr>
              <w:t xml:space="preserve">Types de réponses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125">
            <w:pPr>
              <w:widowControl w:val="0"/>
              <w:ind w:right="60.35433070866134"/>
              <w:rPr>
                <w:b w:val="1"/>
                <w:sz w:val="22"/>
                <w:szCs w:val="22"/>
              </w:rPr>
            </w:pPr>
            <w:r w:rsidDel="00000000" w:rsidR="00000000" w:rsidRPr="00000000">
              <w:rPr>
                <w:b w:val="1"/>
                <w:rtl w:val="0"/>
              </w:rPr>
              <w:t xml:space="preserve">mythologiques et religieuses</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26">
            <w:pPr>
              <w:widowControl w:val="0"/>
              <w:ind w:right="60.35433070866134"/>
              <w:rPr>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127">
            <w:pPr>
              <w:widowControl w:val="0"/>
              <w:ind w:right="0"/>
              <w:rPr>
                <w:b w:val="1"/>
                <w:sz w:val="22"/>
                <w:szCs w:val="22"/>
              </w:rPr>
            </w:pPr>
            <w:r w:rsidDel="00000000" w:rsidR="00000000" w:rsidRPr="00000000">
              <w:rPr>
                <w:b w:val="1"/>
                <w:rtl w:val="0"/>
              </w:rPr>
              <w:t xml:space="preserve">philosophiques et idéologiques</w:t>
            </w: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28">
            <w:pPr>
              <w:widowControl w:val="0"/>
              <w:ind w:right="0"/>
              <w:rPr>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center"/>
          </w:tcPr>
          <w:p w:rsidR="00000000" w:rsidDel="00000000" w:rsidP="00000000" w:rsidRDefault="00000000" w:rsidRPr="00000000" w14:paraId="00000129">
            <w:pPr>
              <w:widowControl w:val="0"/>
              <w:ind w:right="0"/>
              <w:rPr>
                <w:b w:val="1"/>
                <w:sz w:val="22"/>
                <w:szCs w:val="22"/>
              </w:rPr>
            </w:pPr>
            <w:r w:rsidDel="00000000" w:rsidR="00000000" w:rsidRPr="00000000">
              <w:rPr>
                <w:b w:val="1"/>
                <w:rtl w:val="0"/>
              </w:rPr>
              <w:t xml:space="preserve">scientifiques et sociologiques</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after="60" w:before="60" w:lineRule="auto"/>
              <w:ind w:left="0" w:firstLine="0"/>
              <w:jc w:val="left"/>
              <w:rPr>
                <w:i w:val="1"/>
                <w:strike w:val="1"/>
                <w:color w:val="999999"/>
                <w:sz w:val="22"/>
                <w:szCs w:val="22"/>
              </w:rPr>
            </w:pPr>
            <w:r w:rsidDel="00000000" w:rsidR="00000000" w:rsidRPr="00000000">
              <w:rPr>
                <w:i w:val="1"/>
                <w:color w:val="999999"/>
                <w:sz w:val="22"/>
                <w:szCs w:val="22"/>
                <w:rtl w:val="0"/>
              </w:rPr>
              <w:t xml:space="preserve">Le libre arbitre selon Thomas d’Aquin</w:t>
            </w:r>
            <w:r w:rsidDel="00000000" w:rsidR="00000000" w:rsidRPr="00000000">
              <w:rPr>
                <w:rtl w:val="0"/>
              </w:rPr>
            </w:r>
          </w:p>
          <w:p w:rsidR="00000000" w:rsidDel="00000000" w:rsidP="00000000" w:rsidRDefault="00000000" w:rsidRPr="00000000" w14:paraId="0000012B">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Le providentialisme chrétien</w:t>
            </w:r>
          </w:p>
          <w:p w:rsidR="00000000" w:rsidDel="00000000" w:rsidP="00000000" w:rsidRDefault="00000000" w:rsidRPr="00000000" w14:paraId="0000012C">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prédétermination (ou le fatalisme) dans l’islam</w:t>
            </w:r>
          </w:p>
          <w:p w:rsidR="00000000" w:rsidDel="00000000" w:rsidP="00000000" w:rsidRDefault="00000000" w:rsidRPr="00000000" w14:paraId="0000012D">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notion de karma dans le bouddhisme</w:t>
            </w:r>
          </w:p>
          <w:p w:rsidR="00000000" w:rsidDel="00000000" w:rsidP="00000000" w:rsidRDefault="00000000" w:rsidRPr="00000000" w14:paraId="0000012E">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Le fatalisme selon Confucius</w:t>
            </w:r>
          </w:p>
          <w:p w:rsidR="00000000" w:rsidDel="00000000" w:rsidP="00000000" w:rsidRDefault="00000000" w:rsidRPr="00000000" w14:paraId="0000012F">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Le providentialisme chrétien</w:t>
            </w:r>
          </w:p>
          <w:p w:rsidR="00000000" w:rsidDel="00000000" w:rsidP="00000000" w:rsidRDefault="00000000" w:rsidRPr="00000000" w14:paraId="00000130">
            <w:pPr>
              <w:spacing w:after="60" w:before="60" w:lineRule="auto"/>
              <w:ind w:left="0" w:firstLine="0"/>
              <w:jc w:val="left"/>
              <w:rPr>
                <w:i w:val="1"/>
                <w:color w:val="999999"/>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1">
            <w:pPr>
              <w:widowControl w:val="0"/>
              <w:ind w:right="0"/>
              <w:rPr>
                <w:i w:val="1"/>
                <w:color w:val="999999"/>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after="60" w:before="60" w:lineRule="auto"/>
              <w:jc w:val="left"/>
              <w:rPr>
                <w:i w:val="1"/>
                <w:color w:val="999999"/>
                <w:sz w:val="22"/>
                <w:szCs w:val="22"/>
              </w:rPr>
            </w:pPr>
            <w:r w:rsidDel="00000000" w:rsidR="00000000" w:rsidRPr="00000000">
              <w:rPr>
                <w:i w:val="1"/>
                <w:color w:val="999999"/>
                <w:sz w:val="22"/>
                <w:szCs w:val="22"/>
                <w:rtl w:val="0"/>
              </w:rPr>
              <w:t xml:space="preserve">L’existentialisme selon Sartre</w:t>
            </w:r>
          </w:p>
          <w:p w:rsidR="00000000" w:rsidDel="00000000" w:rsidP="00000000" w:rsidRDefault="00000000" w:rsidRPr="00000000" w14:paraId="00000133">
            <w:pPr>
              <w:spacing w:after="60" w:before="60" w:lineRule="auto"/>
              <w:ind w:left="0" w:firstLine="0"/>
              <w:jc w:val="left"/>
              <w:rPr>
                <w:i w:val="1"/>
                <w:strike w:val="1"/>
                <w:color w:val="999999"/>
                <w:sz w:val="22"/>
                <w:szCs w:val="22"/>
              </w:rPr>
            </w:pPr>
            <w:r w:rsidDel="00000000" w:rsidR="00000000" w:rsidRPr="00000000">
              <w:rPr>
                <w:i w:val="1"/>
                <w:color w:val="999999"/>
                <w:sz w:val="22"/>
                <w:szCs w:val="22"/>
                <w:rtl w:val="0"/>
              </w:rPr>
              <w:t xml:space="preserve">Le libéralisme selon John Locke</w:t>
            </w:r>
            <w:r w:rsidDel="00000000" w:rsidR="00000000" w:rsidRPr="00000000">
              <w:rPr>
                <w:rtl w:val="0"/>
              </w:rPr>
            </w:r>
          </w:p>
          <w:p w:rsidR="00000000" w:rsidDel="00000000" w:rsidP="00000000" w:rsidRDefault="00000000" w:rsidRPr="00000000" w14:paraId="00000134">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fortune selon Machiavel</w:t>
            </w:r>
          </w:p>
          <w:p w:rsidR="00000000" w:rsidDel="00000000" w:rsidP="00000000" w:rsidRDefault="00000000" w:rsidRPr="00000000" w14:paraId="00000135">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Le destin selon Camus</w:t>
            </w:r>
          </w:p>
          <w:p w:rsidR="00000000" w:rsidDel="00000000" w:rsidP="00000000" w:rsidRDefault="00000000" w:rsidRPr="00000000" w14:paraId="00000136">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L’amour de la destinée selon Nietzsche</w:t>
            </w:r>
          </w:p>
          <w:p w:rsidR="00000000" w:rsidDel="00000000" w:rsidP="00000000" w:rsidRDefault="00000000" w:rsidRPr="00000000" w14:paraId="00000137">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fortune selon Machiavel</w:t>
            </w:r>
          </w:p>
          <w:p w:rsidR="00000000" w:rsidDel="00000000" w:rsidP="00000000" w:rsidRDefault="00000000" w:rsidRPr="00000000" w14:paraId="00000138">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Matérialisme historique de Marx</w:t>
            </w:r>
          </w:p>
          <w:p w:rsidR="00000000" w:rsidDel="00000000" w:rsidP="00000000" w:rsidRDefault="00000000" w:rsidRPr="00000000" w14:paraId="00000139">
            <w:pPr>
              <w:spacing w:after="60" w:before="60" w:lineRule="auto"/>
              <w:ind w:left="0" w:firstLine="0"/>
              <w:jc w:val="left"/>
              <w:rPr>
                <w:i w:val="1"/>
                <w:color w:val="999999"/>
                <w:sz w:val="22"/>
                <w:szCs w:val="22"/>
              </w:rPr>
            </w:pPr>
            <w:r w:rsidDel="00000000" w:rsidR="00000000" w:rsidRPr="00000000">
              <w:rPr>
                <w:rtl w:val="0"/>
              </w:rPr>
            </w:r>
          </w:p>
        </w:tc>
        <w:tc>
          <w:tcPr>
            <w:tcBorders>
              <w:top w:color="ffffff" w:space="0" w:sz="8" w:val="single"/>
              <w:left w:color="cccccc"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A">
            <w:pPr>
              <w:widowControl w:val="0"/>
              <w:ind w:right="0"/>
              <w:rPr>
                <w:i w:val="1"/>
                <w:color w:val="999999"/>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reproduction sociale de Bourdieu </w:t>
            </w:r>
          </w:p>
          <w:p w:rsidR="00000000" w:rsidDel="00000000" w:rsidP="00000000" w:rsidRDefault="00000000" w:rsidRPr="00000000" w14:paraId="0000013C">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Le déterminisme social selon Durkheim </w:t>
            </w:r>
          </w:p>
          <w:p w:rsidR="00000000" w:rsidDel="00000000" w:rsidP="00000000" w:rsidRDefault="00000000" w:rsidRPr="00000000" w14:paraId="0000013D">
            <w:pPr>
              <w:spacing w:after="60" w:before="60" w:lineRule="auto"/>
              <w:ind w:left="0" w:firstLine="0"/>
              <w:jc w:val="left"/>
              <w:rPr>
                <w:i w:val="1"/>
                <w:color w:val="999999"/>
                <w:sz w:val="22"/>
                <w:szCs w:val="22"/>
              </w:rPr>
            </w:pPr>
            <w:r w:rsidDel="00000000" w:rsidR="00000000" w:rsidRPr="00000000">
              <w:rPr>
                <w:i w:val="1"/>
                <w:color w:val="999999"/>
                <w:sz w:val="22"/>
                <w:szCs w:val="22"/>
                <w:rtl w:val="0"/>
              </w:rPr>
              <w:t xml:space="preserve">La théorie de l’évolution de Darwin </w:t>
            </w:r>
          </w:p>
        </w:tc>
      </w:tr>
    </w:tbl>
    <w:p w:rsidR="00000000" w:rsidDel="00000000" w:rsidP="00000000" w:rsidRDefault="00000000" w:rsidRPr="00000000" w14:paraId="0000013E">
      <w:pPr>
        <w:jc w:val="left"/>
        <w:rPr>
          <w:sz w:val="22"/>
          <w:szCs w:val="22"/>
        </w:rPr>
      </w:pPr>
      <w:r w:rsidDel="00000000" w:rsidR="00000000" w:rsidRPr="00000000">
        <w:rPr>
          <w:rtl w:val="0"/>
        </w:rPr>
      </w:r>
    </w:p>
    <w:p w:rsidR="00000000" w:rsidDel="00000000" w:rsidP="00000000" w:rsidRDefault="00000000" w:rsidRPr="00000000" w14:paraId="0000013F">
      <w:pPr>
        <w:jc w:val="left"/>
        <w:rPr>
          <w:sz w:val="22"/>
          <w:szCs w:val="22"/>
        </w:rPr>
      </w:pPr>
      <w:r w:rsidDel="00000000" w:rsidR="00000000" w:rsidRPr="00000000">
        <w:rPr>
          <w:rtl w:val="0"/>
        </w:rPr>
      </w:r>
    </w:p>
    <w:tbl>
      <w:tblPr>
        <w:tblStyle w:val="Table1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55"/>
        <w:gridCol w:w="6855"/>
        <w:tblGridChange w:id="0">
          <w:tblGrid>
            <w:gridCol w:w="3600"/>
            <w:gridCol w:w="255"/>
            <w:gridCol w:w="68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0">
            <w:pPr>
              <w:ind w:right="115.15748031496088"/>
              <w:jc w:val="right"/>
              <w:rPr/>
            </w:pPr>
            <w:r w:rsidDel="00000000" w:rsidR="00000000" w:rsidRPr="00000000">
              <w:rPr>
                <w:rtl w:val="0"/>
              </w:rPr>
              <w:t xml:space="preserve">Certains énoncés ou courants de pensée ont-ils été difficiles à classer ? Expliquez.</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3">
            <w:pPr>
              <w:ind w:right="115.15748031496088"/>
              <w:jc w:val="right"/>
              <w:rPr/>
            </w:pPr>
            <w:r w:rsidDel="00000000" w:rsidR="00000000" w:rsidRPr="00000000">
              <w:rPr>
                <w:rtl w:val="0"/>
              </w:rPr>
              <w:t xml:space="preserve">Connaissiez-vous toutes ces idées ? Que faites-vous lorsque vous ne connaissez pas quelque chose ? </w:t>
            </w:r>
          </w:p>
        </w:tc>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46">
      <w:pPr>
        <w:spacing w:after="60" w:before="60" w:lineRule="auto"/>
        <w:ind w:right="0"/>
        <w:jc w:val="left"/>
        <w:rPr>
          <w:b w:val="1"/>
          <w:sz w:val="22"/>
          <w:szCs w:val="22"/>
        </w:rPr>
      </w:pPr>
      <w:r w:rsidDel="00000000" w:rsidR="00000000" w:rsidRPr="00000000">
        <w:rPr>
          <w:rtl w:val="0"/>
        </w:rPr>
      </w:r>
    </w:p>
    <w:p w:rsidR="00000000" w:rsidDel="00000000" w:rsidP="00000000" w:rsidRDefault="00000000" w:rsidRPr="00000000" w14:paraId="00000147">
      <w:pPr>
        <w:jc w:val="left"/>
        <w:rPr>
          <w:sz w:val="22"/>
          <w:szCs w:val="22"/>
        </w:rPr>
      </w:pPr>
      <w:r w:rsidDel="00000000" w:rsidR="00000000" w:rsidRPr="00000000">
        <w:rPr>
          <w:rtl w:val="0"/>
        </w:rPr>
      </w:r>
    </w:p>
    <w:tbl>
      <w:tblPr>
        <w:tblStyle w:val="Table18"/>
        <w:tblW w:w="1123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7260"/>
        <w:tblGridChange w:id="0">
          <w:tblGrid>
            <w:gridCol w:w="3975"/>
            <w:gridCol w:w="7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kix.iw45o1172rkz" w:id="3"/>
          <w:bookmarkEnd w:id="3"/>
          <w:p w:rsidR="00000000" w:rsidDel="00000000" w:rsidP="00000000" w:rsidRDefault="00000000" w:rsidRPr="00000000" w14:paraId="00000148">
            <w:pPr>
              <w:spacing w:after="60" w:before="6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2</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9">
            <w:pPr>
              <w:jc w:val="left"/>
              <w:rPr>
                <w:b w:val="1"/>
                <w:sz w:val="26"/>
                <w:szCs w:val="26"/>
                <w:highlight w:val="yellow"/>
              </w:rPr>
            </w:pPr>
            <w:r w:rsidDel="00000000" w:rsidR="00000000" w:rsidRPr="00000000">
              <w:rPr>
                <w:b w:val="1"/>
                <w:sz w:val="24"/>
                <w:szCs w:val="24"/>
                <w:rtl w:val="0"/>
              </w:rPr>
              <w:t xml:space="preserve">Construction des visions du monde</w:t>
            </w:r>
            <w:r w:rsidDel="00000000" w:rsidR="00000000" w:rsidRPr="00000000">
              <w:rPr>
                <w:rtl w:val="0"/>
              </w:rPr>
            </w:r>
          </w:p>
        </w:tc>
      </w:tr>
    </w:tbl>
    <w:p w:rsidR="00000000" w:rsidDel="00000000" w:rsidP="00000000" w:rsidRDefault="00000000" w:rsidRPr="00000000" w14:paraId="0000014A">
      <w:pPr>
        <w:widowControl w:val="0"/>
        <w:ind w:right="0"/>
        <w:jc w:val="left"/>
        <w:rPr>
          <w:b w:val="1"/>
        </w:rPr>
      </w:pPr>
      <w:r w:rsidDel="00000000" w:rsidR="00000000" w:rsidRPr="00000000">
        <w:rPr>
          <w:rtl w:val="0"/>
        </w:rPr>
      </w:r>
    </w:p>
    <w:p w:rsidR="00000000" w:rsidDel="00000000" w:rsidP="00000000" w:rsidRDefault="00000000" w:rsidRPr="00000000" w14:paraId="0000014B">
      <w:pPr>
        <w:jc w:val="left"/>
        <w:rPr>
          <w:sz w:val="22"/>
          <w:szCs w:val="22"/>
        </w:rPr>
      </w:pPr>
      <w:r w:rsidDel="00000000" w:rsidR="00000000" w:rsidRPr="00000000">
        <w:rPr>
          <w:sz w:val="22"/>
          <w:szCs w:val="22"/>
          <w:rtl w:val="0"/>
        </w:rPr>
        <w:t xml:space="preserve">Nos différentes croyances et visions du monde (philosophiques, politiques, religieuses, etc.) sont pour la très grande majorité d’entre nous fortement influencées par nos culture première et seconde.</w:t>
      </w:r>
    </w:p>
    <w:p w:rsidR="00000000" w:rsidDel="00000000" w:rsidP="00000000" w:rsidRDefault="00000000" w:rsidRPr="00000000" w14:paraId="0000014C">
      <w:pPr>
        <w:spacing w:after="60" w:before="60" w:lineRule="auto"/>
        <w:ind w:right="0"/>
        <w:jc w:val="left"/>
        <w:rPr>
          <w:sz w:val="22"/>
          <w:szCs w:val="22"/>
        </w:rPr>
      </w:pPr>
      <w:r w:rsidDel="00000000" w:rsidR="00000000" w:rsidRPr="00000000">
        <w:rPr>
          <w:rtl w:val="0"/>
        </w:rPr>
      </w:r>
    </w:p>
    <w:tbl>
      <w:tblPr>
        <w:tblStyle w:val="Table1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d4eeeb" w:space="0" w:sz="8" w:val="single"/>
              <w:left w:color="d4eeeb" w:space="0" w:sz="8" w:val="single"/>
              <w:bottom w:color="d4eeeb" w:space="0" w:sz="8" w:val="single"/>
              <w:right w:color="d4eeeb"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4D">
            <w:pPr>
              <w:spacing w:after="60" w:before="60" w:lineRule="auto"/>
              <w:ind w:right="0"/>
              <w:jc w:val="left"/>
              <w:rPr>
                <w:sz w:val="22"/>
                <w:szCs w:val="22"/>
              </w:rPr>
            </w:pPr>
            <w:r w:rsidDel="00000000" w:rsidR="00000000" w:rsidRPr="00000000">
              <w:rPr>
                <w:sz w:val="22"/>
                <w:szCs w:val="22"/>
                <w:rtl w:val="0"/>
              </w:rPr>
              <w:t xml:space="preserve">⚙️</w:t>
            </w:r>
            <w:r w:rsidDel="00000000" w:rsidR="00000000" w:rsidRPr="00000000">
              <w:rPr>
                <w:b w:val="1"/>
                <w:sz w:val="22"/>
                <w:szCs w:val="22"/>
                <w:rtl w:val="0"/>
              </w:rPr>
              <w:t xml:space="preserve">Culture </w:t>
            </w:r>
            <w:r w:rsidDel="00000000" w:rsidR="00000000" w:rsidRPr="00000000">
              <w:rPr>
                <w:sz w:val="22"/>
                <w:szCs w:val="22"/>
                <w:rtl w:val="0"/>
              </w:rPr>
              <w:t xml:space="preserve">: Ensemble de manières de penser, de ressentir et d’agir, plus ou moins formalisées, qui sont partagées et qui permettent ainsi de réunir des personnes en collectivités particulières et distinctes. La culture comprend les arts et les lettres, mais aussi les modes de vie, les règles qui encadrent les systèmes juridiques et politiques, les traditions et les croyances. </w:t>
            </w:r>
          </w:p>
          <w:p w:rsidR="00000000" w:rsidDel="00000000" w:rsidP="00000000" w:rsidRDefault="00000000" w:rsidRPr="00000000" w14:paraId="0000014E">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14F">
            <w:pPr>
              <w:spacing w:after="60" w:before="60" w:lineRule="auto"/>
              <w:jc w:val="left"/>
              <w:rPr>
                <w:i w:val="1"/>
                <w:sz w:val="22"/>
                <w:szCs w:val="22"/>
              </w:rPr>
            </w:pPr>
            <w:r w:rsidDel="00000000" w:rsidR="00000000" w:rsidRPr="00000000">
              <w:rPr>
                <w:sz w:val="22"/>
                <w:szCs w:val="22"/>
                <w:rtl w:val="0"/>
              </w:rPr>
              <w:t xml:space="preserve">La </w:t>
            </w:r>
            <w:r w:rsidDel="00000000" w:rsidR="00000000" w:rsidRPr="00000000">
              <w:rPr>
                <w:b w:val="1"/>
                <w:sz w:val="22"/>
                <w:szCs w:val="22"/>
                <w:rtl w:val="0"/>
              </w:rPr>
              <w:t xml:space="preserve">culture première</w:t>
            </w:r>
            <w:r w:rsidDel="00000000" w:rsidR="00000000" w:rsidRPr="00000000">
              <w:rPr>
                <w:sz w:val="22"/>
                <w:szCs w:val="22"/>
                <w:rtl w:val="0"/>
              </w:rPr>
              <w:t xml:space="preserve"> désigne les repères et les évidences du quotidien, souvent intériorisés depuis l’enfance, tandis que la </w:t>
            </w:r>
            <w:r w:rsidDel="00000000" w:rsidR="00000000" w:rsidRPr="00000000">
              <w:rPr>
                <w:b w:val="1"/>
                <w:sz w:val="22"/>
                <w:szCs w:val="22"/>
                <w:rtl w:val="0"/>
              </w:rPr>
              <w:t xml:space="preserve">culture seconde</w:t>
            </w:r>
            <w:r w:rsidDel="00000000" w:rsidR="00000000" w:rsidRPr="00000000">
              <w:rPr>
                <w:sz w:val="22"/>
                <w:szCs w:val="22"/>
                <w:rtl w:val="0"/>
              </w:rPr>
              <w:t xml:space="preserve"> est constituée par l’ensemble des œuvres, des systèmes de signification et des symboles que l’humanité a produits pour réfléchir à la culture première par une mise à distance, en dialogue avec les autres. La culture est à la fois héritage et devenir des collectivités. </w:t>
            </w:r>
            <w:r w:rsidDel="00000000" w:rsidR="00000000" w:rsidRPr="00000000">
              <w:rPr>
                <w:rtl w:val="0"/>
              </w:rPr>
            </w:r>
          </w:p>
        </w:tc>
      </w:tr>
    </w:tbl>
    <w:p w:rsidR="00000000" w:rsidDel="00000000" w:rsidP="00000000" w:rsidRDefault="00000000" w:rsidRPr="00000000" w14:paraId="00000150">
      <w:pPr>
        <w:widowControl w:val="0"/>
        <w:ind w:right="0"/>
        <w:jc w:val="left"/>
        <w:rPr>
          <w:b w:val="1"/>
        </w:rPr>
      </w:pPr>
      <w:r w:rsidDel="00000000" w:rsidR="00000000" w:rsidRPr="00000000">
        <w:rPr>
          <w:rtl w:val="0"/>
        </w:rPr>
      </w:r>
    </w:p>
    <w:p w:rsidR="00000000" w:rsidDel="00000000" w:rsidP="00000000" w:rsidRDefault="00000000" w:rsidRPr="00000000" w14:paraId="00000151">
      <w:pPr>
        <w:widowControl w:val="0"/>
        <w:ind w:right="0"/>
        <w:jc w:val="left"/>
        <w:rPr>
          <w:sz w:val="22"/>
          <w:szCs w:val="22"/>
        </w:rPr>
      </w:pPr>
      <w:r w:rsidDel="00000000" w:rsidR="00000000" w:rsidRPr="00000000">
        <w:rPr>
          <w:rtl w:val="0"/>
        </w:rPr>
      </w:r>
    </w:p>
    <w:tbl>
      <w:tblPr>
        <w:tblStyle w:val="Table2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570"/>
        <w:gridCol w:w="3570"/>
        <w:tblGridChange w:id="0">
          <w:tblGrid>
            <w:gridCol w:w="3570"/>
            <w:gridCol w:w="3570"/>
            <w:gridCol w:w="3570"/>
          </w:tblGrid>
        </w:tblGridChange>
      </w:tblGrid>
      <w:tr>
        <w:trPr>
          <w:cantSplit w:val="0"/>
          <w:trHeight w:val="420" w:hRule="atLeast"/>
          <w:tblHeader w:val="0"/>
        </w:trPr>
        <w:tc>
          <w:tcPr>
            <w:gridSpan w:val="3"/>
            <w:tcBorders>
              <w:top w:color="d0e0e3" w:space="0" w:sz="8" w:val="single"/>
              <w:left w:color="d0e0e3" w:space="0" w:sz="8" w:val="single"/>
              <w:bottom w:color="d0e0e3" w:space="0" w:sz="8" w:val="single"/>
              <w:right w:color="d0e0e3"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52">
            <w:pPr>
              <w:widowControl w:val="0"/>
              <w:ind w:right="0"/>
              <w:rPr>
                <w:b w:val="1"/>
                <w:color w:val="ffffff"/>
                <w:sz w:val="22"/>
                <w:szCs w:val="22"/>
              </w:rPr>
            </w:pPr>
            <w:r w:rsidDel="00000000" w:rsidR="00000000" w:rsidRPr="00000000">
              <w:rPr>
                <w:b w:val="1"/>
                <w:color w:val="ffffff"/>
                <w:sz w:val="22"/>
                <w:szCs w:val="22"/>
                <w:rtl w:val="0"/>
              </w:rPr>
              <w:t xml:space="preserve">Pourquoi croyons-nous ce que nous croyons ?</w:t>
            </w:r>
          </w:p>
        </w:tc>
      </w:tr>
      <w:tr>
        <w:trPr>
          <w:cantSplit w:val="0"/>
          <w:trHeight w:val="1124.19921875" w:hRule="atLeast"/>
          <w:tblHeader w:val="0"/>
        </w:trPr>
        <w:tc>
          <w:tcPr>
            <w:gridSpan w:val="3"/>
            <w:tcBorders>
              <w:top w:color="d0e0e3"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ind w:right="0"/>
              <w:rPr>
                <w:sz w:val="22"/>
                <w:szCs w:val="22"/>
              </w:rPr>
            </w:pPr>
            <w:r w:rsidDel="00000000" w:rsidR="00000000" w:rsidRPr="00000000">
              <w:rPr>
                <w:sz w:val="22"/>
                <w:szCs w:val="22"/>
                <w:rtl w:val="0"/>
              </w:rPr>
              <w:t xml:space="preserve">Les croyances et visions du monde sont souvent le résultat d’un processus complexe et dynamique d’interactions entre des informations et des opinions variées offertes entre autres par :</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58">
            <w:pPr>
              <w:widowControl w:val="0"/>
              <w:ind w:right="0"/>
              <w:rPr>
                <w:b w:val="1"/>
              </w:rPr>
            </w:pPr>
            <w:r w:rsidDel="00000000" w:rsidR="00000000" w:rsidRPr="00000000">
              <w:rPr>
                <w:b w:val="1"/>
                <w:rtl w:val="0"/>
              </w:rPr>
              <w:t xml:space="preserve">nos </w:t>
            </w:r>
            <w:r w:rsidDel="00000000" w:rsidR="00000000" w:rsidRPr="00000000">
              <w:rPr>
                <w:b w:val="1"/>
                <w:rtl w:val="0"/>
              </w:rPr>
              <w:t xml:space="preserve">espaces de sociabilité primaires</w:t>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59">
            <w:pPr>
              <w:widowControl w:val="0"/>
              <w:ind w:right="0"/>
              <w:rPr>
                <w:b w:val="1"/>
              </w:rPr>
            </w:pPr>
            <w:r w:rsidDel="00000000" w:rsidR="00000000" w:rsidRPr="00000000">
              <w:rPr>
                <w:b w:val="1"/>
                <w:rtl w:val="0"/>
              </w:rPr>
              <w:t xml:space="preserve">nos </w:t>
            </w:r>
            <w:r w:rsidDel="00000000" w:rsidR="00000000" w:rsidRPr="00000000">
              <w:rPr>
                <w:b w:val="1"/>
                <w:rtl w:val="0"/>
              </w:rPr>
              <w:t xml:space="preserve">espaces de sociabilité secondaires </w:t>
            </w:r>
          </w:p>
        </w:tc>
        <w:tc>
          <w:tcPr>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5A">
            <w:pPr>
              <w:widowControl w:val="0"/>
              <w:ind w:right="0"/>
              <w:rPr>
                <w:b w:val="1"/>
              </w:rPr>
            </w:pPr>
            <w:r w:rsidDel="00000000" w:rsidR="00000000" w:rsidRPr="00000000">
              <w:rPr>
                <w:b w:val="1"/>
                <w:rtl w:val="0"/>
              </w:rPr>
              <w:t xml:space="preserve">les </w:t>
            </w:r>
            <w:r w:rsidDel="00000000" w:rsidR="00000000" w:rsidRPr="00000000">
              <w:rPr>
                <w:b w:val="1"/>
                <w:rtl w:val="0"/>
              </w:rPr>
              <w:t xml:space="preserve">espaces médiatiques</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ind w:right="0"/>
              <w:rPr/>
            </w:pPr>
            <w:r w:rsidDel="00000000" w:rsidR="00000000" w:rsidRPr="00000000">
              <w:rPr>
                <w:rtl w:val="0"/>
              </w:rPr>
              <w:t xml:space="preserve">La famille, les proches,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ind w:right="0"/>
              <w:rPr/>
            </w:pPr>
            <w:r w:rsidDel="00000000" w:rsidR="00000000" w:rsidRPr="00000000">
              <w:rPr>
                <w:rtl w:val="0"/>
              </w:rPr>
              <w:t xml:space="preserve">Le réseau d’amis (école, quartier), scolarisation, profession, etc.</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ind w:right="0"/>
              <w:rPr/>
            </w:pPr>
            <w:r w:rsidDel="00000000" w:rsidR="00000000" w:rsidRPr="00000000">
              <w:rPr>
                <w:rtl w:val="0"/>
              </w:rPr>
              <w:t xml:space="preserve">Journaux, médias sociaux, productions artistiques, etc.</w:t>
            </w:r>
          </w:p>
        </w:tc>
      </w:tr>
    </w:tbl>
    <w:p w:rsidR="00000000" w:rsidDel="00000000" w:rsidP="00000000" w:rsidRDefault="00000000" w:rsidRPr="00000000" w14:paraId="0000015E">
      <w:pPr>
        <w:spacing w:after="60" w:before="60" w:lineRule="auto"/>
        <w:ind w:right="0"/>
        <w:jc w:val="left"/>
        <w:rPr>
          <w:sz w:val="22"/>
          <w:szCs w:val="22"/>
        </w:rPr>
      </w:pPr>
      <w:r w:rsidDel="00000000" w:rsidR="00000000" w:rsidRPr="00000000">
        <w:rPr>
          <w:rtl w:val="0"/>
        </w:rPr>
      </w:r>
    </w:p>
    <w:p w:rsidR="00000000" w:rsidDel="00000000" w:rsidP="00000000" w:rsidRDefault="00000000" w:rsidRPr="00000000" w14:paraId="0000015F">
      <w:pPr>
        <w:spacing w:after="60" w:before="60" w:lineRule="auto"/>
        <w:ind w:right="0"/>
        <w:jc w:val="left"/>
        <w:rPr>
          <w:sz w:val="22"/>
          <w:szCs w:val="22"/>
        </w:rPr>
      </w:pPr>
      <w:r w:rsidDel="00000000" w:rsidR="00000000" w:rsidRPr="00000000">
        <w:rPr>
          <w:sz w:val="22"/>
          <w:szCs w:val="22"/>
          <w:rtl w:val="0"/>
        </w:rPr>
        <w:t xml:space="preserve">Les élèves :</w:t>
      </w:r>
    </w:p>
    <w:p w:rsidR="00000000" w:rsidDel="00000000" w:rsidP="00000000" w:rsidRDefault="00000000" w:rsidRPr="00000000" w14:paraId="00000160">
      <w:pPr>
        <w:numPr>
          <w:ilvl w:val="0"/>
          <w:numId w:val="4"/>
        </w:numPr>
        <w:spacing w:after="0" w:afterAutospacing="0" w:before="60" w:lineRule="auto"/>
        <w:ind w:left="720" w:right="0" w:hanging="360"/>
        <w:jc w:val="left"/>
        <w:rPr>
          <w:sz w:val="22"/>
          <w:szCs w:val="22"/>
          <w:u w:val="none"/>
        </w:rPr>
      </w:pPr>
      <w:r w:rsidDel="00000000" w:rsidR="00000000" w:rsidRPr="00000000">
        <w:rPr>
          <w:sz w:val="22"/>
          <w:szCs w:val="22"/>
          <w:rtl w:val="0"/>
        </w:rPr>
        <w:t xml:space="preserve">associent un groupe provenant des chaque espace de </w:t>
      </w:r>
      <w:r w:rsidDel="00000000" w:rsidR="00000000" w:rsidRPr="00000000">
        <w:rPr>
          <w:sz w:val="22"/>
          <w:szCs w:val="22"/>
          <w:rtl w:val="0"/>
        </w:rPr>
        <w:t xml:space="preserve">sociabilité</w:t>
      </w:r>
      <w:r w:rsidDel="00000000" w:rsidR="00000000" w:rsidRPr="00000000">
        <w:rPr>
          <w:sz w:val="22"/>
          <w:szCs w:val="22"/>
          <w:rtl w:val="0"/>
        </w:rPr>
        <w:t xml:space="preserve"> (primaire, secondaire, médiatique) ;</w:t>
      </w:r>
    </w:p>
    <w:p w:rsidR="00000000" w:rsidDel="00000000" w:rsidP="00000000" w:rsidRDefault="00000000" w:rsidRPr="00000000" w14:paraId="00000161">
      <w:pPr>
        <w:numPr>
          <w:ilvl w:val="0"/>
          <w:numId w:val="4"/>
        </w:numPr>
        <w:spacing w:after="60" w:before="0" w:beforeAutospacing="0" w:lineRule="auto"/>
        <w:ind w:left="720" w:right="0" w:hanging="360"/>
        <w:jc w:val="left"/>
        <w:rPr>
          <w:sz w:val="22"/>
          <w:szCs w:val="22"/>
          <w:u w:val="none"/>
        </w:rPr>
      </w:pPr>
      <w:r w:rsidDel="00000000" w:rsidR="00000000" w:rsidRPr="00000000">
        <w:rPr>
          <w:sz w:val="22"/>
          <w:szCs w:val="22"/>
          <w:rtl w:val="0"/>
        </w:rPr>
        <w:t xml:space="preserve">identifient une opinion provenant de chacun de ces groupes qui influence leur propre vision du monde.</w:t>
      </w:r>
    </w:p>
    <w:p w:rsidR="00000000" w:rsidDel="00000000" w:rsidP="00000000" w:rsidRDefault="00000000" w:rsidRPr="00000000" w14:paraId="00000162">
      <w:pPr>
        <w:widowControl w:val="0"/>
        <w:ind w:right="0"/>
        <w:jc w:val="left"/>
        <w:rPr>
          <w:sz w:val="22"/>
          <w:szCs w:val="22"/>
        </w:rPr>
      </w:pPr>
      <w:r w:rsidDel="00000000" w:rsidR="00000000" w:rsidRPr="00000000">
        <w:rPr>
          <w:rtl w:val="0"/>
        </w:rPr>
      </w:r>
    </w:p>
    <w:tbl>
      <w:tblPr>
        <w:tblStyle w:val="Table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3570"/>
        <w:gridCol w:w="3570"/>
        <w:tblGridChange w:id="0">
          <w:tblGrid>
            <w:gridCol w:w="3570"/>
            <w:gridCol w:w="3570"/>
            <w:gridCol w:w="3570"/>
          </w:tblGrid>
        </w:tblGridChange>
      </w:tblGrid>
      <w:tr>
        <w:trPr>
          <w:cantSplit w:val="0"/>
          <w:tblHeader w:val="0"/>
        </w:trPr>
        <w:tc>
          <w:tcPr>
            <w:tcBorders>
              <w:top w:color="ffffff" w:space="0" w:sz="8" w:val="single"/>
              <w:left w:color="ffffff" w:space="0" w:sz="8" w:val="single"/>
              <w:bottom w:color="cccccc"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3">
            <w:pPr>
              <w:widowControl w:val="0"/>
              <w:ind w:right="0"/>
              <w:rPr>
                <w:b w:val="1"/>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4">
            <w:pPr>
              <w:widowControl w:val="0"/>
              <w:ind w:right="0"/>
              <w:rPr>
                <w:b w:val="1"/>
              </w:rPr>
            </w:pPr>
            <w:r w:rsidDel="00000000" w:rsidR="00000000" w:rsidRPr="00000000">
              <w:rPr>
                <w:b w:val="1"/>
                <w:rtl w:val="0"/>
              </w:rPr>
              <w:t xml:space="preserve">Groupe provenant de cet espace</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5">
            <w:pPr>
              <w:widowControl w:val="0"/>
              <w:ind w:right="0"/>
              <w:rPr>
                <w:b w:val="1"/>
              </w:rPr>
            </w:pPr>
            <w:r w:rsidDel="00000000" w:rsidR="00000000" w:rsidRPr="00000000">
              <w:rPr>
                <w:b w:val="1"/>
                <w:rtl w:val="0"/>
              </w:rPr>
              <w:t xml:space="preserve">Opinion provenant de ce groupe</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ind w:right="0"/>
              <w:jc w:val="left"/>
              <w:rPr/>
            </w:pPr>
            <w:r w:rsidDel="00000000" w:rsidR="00000000" w:rsidRPr="00000000">
              <w:rPr>
                <w:b w:val="1"/>
                <w:rtl w:val="0"/>
              </w:rPr>
              <w:t xml:space="preserve">Espace de sociabilité primaire</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ind w:right="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ind w:right="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ind w:right="0"/>
              <w:jc w:val="left"/>
              <w:rPr/>
            </w:pPr>
            <w:r w:rsidDel="00000000" w:rsidR="00000000" w:rsidRPr="00000000">
              <w:rPr>
                <w:b w:val="1"/>
                <w:rtl w:val="0"/>
              </w:rPr>
              <w:t xml:space="preserve">Espace de sociabilité secondaire </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ind w:right="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ind w:right="0"/>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ind w:right="0"/>
              <w:jc w:val="left"/>
              <w:rPr/>
            </w:pPr>
            <w:r w:rsidDel="00000000" w:rsidR="00000000" w:rsidRPr="00000000">
              <w:rPr>
                <w:b w:val="1"/>
                <w:rtl w:val="0"/>
              </w:rPr>
              <w:t xml:space="preserve">Espace médiatique</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ind w:right="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ind w:right="0"/>
              <w:rPr/>
            </w:pPr>
            <w:r w:rsidDel="00000000" w:rsidR="00000000" w:rsidRPr="00000000">
              <w:rPr>
                <w:rtl w:val="0"/>
              </w:rPr>
            </w:r>
          </w:p>
        </w:tc>
      </w:tr>
    </w:tbl>
    <w:p w:rsidR="00000000" w:rsidDel="00000000" w:rsidP="00000000" w:rsidRDefault="00000000" w:rsidRPr="00000000" w14:paraId="0000016F">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170">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171">
      <w:pPr>
        <w:spacing w:after="60" w:before="60" w:lineRule="auto"/>
        <w:jc w:val="left"/>
        <w:rPr>
          <w:sz w:val="22"/>
          <w:szCs w:val="22"/>
        </w:rPr>
      </w:pPr>
      <w:r w:rsidDel="00000000" w:rsidR="00000000" w:rsidRPr="00000000">
        <w:rPr>
          <w:b w:val="1"/>
          <w:sz w:val="22"/>
          <w:szCs w:val="22"/>
          <w:rtl w:val="0"/>
        </w:rPr>
        <w:t xml:space="preserve">Espaces numériques</w:t>
      </w:r>
      <w:r w:rsidDel="00000000" w:rsidR="00000000" w:rsidRPr="00000000">
        <w:rPr>
          <w:rtl w:val="0"/>
        </w:rPr>
      </w:r>
    </w:p>
    <w:p w:rsidR="00000000" w:rsidDel="00000000" w:rsidP="00000000" w:rsidRDefault="00000000" w:rsidRPr="00000000" w14:paraId="00000172">
      <w:pPr>
        <w:spacing w:after="60" w:before="60" w:lineRule="auto"/>
        <w:jc w:val="left"/>
        <w:rPr>
          <w:sz w:val="22"/>
          <w:szCs w:val="22"/>
        </w:rPr>
      </w:pPr>
      <w:r w:rsidDel="00000000" w:rsidR="00000000" w:rsidRPr="00000000">
        <w:rPr>
          <w:sz w:val="22"/>
          <w:szCs w:val="22"/>
          <w:rtl w:val="0"/>
        </w:rPr>
        <w:t xml:space="preserve">Les plateformes de médias sociaux sont des espaces de partage d’informations et d’opinions sans précédent. Néanmoins, tous les utilisateurs•trices ne sont pas exposé•</w:t>
      </w:r>
      <w:r w:rsidDel="00000000" w:rsidR="00000000" w:rsidRPr="00000000">
        <w:rPr>
          <w:sz w:val="22"/>
          <w:szCs w:val="22"/>
          <w:rtl w:val="0"/>
        </w:rPr>
        <w:t xml:space="preserve">es aux</w:t>
      </w:r>
      <w:r w:rsidDel="00000000" w:rsidR="00000000" w:rsidRPr="00000000">
        <w:rPr>
          <w:sz w:val="22"/>
          <w:szCs w:val="22"/>
          <w:rtl w:val="0"/>
        </w:rPr>
        <w:t xml:space="preserve"> mêmes contenus. Comment expliquerais-tu cela ?</w:t>
      </w:r>
    </w:p>
    <w:p w:rsidR="00000000" w:rsidDel="00000000" w:rsidP="00000000" w:rsidRDefault="00000000" w:rsidRPr="00000000" w14:paraId="00000173">
      <w:pPr>
        <w:spacing w:after="60" w:before="60" w:lineRule="auto"/>
        <w:jc w:val="left"/>
        <w:rPr>
          <w:sz w:val="22"/>
          <w:szCs w:val="22"/>
        </w:rPr>
      </w:pPr>
      <w:r w:rsidDel="00000000" w:rsidR="00000000" w:rsidRPr="00000000">
        <w:rPr>
          <w:rtl w:val="0"/>
        </w:rPr>
      </w:r>
    </w:p>
    <w:tbl>
      <w:tblPr>
        <w:tblStyle w:val="Table2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ind w:right="0"/>
              <w:jc w:val="left"/>
              <w:rPr>
                <w:sz w:val="22"/>
                <w:szCs w:val="22"/>
              </w:rPr>
            </w:pPr>
            <w:r w:rsidDel="00000000" w:rsidR="00000000" w:rsidRPr="00000000">
              <w:rPr>
                <w:i w:val="1"/>
                <w:color w:val="b7b7b7"/>
                <w:rtl w:val="0"/>
              </w:rPr>
              <w:t xml:space="preserve">Algorithmes de personnalisation, choix de contacts et de relations</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78">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179">
      <w:pPr>
        <w:spacing w:after="60" w:before="60" w:lineRule="auto"/>
        <w:jc w:val="left"/>
        <w:rPr>
          <w:sz w:val="22"/>
          <w:szCs w:val="22"/>
        </w:rPr>
      </w:pPr>
      <w:r w:rsidDel="00000000" w:rsidR="00000000" w:rsidRPr="00000000">
        <w:rPr>
          <w:sz w:val="22"/>
          <w:szCs w:val="22"/>
          <w:rtl w:val="0"/>
        </w:rPr>
        <w:t xml:space="preserve">Les événements des dernières années ont mis en évidence le phénomène des chambres d’écho. Mireille Lalancette, chercheuse au </w:t>
      </w:r>
      <w:r w:rsidDel="00000000" w:rsidR="00000000" w:rsidRPr="00000000">
        <w:rPr>
          <w:i w:val="1"/>
          <w:sz w:val="22"/>
          <w:szCs w:val="22"/>
          <w:rtl w:val="0"/>
        </w:rPr>
        <w:t xml:space="preserve">Groupe de recherche en communication politique</w:t>
      </w:r>
      <w:r w:rsidDel="00000000" w:rsidR="00000000" w:rsidRPr="00000000">
        <w:rPr>
          <w:sz w:val="22"/>
          <w:szCs w:val="22"/>
          <w:rtl w:val="0"/>
        </w:rPr>
        <w:t xml:space="preserve"> et au </w:t>
      </w:r>
      <w:r w:rsidDel="00000000" w:rsidR="00000000" w:rsidRPr="00000000">
        <w:rPr>
          <w:i w:val="1"/>
          <w:sz w:val="22"/>
          <w:szCs w:val="22"/>
          <w:rtl w:val="0"/>
        </w:rPr>
        <w:t xml:space="preserve">Centre pour l’étude de la citoyenneté démocratique</w:t>
      </w:r>
      <w:r w:rsidDel="00000000" w:rsidR="00000000" w:rsidRPr="00000000">
        <w:rPr>
          <w:sz w:val="22"/>
          <w:szCs w:val="22"/>
          <w:rtl w:val="0"/>
        </w:rPr>
        <w:t xml:space="preserve">, les décrit ainsi :</w:t>
      </w:r>
      <w:r w:rsidDel="00000000" w:rsidR="00000000" w:rsidRPr="00000000">
        <w:rPr>
          <w:rtl w:val="0"/>
        </w:rPr>
      </w:r>
    </w:p>
    <w:p w:rsidR="00000000" w:rsidDel="00000000" w:rsidP="00000000" w:rsidRDefault="00000000" w:rsidRPr="00000000" w14:paraId="0000017A">
      <w:pPr>
        <w:widowControl w:val="0"/>
        <w:ind w:right="0"/>
        <w:jc w:val="left"/>
        <w:rPr>
          <w:sz w:val="22"/>
          <w:szCs w:val="22"/>
        </w:rPr>
      </w:pPr>
      <w:r w:rsidDel="00000000" w:rsidR="00000000" w:rsidRPr="00000000">
        <w:rPr>
          <w:rtl w:val="0"/>
        </w:rPr>
      </w:r>
    </w:p>
    <w:tbl>
      <w:tblPr>
        <w:tblStyle w:val="Table2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ind w:right="0"/>
              <w:jc w:val="left"/>
              <w:rPr>
                <w:b w:val="1"/>
                <w:sz w:val="22"/>
                <w:szCs w:val="22"/>
              </w:rPr>
            </w:pPr>
            <w:r w:rsidDel="00000000" w:rsidR="00000000" w:rsidRPr="00000000">
              <w:rPr>
                <w:b w:val="1"/>
                <w:sz w:val="22"/>
                <w:szCs w:val="22"/>
                <w:rtl w:val="0"/>
              </w:rPr>
              <w:t xml:space="preserve">Chambres d’écho</w:t>
            </w:r>
          </w:p>
          <w:p w:rsidR="00000000" w:rsidDel="00000000" w:rsidP="00000000" w:rsidRDefault="00000000" w:rsidRPr="00000000" w14:paraId="0000017C">
            <w:pPr>
              <w:widowControl w:val="0"/>
              <w:ind w:right="0"/>
              <w:jc w:val="left"/>
              <w:rPr>
                <w:b w:val="1"/>
                <w:sz w:val="22"/>
                <w:szCs w:val="22"/>
              </w:rPr>
            </w:pPr>
            <w:r w:rsidDel="00000000" w:rsidR="00000000" w:rsidRPr="00000000">
              <w:rPr>
                <w:rtl w:val="0"/>
              </w:rPr>
            </w:r>
          </w:p>
          <w:p w:rsidR="00000000" w:rsidDel="00000000" w:rsidP="00000000" w:rsidRDefault="00000000" w:rsidRPr="00000000" w14:paraId="0000017D">
            <w:pPr>
              <w:spacing w:line="276" w:lineRule="auto"/>
              <w:ind w:right="0"/>
              <w:jc w:val="left"/>
              <w:rPr>
                <w:sz w:val="22"/>
                <w:szCs w:val="22"/>
              </w:rPr>
            </w:pPr>
            <w:r w:rsidDel="00000000" w:rsidR="00000000" w:rsidRPr="00000000">
              <w:rPr>
                <w:sz w:val="22"/>
                <w:szCs w:val="22"/>
                <w:rtl w:val="0"/>
              </w:rPr>
              <w:t xml:space="preserve">« </w:t>
            </w:r>
            <w:r w:rsidDel="00000000" w:rsidR="00000000" w:rsidRPr="00000000">
              <w:rPr>
                <w:sz w:val="22"/>
                <w:szCs w:val="22"/>
                <w:rtl w:val="0"/>
              </w:rPr>
              <w:t xml:space="preserve">Que</w:t>
            </w:r>
            <w:r w:rsidDel="00000000" w:rsidR="00000000" w:rsidRPr="00000000">
              <w:rPr>
                <w:sz w:val="22"/>
                <w:szCs w:val="22"/>
                <w:rtl w:val="0"/>
              </w:rPr>
              <w:t xml:space="preserve"> sont les chambres d’écho ? Ce sont des arènes, notamment dans les médias sociaux, où les gens ne sont confrontés qu’à des opinions ou croyances qui se rapprochent des leurs ou qui y correspondent. Ce faisant, leurs perspectives sur le monde sont confirmées et, dans certains cas, renforcées, et les idées autres ne sont alors pas prises en compte. Circulent dans ces chambres d’écho, et plus largement dans les médias sociaux, différents messages politiques qui peuvent contribuer à la polarisation et nourrir la désinformation. »</w:t>
            </w:r>
          </w:p>
          <w:p w:rsidR="00000000" w:rsidDel="00000000" w:rsidP="00000000" w:rsidRDefault="00000000" w:rsidRPr="00000000" w14:paraId="0000017E">
            <w:pPr>
              <w:spacing w:line="276" w:lineRule="auto"/>
              <w:ind w:right="0"/>
              <w:jc w:val="both"/>
              <w:rPr/>
            </w:pPr>
            <w:r w:rsidDel="00000000" w:rsidR="00000000" w:rsidRPr="00000000">
              <w:rPr>
                <w:rtl w:val="0"/>
              </w:rPr>
            </w:r>
          </w:p>
          <w:p w:rsidR="00000000" w:rsidDel="00000000" w:rsidP="00000000" w:rsidRDefault="00000000" w:rsidRPr="00000000" w14:paraId="0000017F">
            <w:pPr>
              <w:widowControl w:val="0"/>
              <w:spacing w:after="120" w:before="120" w:lineRule="auto"/>
              <w:ind w:right="0"/>
              <w:jc w:val="left"/>
              <w:rPr/>
            </w:pPr>
            <w:r w:rsidDel="00000000" w:rsidR="00000000" w:rsidRPr="00000000">
              <w:rPr>
                <w:i w:val="1"/>
                <w:color w:val="222222"/>
                <w:sz w:val="18"/>
                <w:szCs w:val="18"/>
                <w:highlight w:val="white"/>
                <w:rtl w:val="0"/>
              </w:rPr>
              <w:t xml:space="preserve">Source: </w:t>
            </w:r>
            <w:hyperlink r:id="rId11">
              <w:r w:rsidDel="00000000" w:rsidR="00000000" w:rsidRPr="00000000">
                <w:rPr>
                  <w:i w:val="1"/>
                  <w:color w:val="009c8c"/>
                  <w:sz w:val="18"/>
                  <w:szCs w:val="18"/>
                  <w:u w:val="single"/>
                  <w:rtl w:val="0"/>
                </w:rPr>
                <w:t xml:space="preserve">Les chambres d’écho et les </w:t>
              </w:r>
            </w:hyperlink>
            <w:hyperlink r:id="rId12">
              <w:r w:rsidDel="00000000" w:rsidR="00000000" w:rsidRPr="00000000">
                <w:rPr>
                  <w:i w:val="1"/>
                  <w:color w:val="009c8c"/>
                  <w:sz w:val="18"/>
                  <w:szCs w:val="18"/>
                  <w:u w:val="single"/>
                  <w:rtl w:val="0"/>
                </w:rPr>
                <w:t xml:space="preserve">mèmes</w:t>
              </w:r>
            </w:hyperlink>
            <w:hyperlink r:id="rId13">
              <w:r w:rsidDel="00000000" w:rsidR="00000000" w:rsidRPr="00000000">
                <w:rPr>
                  <w:i w:val="1"/>
                  <w:color w:val="009c8c"/>
                  <w:sz w:val="18"/>
                  <w:szCs w:val="18"/>
                  <w:u w:val="single"/>
                  <w:rtl w:val="0"/>
                </w:rPr>
                <w:t xml:space="preserve"> en campagne</w:t>
              </w:r>
            </w:hyperlink>
            <w:r w:rsidDel="00000000" w:rsidR="00000000" w:rsidRPr="00000000">
              <w:rPr>
                <w:i w:val="1"/>
                <w:sz w:val="18"/>
                <w:szCs w:val="18"/>
                <w:rtl w:val="0"/>
              </w:rPr>
              <w:t xml:space="preserve">, Le Devoir, 2021</w:t>
            </w:r>
            <w:r w:rsidDel="00000000" w:rsidR="00000000" w:rsidRPr="00000000">
              <w:rPr>
                <w:rtl w:val="0"/>
              </w:rPr>
            </w:r>
          </w:p>
        </w:tc>
      </w:tr>
    </w:tbl>
    <w:p w:rsidR="00000000" w:rsidDel="00000000" w:rsidP="00000000" w:rsidRDefault="00000000" w:rsidRPr="00000000" w14:paraId="00000180">
      <w:pPr>
        <w:jc w:val="left"/>
        <w:rPr>
          <w:sz w:val="22"/>
          <w:szCs w:val="22"/>
        </w:rPr>
      </w:pPr>
      <w:r w:rsidDel="00000000" w:rsidR="00000000" w:rsidRPr="00000000">
        <w:rPr>
          <w:rtl w:val="0"/>
        </w:rPr>
      </w:r>
    </w:p>
    <w:p w:rsidR="00000000" w:rsidDel="00000000" w:rsidP="00000000" w:rsidRDefault="00000000" w:rsidRPr="00000000" w14:paraId="00000181">
      <w:pPr>
        <w:spacing w:after="60" w:before="60" w:lineRule="auto"/>
        <w:jc w:val="left"/>
        <w:rPr>
          <w:sz w:val="22"/>
          <w:szCs w:val="22"/>
        </w:rPr>
      </w:pPr>
      <w:r w:rsidDel="00000000" w:rsidR="00000000" w:rsidRPr="00000000">
        <w:rPr>
          <w:sz w:val="22"/>
          <w:szCs w:val="22"/>
          <w:rtl w:val="0"/>
        </w:rPr>
        <w:t xml:space="preserve">Les élèves sont invités à nommer des chambres d’écho qu’ils connaissent et à </w:t>
      </w:r>
      <w:r w:rsidDel="00000000" w:rsidR="00000000" w:rsidRPr="00000000">
        <w:rPr>
          <w:sz w:val="22"/>
          <w:szCs w:val="22"/>
          <w:rtl w:val="0"/>
        </w:rPr>
        <w:t xml:space="preserve">analyser les relations sociales</w:t>
      </w:r>
      <w:r w:rsidDel="00000000" w:rsidR="00000000" w:rsidRPr="00000000">
        <w:rPr>
          <w:sz w:val="22"/>
          <w:szCs w:val="22"/>
          <w:rtl w:val="0"/>
        </w:rPr>
        <w:t xml:space="preserve"> au sein de l’une d’entre elles:</w:t>
      </w:r>
    </w:p>
    <w:p w:rsidR="00000000" w:rsidDel="00000000" w:rsidP="00000000" w:rsidRDefault="00000000" w:rsidRPr="00000000" w14:paraId="00000182">
      <w:pPr>
        <w:spacing w:after="60" w:before="60" w:lineRule="auto"/>
        <w:jc w:val="left"/>
        <w:rPr>
          <w:sz w:val="22"/>
          <w:szCs w:val="22"/>
        </w:rPr>
      </w:pPr>
      <w:r w:rsidDel="00000000" w:rsidR="00000000" w:rsidRPr="00000000">
        <w:rPr>
          <w:rtl w:val="0"/>
        </w:rPr>
      </w:r>
    </w:p>
    <w:tbl>
      <w:tblPr>
        <w:tblStyle w:val="Table2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ind w:right="0"/>
              <w:jc w:val="left"/>
              <w:rPr>
                <w:sz w:val="22"/>
                <w:szCs w:val="22"/>
              </w:rPr>
            </w:pPr>
            <w:r w:rsidDel="00000000" w:rsidR="00000000" w:rsidRPr="00000000">
              <w:rPr>
                <w:rtl w:val="0"/>
              </w:rPr>
            </w:r>
          </w:p>
        </w:tc>
      </w:tr>
    </w:tbl>
    <w:p w:rsidR="00000000" w:rsidDel="00000000" w:rsidP="00000000" w:rsidRDefault="00000000" w:rsidRPr="00000000" w14:paraId="00000184">
      <w:pPr>
        <w:spacing w:after="60" w:before="60" w:line="240" w:lineRule="auto"/>
        <w:jc w:val="left"/>
        <w:rPr>
          <w:sz w:val="22"/>
          <w:szCs w:val="22"/>
        </w:rPr>
      </w:pPr>
      <w:r w:rsidDel="00000000" w:rsidR="00000000" w:rsidRPr="00000000">
        <w:rPr>
          <w:rtl w:val="0"/>
        </w:rPr>
      </w:r>
    </w:p>
    <w:tbl>
      <w:tblPr>
        <w:tblStyle w:val="Table25"/>
        <w:tblW w:w="1108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05"/>
        <w:gridCol w:w="7080"/>
        <w:tblGridChange w:id="0">
          <w:tblGrid>
            <w:gridCol w:w="4005"/>
            <w:gridCol w:w="70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bookmarkStart w:colFirst="0" w:colLast="0" w:name="wbax0ktswrse" w:id="4"/>
          <w:bookmarkEnd w:id="4"/>
          <w:p w:rsidR="00000000" w:rsidDel="00000000" w:rsidP="00000000" w:rsidRDefault="00000000" w:rsidRPr="00000000" w14:paraId="00000185">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Tâche 3</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6">
            <w:pPr>
              <w:jc w:val="left"/>
              <w:rPr>
                <w:rFonts w:ascii="Open Sans" w:cs="Open Sans" w:eastAsia="Open Sans" w:hAnsi="Open Sans"/>
                <w:b w:val="1"/>
                <w:sz w:val="22"/>
                <w:szCs w:val="22"/>
              </w:rPr>
            </w:pPr>
            <w:r w:rsidDel="00000000" w:rsidR="00000000" w:rsidRPr="00000000">
              <w:rPr>
                <w:b w:val="1"/>
                <w:sz w:val="24"/>
                <w:szCs w:val="24"/>
                <w:rtl w:val="0"/>
              </w:rPr>
              <w:t xml:space="preserve">Information vs opinion</w:t>
            </w:r>
            <w:r w:rsidDel="00000000" w:rsidR="00000000" w:rsidRPr="00000000">
              <w:rPr>
                <w:rtl w:val="0"/>
              </w:rPr>
            </w:r>
          </w:p>
        </w:tc>
      </w:tr>
    </w:tbl>
    <w:p w:rsidR="00000000" w:rsidDel="00000000" w:rsidP="00000000" w:rsidRDefault="00000000" w:rsidRPr="00000000" w14:paraId="00000187">
      <w:pPr>
        <w:spacing w:after="60" w:before="6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188">
      <w:pPr>
        <w:spacing w:after="60" w:before="60" w:lineRule="auto"/>
        <w:ind w:right="0"/>
        <w:jc w:val="left"/>
        <w:rPr>
          <w:sz w:val="22"/>
          <w:szCs w:val="22"/>
        </w:rPr>
      </w:pPr>
      <w:r w:rsidDel="00000000" w:rsidR="00000000" w:rsidRPr="00000000">
        <w:rPr>
          <w:sz w:val="22"/>
          <w:szCs w:val="22"/>
          <w:rtl w:val="0"/>
        </w:rPr>
        <w:t xml:space="preserve">Lorsque nous cherchons à répondre à des questions et à évaluer des savoirs, il est essentiel d’établir la pertinence des informations utilisées. Dans cette section, nous allons apprendre à distinguer l’information de l’opinion et à appliquer des stratégies de pensée critique pour évaluer la validité des contenus.</w:t>
      </w:r>
    </w:p>
    <w:p w:rsidR="00000000" w:rsidDel="00000000" w:rsidP="00000000" w:rsidRDefault="00000000" w:rsidRPr="00000000" w14:paraId="00000189">
      <w:pPr>
        <w:spacing w:after="60" w:before="60" w:lineRule="auto"/>
        <w:ind w:right="0"/>
        <w:jc w:val="left"/>
        <w:rPr>
          <w:sz w:val="22"/>
          <w:szCs w:val="22"/>
        </w:rPr>
      </w:pPr>
      <w:r w:rsidDel="00000000" w:rsidR="00000000" w:rsidRPr="00000000">
        <w:rPr>
          <w:rtl w:val="0"/>
        </w:rPr>
      </w:r>
    </w:p>
    <w:tbl>
      <w:tblPr>
        <w:tblStyle w:val="Table2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d4eeeb" w:space="0" w:sz="8" w:val="single"/>
              <w:left w:color="d4eeeb" w:space="0" w:sz="8" w:val="single"/>
              <w:bottom w:color="d4eeeb" w:space="0" w:sz="8" w:val="single"/>
              <w:right w:color="d4eeeb"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8A">
            <w:pPr>
              <w:spacing w:after="60" w:before="60" w:lineRule="auto"/>
              <w:ind w:right="0"/>
              <w:jc w:val="left"/>
              <w:rPr>
                <w:sz w:val="22"/>
                <w:szCs w:val="22"/>
              </w:rPr>
            </w:pPr>
            <w:r w:rsidDel="00000000" w:rsidR="00000000" w:rsidRPr="00000000">
              <w:rPr>
                <w:sz w:val="22"/>
                <w:szCs w:val="22"/>
                <w:rtl w:val="0"/>
              </w:rPr>
              <w:t xml:space="preserve">⚙️</w:t>
            </w:r>
            <w:r w:rsidDel="00000000" w:rsidR="00000000" w:rsidRPr="00000000">
              <w:rPr>
                <w:b w:val="1"/>
                <w:sz w:val="22"/>
                <w:szCs w:val="22"/>
                <w:rtl w:val="0"/>
              </w:rPr>
              <w:t xml:space="preserve">L’information</w:t>
            </w:r>
            <w:r w:rsidDel="00000000" w:rsidR="00000000" w:rsidRPr="00000000">
              <w:rPr>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se base sur des faits (événements, observations, connaissances, statistiques, dates, témoignages) vérifiables. On peut donc la vérifier soi-même et conclure si elle est vraie ou fausse.</w:t>
            </w:r>
          </w:p>
          <w:p w:rsidR="00000000" w:rsidDel="00000000" w:rsidP="00000000" w:rsidRDefault="00000000" w:rsidRPr="00000000" w14:paraId="0000018B">
            <w:pPr>
              <w:spacing w:after="60" w:before="60" w:lineRule="auto"/>
              <w:ind w:right="0"/>
              <w:jc w:val="left"/>
              <w:rPr>
                <w:sz w:val="22"/>
                <w:szCs w:val="22"/>
              </w:rPr>
            </w:pPr>
            <w:r w:rsidDel="00000000" w:rsidR="00000000" w:rsidRPr="00000000">
              <w:rPr>
                <w:rtl w:val="0"/>
              </w:rPr>
            </w:r>
          </w:p>
        </w:tc>
      </w:tr>
    </w:tbl>
    <w:p w:rsidR="00000000" w:rsidDel="00000000" w:rsidP="00000000" w:rsidRDefault="00000000" w:rsidRPr="00000000" w14:paraId="0000018C">
      <w:pPr>
        <w:spacing w:after="60" w:before="60" w:lineRule="auto"/>
        <w:ind w:right="0"/>
        <w:jc w:val="left"/>
        <w:rPr>
          <w:sz w:val="22"/>
          <w:szCs w:val="22"/>
        </w:rPr>
      </w:pPr>
      <w:r w:rsidDel="00000000" w:rsidR="00000000" w:rsidRPr="00000000">
        <w:rPr>
          <w:rtl w:val="0"/>
        </w:rPr>
      </w:r>
    </w:p>
    <w:tbl>
      <w:tblPr>
        <w:tblStyle w:val="Table2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d4eeeb" w:space="0" w:sz="8" w:val="single"/>
              <w:left w:color="d4eeeb" w:space="0" w:sz="8" w:val="single"/>
              <w:bottom w:color="d4eeeb" w:space="0" w:sz="8" w:val="single"/>
              <w:right w:color="d4eeeb"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8D">
            <w:pPr>
              <w:spacing w:after="60" w:before="60" w:lineRule="auto"/>
              <w:ind w:right="0"/>
              <w:jc w:val="left"/>
              <w:rPr>
                <w:sz w:val="22"/>
                <w:szCs w:val="22"/>
              </w:rPr>
            </w:pPr>
            <w:r w:rsidDel="00000000" w:rsidR="00000000" w:rsidRPr="00000000">
              <w:rPr>
                <w:sz w:val="22"/>
                <w:szCs w:val="22"/>
                <w:rtl w:val="0"/>
              </w:rPr>
              <w:t xml:space="preserve">⚙️</w:t>
            </w:r>
            <w:r w:rsidDel="00000000" w:rsidR="00000000" w:rsidRPr="00000000">
              <w:rPr>
                <w:b w:val="1"/>
                <w:sz w:val="22"/>
                <w:szCs w:val="22"/>
                <w:rtl w:val="0"/>
              </w:rPr>
              <w:t xml:space="preserve">L’opinion</w:t>
            </w:r>
            <w:r w:rsidDel="00000000" w:rsidR="00000000" w:rsidRPr="00000000">
              <w:rPr>
                <w:sz w:val="22"/>
                <w:szCs w:val="22"/>
                <w:rtl w:val="0"/>
              </w:rPr>
              <w:t xml:space="preserve"> est un avis personnel ou une croyance. Puisqu’il s’agit d’un regard subjectif, d’un point de vue, on ne peut pas déterminer si une opinion est vraie ou fausse. Attention : Une opinion peut se baser sur des informations vérifiables. Plusieurs chroniqueurs sont engagés par des médias pour donner leur point de vue sur l’actualité, par exemple. On peut alors vérifier ces informations, mais pas l’opinion d’un auteur.</w:t>
            </w:r>
          </w:p>
        </w:tc>
      </w:tr>
    </w:tbl>
    <w:p w:rsidR="00000000" w:rsidDel="00000000" w:rsidP="00000000" w:rsidRDefault="00000000" w:rsidRPr="00000000" w14:paraId="0000018E">
      <w:pPr>
        <w:widowControl w:val="0"/>
        <w:spacing w:after="120" w:before="120" w:lineRule="auto"/>
        <w:ind w:right="0"/>
        <w:jc w:val="left"/>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114300</wp:posOffset>
            </wp:positionV>
            <wp:extent cx="3330263" cy="3311812"/>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330263" cy="3311812"/>
                    </a:xfrm>
                    <a:prstGeom prst="rect"/>
                    <a:ln/>
                  </pic:spPr>
                </pic:pic>
              </a:graphicData>
            </a:graphic>
          </wp:anchor>
        </w:drawing>
      </w:r>
    </w:p>
    <w:p w:rsidR="00000000" w:rsidDel="00000000" w:rsidP="00000000" w:rsidRDefault="00000000" w:rsidRPr="00000000" w14:paraId="0000018F">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0">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1">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2">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3">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4">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5">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6">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7">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8">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9">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A">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B">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C">
      <w:pPr>
        <w:widowControl w:val="0"/>
        <w:spacing w:after="120" w:before="120" w:lineRule="auto"/>
        <w:ind w:right="0"/>
        <w:jc w:val="left"/>
        <w:rPr>
          <w:color w:val="222222"/>
          <w:highlight w:val="white"/>
        </w:rPr>
      </w:pPr>
      <w:r w:rsidDel="00000000" w:rsidR="00000000" w:rsidRPr="00000000">
        <w:rPr>
          <w:rtl w:val="0"/>
        </w:rPr>
      </w:r>
    </w:p>
    <w:p w:rsidR="00000000" w:rsidDel="00000000" w:rsidP="00000000" w:rsidRDefault="00000000" w:rsidRPr="00000000" w14:paraId="0000019D">
      <w:pPr>
        <w:widowControl w:val="0"/>
        <w:spacing w:after="120" w:before="120" w:lineRule="auto"/>
        <w:ind w:right="0"/>
        <w:jc w:val="left"/>
        <w:rPr>
          <w:sz w:val="22"/>
          <w:szCs w:val="22"/>
        </w:rPr>
      </w:pPr>
      <w:r w:rsidDel="00000000" w:rsidR="00000000" w:rsidRPr="00000000">
        <w:rPr>
          <w:i w:val="1"/>
          <w:color w:val="222222"/>
          <w:highlight w:val="white"/>
          <w:rtl w:val="0"/>
        </w:rPr>
        <w:t xml:space="preserve">Source: </w:t>
      </w:r>
      <w:hyperlink r:id="rId15">
        <w:r w:rsidDel="00000000" w:rsidR="00000000" w:rsidRPr="00000000">
          <w:rPr>
            <w:i w:val="1"/>
            <w:color w:val="009c8c"/>
            <w:u w:val="single"/>
            <w:rtl w:val="0"/>
          </w:rPr>
          <w:t xml:space="preserve">Comment fabrique-t-on l’information</w:t>
        </w:r>
      </w:hyperlink>
      <w:r w:rsidDel="00000000" w:rsidR="00000000" w:rsidRPr="00000000">
        <w:rPr>
          <w:i w:val="1"/>
          <w:color w:val="009c8c"/>
          <w:rtl w:val="0"/>
        </w:rPr>
        <w:t xml:space="preserve">,</w:t>
      </w:r>
      <w:r w:rsidDel="00000000" w:rsidR="00000000" w:rsidRPr="00000000">
        <w:rPr>
          <w:i w:val="1"/>
          <w:rtl w:val="0"/>
        </w:rPr>
        <w:t xml:space="preserve"> Agence Science Presse, 2021</w:t>
      </w:r>
      <w:r w:rsidDel="00000000" w:rsidR="00000000" w:rsidRPr="00000000">
        <w:rPr>
          <w:rtl w:val="0"/>
        </w:rPr>
      </w:r>
    </w:p>
    <w:p w:rsidR="00000000" w:rsidDel="00000000" w:rsidP="00000000" w:rsidRDefault="00000000" w:rsidRPr="00000000" w14:paraId="0000019E">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19F">
      <w:pPr>
        <w:spacing w:after="60" w:before="60" w:lineRule="auto"/>
        <w:jc w:val="left"/>
        <w:rPr>
          <w:sz w:val="22"/>
          <w:szCs w:val="22"/>
        </w:rPr>
      </w:pPr>
      <w:r w:rsidDel="00000000" w:rsidR="00000000" w:rsidRPr="00000000">
        <w:rPr>
          <w:sz w:val="22"/>
          <w:szCs w:val="22"/>
          <w:rtl w:val="0"/>
        </w:rPr>
        <w:t xml:space="preserve">Les élèves prennent connaissance du document </w:t>
      </w:r>
      <w:hyperlink r:id="rId16">
        <w:r w:rsidDel="00000000" w:rsidR="00000000" w:rsidRPr="00000000">
          <w:rPr>
            <w:i w:val="1"/>
            <w:color w:val="009c8c"/>
            <w:sz w:val="22"/>
            <w:szCs w:val="22"/>
            <w:u w:val="single"/>
            <w:rtl w:val="0"/>
          </w:rPr>
          <w:t xml:space="preserve">« Information </w:t>
        </w:r>
      </w:hyperlink>
      <w:hyperlink r:id="rId17">
        <w:r w:rsidDel="00000000" w:rsidR="00000000" w:rsidRPr="00000000">
          <w:rPr>
            <w:i w:val="1"/>
            <w:color w:val="009c8c"/>
            <w:sz w:val="22"/>
            <w:szCs w:val="22"/>
            <w:u w:val="single"/>
            <w:rtl w:val="0"/>
          </w:rPr>
          <w:t xml:space="preserve">vs opinion</w:t>
        </w:r>
      </w:hyperlink>
      <w:hyperlink r:id="rId18">
        <w:r w:rsidDel="00000000" w:rsidR="00000000" w:rsidRPr="00000000">
          <w:rPr>
            <w:i w:val="1"/>
            <w:color w:val="009c8c"/>
            <w:sz w:val="22"/>
            <w:szCs w:val="22"/>
            <w:u w:val="single"/>
            <w:rtl w:val="0"/>
          </w:rPr>
          <w:t xml:space="preserve"> »</w:t>
        </w:r>
      </w:hyperlink>
      <w:r w:rsidDel="00000000" w:rsidR="00000000" w:rsidRPr="00000000">
        <w:rPr>
          <w:i w:val="1"/>
          <w:color w:val="009c8c"/>
          <w:sz w:val="22"/>
          <w:szCs w:val="22"/>
          <w:rtl w:val="0"/>
        </w:rPr>
        <w:t xml:space="preserve"> </w:t>
      </w:r>
      <w:r w:rsidDel="00000000" w:rsidR="00000000" w:rsidRPr="00000000">
        <w:rPr>
          <w:sz w:val="22"/>
          <w:szCs w:val="22"/>
          <w:rtl w:val="0"/>
        </w:rPr>
        <w:t xml:space="preserve">afin de mieux distinguer l’information de l’opinion.</w:t>
      </w:r>
      <w:r w:rsidDel="00000000" w:rsidR="00000000" w:rsidRPr="00000000">
        <w:rPr>
          <w:rtl w:val="0"/>
        </w:rPr>
      </w:r>
    </w:p>
    <w:p w:rsidR="00000000" w:rsidDel="00000000" w:rsidP="00000000" w:rsidRDefault="00000000" w:rsidRPr="00000000" w14:paraId="000001A0">
      <w:pPr>
        <w:spacing w:after="60" w:before="60" w:lineRule="auto"/>
        <w:jc w:val="left"/>
        <w:rPr>
          <w:b w:val="1"/>
          <w:sz w:val="22"/>
          <w:szCs w:val="22"/>
        </w:rPr>
      </w:pPr>
      <w:r w:rsidDel="00000000" w:rsidR="00000000" w:rsidRPr="00000000">
        <w:rPr>
          <w:rtl w:val="0"/>
        </w:rPr>
      </w:r>
    </w:p>
    <w:p w:rsidR="00000000" w:rsidDel="00000000" w:rsidP="00000000" w:rsidRDefault="00000000" w:rsidRPr="00000000" w14:paraId="000001A1">
      <w:pPr>
        <w:spacing w:after="60" w:before="60" w:lineRule="auto"/>
        <w:jc w:val="left"/>
        <w:rPr>
          <w:sz w:val="22"/>
          <w:szCs w:val="22"/>
        </w:rPr>
      </w:pPr>
      <w:r w:rsidDel="00000000" w:rsidR="00000000" w:rsidRPr="00000000">
        <w:rPr>
          <w:sz w:val="22"/>
          <w:szCs w:val="22"/>
          <w:rtl w:val="0"/>
        </w:rPr>
        <w:t xml:space="preserve">Les élèves s’exercent à distinguer ce qui relève de l’opinion ou de l’information dans une série d’extraits qui proviennent de l’actualité. Ils relèvent la présence d’erreurs de raisonnement dans certaines opinions. Pour ce faire, ils :</w:t>
      </w:r>
    </w:p>
    <w:p w:rsidR="00000000" w:rsidDel="00000000" w:rsidP="00000000" w:rsidRDefault="00000000" w:rsidRPr="00000000" w14:paraId="000001A2">
      <w:pPr>
        <w:numPr>
          <w:ilvl w:val="0"/>
          <w:numId w:val="3"/>
        </w:numPr>
        <w:spacing w:after="0" w:afterAutospacing="0" w:before="60" w:lineRule="auto"/>
        <w:ind w:left="720" w:hanging="360"/>
        <w:jc w:val="left"/>
        <w:rPr>
          <w:sz w:val="22"/>
          <w:szCs w:val="22"/>
          <w:u w:val="none"/>
        </w:rPr>
      </w:pPr>
      <w:r w:rsidDel="00000000" w:rsidR="00000000" w:rsidRPr="00000000">
        <w:rPr>
          <w:sz w:val="22"/>
          <w:szCs w:val="22"/>
          <w:rtl w:val="0"/>
        </w:rPr>
        <w:t xml:space="preserve">lisent les extraits ;</w:t>
      </w:r>
    </w:p>
    <w:p w:rsidR="00000000" w:rsidDel="00000000" w:rsidP="00000000" w:rsidRDefault="00000000" w:rsidRPr="00000000" w14:paraId="000001A3">
      <w:pPr>
        <w:numPr>
          <w:ilvl w:val="0"/>
          <w:numId w:val="3"/>
        </w:numPr>
        <w:spacing w:after="0" w:afterAutospacing="0" w:before="0" w:beforeAutospacing="0" w:lineRule="auto"/>
        <w:ind w:left="720" w:hanging="360"/>
        <w:jc w:val="left"/>
        <w:rPr>
          <w:sz w:val="22"/>
          <w:szCs w:val="22"/>
          <w:u w:val="none"/>
        </w:rPr>
      </w:pPr>
      <w:r w:rsidDel="00000000" w:rsidR="00000000" w:rsidRPr="00000000">
        <w:rPr>
          <w:sz w:val="22"/>
          <w:szCs w:val="22"/>
          <w:rtl w:val="0"/>
        </w:rPr>
        <w:t xml:space="preserve">ciblent les passages qui relèvent de l’information et ceux qui relèvent davantage de l’opinion ;</w:t>
      </w:r>
    </w:p>
    <w:p w:rsidR="00000000" w:rsidDel="00000000" w:rsidP="00000000" w:rsidRDefault="00000000" w:rsidRPr="00000000" w14:paraId="000001A4">
      <w:pPr>
        <w:numPr>
          <w:ilvl w:val="0"/>
          <w:numId w:val="3"/>
        </w:numPr>
        <w:spacing w:after="60" w:before="0" w:beforeAutospacing="0" w:lineRule="auto"/>
        <w:ind w:left="720" w:hanging="360"/>
        <w:jc w:val="left"/>
        <w:rPr>
          <w:sz w:val="22"/>
          <w:szCs w:val="22"/>
          <w:u w:val="none"/>
        </w:rPr>
      </w:pPr>
      <w:r w:rsidDel="00000000" w:rsidR="00000000" w:rsidRPr="00000000">
        <w:rPr>
          <w:sz w:val="22"/>
          <w:szCs w:val="22"/>
          <w:rtl w:val="0"/>
        </w:rPr>
        <w:t xml:space="preserve">identifient s’il y a des erreurs de raisonnement présentes en les surlignant dans le texte.</w:t>
      </w:r>
    </w:p>
    <w:p w:rsidR="00000000" w:rsidDel="00000000" w:rsidP="00000000" w:rsidRDefault="00000000" w:rsidRPr="00000000" w14:paraId="000001A5">
      <w:pPr>
        <w:spacing w:after="60" w:before="60" w:lineRule="auto"/>
        <w:jc w:val="left"/>
        <w:rPr>
          <w:sz w:val="22"/>
          <w:szCs w:val="22"/>
        </w:rPr>
      </w:pPr>
      <w:r w:rsidDel="00000000" w:rsidR="00000000" w:rsidRPr="00000000">
        <w:rPr>
          <w:rtl w:val="0"/>
        </w:rPr>
      </w:r>
    </w:p>
    <w:tbl>
      <w:tblPr>
        <w:tblStyle w:val="Table2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A6">
            <w:pPr>
              <w:spacing w:after="60" w:before="60" w:lineRule="auto"/>
              <w:rPr>
                <w:b w:val="1"/>
                <w:color w:val="ffffff"/>
              </w:rPr>
            </w:pPr>
            <w:r w:rsidDel="00000000" w:rsidR="00000000" w:rsidRPr="00000000">
              <w:rPr>
                <w:rtl w:val="0"/>
              </w:rPr>
              <w:t xml:space="preserve">« Une étude de l’Organisation mondiale de la santé (OMS) conclut que quatre adolescents sur cinq ne bougent pas assez. Ce n’est pas surprenant, puisque les jeunes passent beaucoup trop de temps sur leur cellulaire, ne trouvez-vous pas ? D’ailleurs, selon l’auteure de l’étude, on doit une grande partie de ce résultat à la « révolution numérique » et aux écrans omniprésents dans leur quotidien. Je suis convaincue que cette donnée ne fera qu’empirer dans les dix prochaines années. »</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A8">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A9">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ind w:right="0"/>
              <w:jc w:val="left"/>
              <w:rPr/>
            </w:pPr>
            <w:r w:rsidDel="00000000" w:rsidR="00000000" w:rsidRPr="00000000">
              <w:rPr>
                <w:rtl w:val="0"/>
              </w:rPr>
            </w:r>
          </w:p>
          <w:p w:rsidR="00000000" w:rsidDel="00000000" w:rsidP="00000000" w:rsidRDefault="00000000" w:rsidRPr="00000000" w14:paraId="000001AB">
            <w:pPr>
              <w:widowControl w:val="0"/>
              <w:ind w:right="0"/>
              <w:jc w:val="left"/>
              <w:rPr>
                <w:i w:val="1"/>
                <w:color w:val="b7b7b7"/>
              </w:rPr>
            </w:pPr>
            <w:r w:rsidDel="00000000" w:rsidR="00000000" w:rsidRPr="00000000">
              <w:rPr>
                <w:i w:val="1"/>
                <w:color w:val="b7b7b7"/>
                <w:rtl w:val="0"/>
              </w:rPr>
              <w:t xml:space="preserve">Une étude de l’Organisation mondiale de la santé (OMS) conclut que quatre adolescents sur cinq ne bougent pas assez.</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ind w:right="0"/>
              <w:jc w:val="left"/>
              <w:rPr>
                <w:i w:val="1"/>
                <w:color w:val="b7b7b7"/>
              </w:rPr>
            </w:pPr>
            <w:r w:rsidDel="00000000" w:rsidR="00000000" w:rsidRPr="00000000">
              <w:rPr>
                <w:rtl w:val="0"/>
              </w:rPr>
            </w:r>
          </w:p>
          <w:p w:rsidR="00000000" w:rsidDel="00000000" w:rsidP="00000000" w:rsidRDefault="00000000" w:rsidRPr="00000000" w14:paraId="000001AD">
            <w:pPr>
              <w:widowControl w:val="0"/>
              <w:ind w:right="0"/>
              <w:jc w:val="left"/>
              <w:rPr/>
            </w:pPr>
            <w:r w:rsidDel="00000000" w:rsidR="00000000" w:rsidRPr="00000000">
              <w:rPr>
                <w:i w:val="1"/>
                <w:color w:val="b7b7b7"/>
                <w:rtl w:val="0"/>
              </w:rPr>
              <w:t xml:space="preserve">Ce n’est pas surprenant, puisque les jeunes passent beaucoup trop de temps sur leur cellulaire, ne trouvez-vous pas ?</w:t>
            </w:r>
            <w:r w:rsidDel="00000000" w:rsidR="00000000" w:rsidRPr="00000000">
              <w:rPr>
                <w:rtl w:val="0"/>
              </w:rPr>
            </w:r>
          </w:p>
          <w:p w:rsidR="00000000" w:rsidDel="00000000" w:rsidP="00000000" w:rsidRDefault="00000000" w:rsidRPr="00000000" w14:paraId="000001AE">
            <w:pPr>
              <w:widowControl w:val="0"/>
              <w:ind w:right="0"/>
              <w:jc w:val="left"/>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ind w:right="0"/>
              <w:jc w:val="left"/>
              <w:rPr>
                <w:i w:val="1"/>
                <w:color w:val="b7b7b7"/>
              </w:rPr>
            </w:pPr>
            <w:r w:rsidDel="00000000" w:rsidR="00000000" w:rsidRPr="00000000">
              <w:rPr>
                <w:rtl w:val="0"/>
              </w:rPr>
            </w:r>
          </w:p>
          <w:p w:rsidR="00000000" w:rsidDel="00000000" w:rsidP="00000000" w:rsidRDefault="00000000" w:rsidRPr="00000000" w14:paraId="000001B0">
            <w:pPr>
              <w:widowControl w:val="0"/>
              <w:ind w:right="0"/>
              <w:jc w:val="left"/>
              <w:rPr/>
            </w:pPr>
            <w:r w:rsidDel="00000000" w:rsidR="00000000" w:rsidRPr="00000000">
              <w:rPr>
                <w:i w:val="1"/>
                <w:color w:val="b7b7b7"/>
                <w:rtl w:val="0"/>
              </w:rPr>
              <w:t xml:space="preserve"> Selon l’auteure de l’étude, on doit ce résultat à la « révolution numérique » et aux écrans omniprésents dans leur quotidien.</w:t>
            </w:r>
            <w:r w:rsidDel="00000000" w:rsidR="00000000" w:rsidRPr="00000000">
              <w:rPr>
                <w:rtl w:val="0"/>
              </w:rPr>
            </w:r>
          </w:p>
          <w:p w:rsidR="00000000" w:rsidDel="00000000" w:rsidP="00000000" w:rsidRDefault="00000000" w:rsidRPr="00000000" w14:paraId="000001B1">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ind w:right="0"/>
              <w:jc w:val="left"/>
              <w:rPr/>
            </w:pPr>
            <w:r w:rsidDel="00000000" w:rsidR="00000000" w:rsidRPr="00000000">
              <w:rPr>
                <w:rtl w:val="0"/>
              </w:rPr>
            </w:r>
          </w:p>
          <w:p w:rsidR="00000000" w:rsidDel="00000000" w:rsidP="00000000" w:rsidRDefault="00000000" w:rsidRPr="00000000" w14:paraId="000001B3">
            <w:pPr>
              <w:widowControl w:val="0"/>
              <w:ind w:right="0"/>
              <w:jc w:val="left"/>
              <w:rPr/>
            </w:pPr>
            <w:r w:rsidDel="00000000" w:rsidR="00000000" w:rsidRPr="00000000">
              <w:rPr>
                <w:i w:val="1"/>
                <w:color w:val="b7b7b7"/>
                <w:rtl w:val="0"/>
              </w:rPr>
              <w:t xml:space="preserve">Je suis convaincue que cette donnée ne fera qu’empirer dans les dix prochaines années. </w:t>
            </w:r>
            <w:r w:rsidDel="00000000" w:rsidR="00000000" w:rsidRPr="00000000">
              <w:rPr>
                <w:rtl w:val="0"/>
              </w:rPr>
            </w:r>
          </w:p>
        </w:tc>
      </w:tr>
    </w:tbl>
    <w:p w:rsidR="00000000" w:rsidDel="00000000" w:rsidP="00000000" w:rsidRDefault="00000000" w:rsidRPr="00000000" w14:paraId="000001B4">
      <w:pPr>
        <w:spacing w:after="60" w:before="60" w:lineRule="auto"/>
        <w:jc w:val="left"/>
        <w:rPr>
          <w:sz w:val="22"/>
          <w:szCs w:val="22"/>
        </w:rPr>
      </w:pPr>
      <w:r w:rsidDel="00000000" w:rsidR="00000000" w:rsidRPr="00000000">
        <w:rPr>
          <w:rtl w:val="0"/>
        </w:rPr>
      </w:r>
    </w:p>
    <w:tbl>
      <w:tblPr>
        <w:tblStyle w:val="Table2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B5">
            <w:pPr>
              <w:spacing w:after="60" w:before="60" w:lineRule="auto"/>
              <w:rPr>
                <w:b w:val="1"/>
                <w:color w:val="ffffff"/>
              </w:rPr>
            </w:pPr>
            <w:r w:rsidDel="00000000" w:rsidR="00000000" w:rsidRPr="00000000">
              <w:rPr>
                <w:rtl w:val="0"/>
              </w:rPr>
              <w:t xml:space="preserve">« La fin des travaux sur le nouveau pont Samuel-De-Champlain a été décalée de plusieurs mois, notamment à cause de la grève des grutiers. Les revendications des grutiers méritent d’être entendues rapidement.»</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B7">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B8">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ind w:right="0"/>
              <w:jc w:val="left"/>
              <w:rPr>
                <w:i w:val="1"/>
                <w:color w:val="b7b7b7"/>
              </w:rPr>
            </w:pPr>
            <w:r w:rsidDel="00000000" w:rsidR="00000000" w:rsidRPr="00000000">
              <w:rPr>
                <w:i w:val="1"/>
                <w:color w:val="b7b7b7"/>
                <w:rtl w:val="0"/>
              </w:rPr>
              <w:t xml:space="preserve"> </w:t>
            </w:r>
          </w:p>
          <w:p w:rsidR="00000000" w:rsidDel="00000000" w:rsidP="00000000" w:rsidRDefault="00000000" w:rsidRPr="00000000" w14:paraId="000001BA">
            <w:pPr>
              <w:widowControl w:val="0"/>
              <w:ind w:right="0"/>
              <w:jc w:val="left"/>
              <w:rPr>
                <w:i w:val="1"/>
                <w:color w:val="b7b7b7"/>
              </w:rPr>
            </w:pPr>
            <w:r w:rsidDel="00000000" w:rsidR="00000000" w:rsidRPr="00000000">
              <w:rPr>
                <w:i w:val="1"/>
                <w:color w:val="b7b7b7"/>
                <w:rtl w:val="0"/>
              </w:rPr>
              <w:t xml:space="preserve">La fin des travaux sur le nouveau pont Samuel-De Champlain a été décalée de plusieurs mois, notamment à cause de la grève des grutiers. </w:t>
            </w:r>
          </w:p>
          <w:p w:rsidR="00000000" w:rsidDel="00000000" w:rsidP="00000000" w:rsidRDefault="00000000" w:rsidRPr="00000000" w14:paraId="000001BB">
            <w:pPr>
              <w:widowControl w:val="0"/>
              <w:ind w:right="0"/>
              <w:jc w:val="left"/>
              <w:rPr>
                <w:i w:val="1"/>
                <w:color w:val="b7b7b7"/>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ind w:right="0"/>
              <w:jc w:val="left"/>
              <w:rPr>
                <w:i w:val="1"/>
                <w:color w:val="b7b7b7"/>
              </w:rPr>
            </w:pPr>
            <w:r w:rsidDel="00000000" w:rsidR="00000000" w:rsidRPr="00000000">
              <w:rPr>
                <w:rtl w:val="0"/>
              </w:rPr>
            </w:r>
          </w:p>
          <w:p w:rsidR="00000000" w:rsidDel="00000000" w:rsidP="00000000" w:rsidRDefault="00000000" w:rsidRPr="00000000" w14:paraId="000001BD">
            <w:pPr>
              <w:widowControl w:val="0"/>
              <w:ind w:right="0"/>
              <w:jc w:val="left"/>
              <w:rPr/>
            </w:pPr>
            <w:r w:rsidDel="00000000" w:rsidR="00000000" w:rsidRPr="00000000">
              <w:rPr>
                <w:i w:val="1"/>
                <w:color w:val="b7b7b7"/>
                <w:rtl w:val="0"/>
              </w:rPr>
              <w:t xml:space="preserve">Les revendications des grutiers méritent d’être entendues rapidement. </w:t>
            </w:r>
            <w:r w:rsidDel="00000000" w:rsidR="00000000" w:rsidRPr="00000000">
              <w:rPr>
                <w:rtl w:val="0"/>
              </w:rPr>
            </w:r>
          </w:p>
        </w:tc>
      </w:tr>
    </w:tbl>
    <w:p w:rsidR="00000000" w:rsidDel="00000000" w:rsidP="00000000" w:rsidRDefault="00000000" w:rsidRPr="00000000" w14:paraId="000001BE">
      <w:pPr>
        <w:spacing w:after="60" w:before="60" w:lineRule="auto"/>
        <w:jc w:val="left"/>
        <w:rPr>
          <w:sz w:val="22"/>
          <w:szCs w:val="22"/>
        </w:rPr>
      </w:pPr>
      <w:r w:rsidDel="00000000" w:rsidR="00000000" w:rsidRPr="00000000">
        <w:rPr>
          <w:rtl w:val="0"/>
        </w:rPr>
      </w:r>
    </w:p>
    <w:tbl>
      <w:tblPr>
        <w:tblStyle w:val="Table3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BF">
            <w:pPr>
              <w:spacing w:after="60" w:before="60" w:lineRule="auto"/>
              <w:rPr>
                <w:b w:val="1"/>
                <w:color w:val="ffffff"/>
              </w:rPr>
            </w:pPr>
            <w:r w:rsidDel="00000000" w:rsidR="00000000" w:rsidRPr="00000000">
              <w:rPr>
                <w:rtl w:val="0"/>
              </w:rPr>
              <w:t xml:space="preserve">« J’ai appris hier que plusieurs communautés reculées du Québec n’ont toujours pas de connexion Internet haute vitesse. De nos jours, une bonne connexion au Web donne accès à des ressources académiques importantes, aux nouvelles, à des œuvres d’art, etc. Internet nous permet aussi de communiquer entre nous et d’être au courant de ce qui se passe dans le monde. Cet accès, que nous tenons tous pour acquis, devrait être considéré comme un droit fondamental. »</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C1">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C2">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ind w:right="0"/>
              <w:jc w:val="left"/>
              <w:rPr>
                <w:i w:val="1"/>
                <w:color w:val="b7b7b7"/>
              </w:rPr>
            </w:pPr>
            <w:r w:rsidDel="00000000" w:rsidR="00000000" w:rsidRPr="00000000">
              <w:rPr>
                <w:rtl w:val="0"/>
              </w:rPr>
            </w:r>
          </w:p>
          <w:p w:rsidR="00000000" w:rsidDel="00000000" w:rsidP="00000000" w:rsidRDefault="00000000" w:rsidRPr="00000000" w14:paraId="000001C4">
            <w:pPr>
              <w:widowControl w:val="0"/>
              <w:ind w:right="0"/>
              <w:jc w:val="left"/>
              <w:rPr>
                <w:i w:val="1"/>
                <w:color w:val="b7b7b7"/>
              </w:rPr>
            </w:pPr>
            <w:r w:rsidDel="00000000" w:rsidR="00000000" w:rsidRPr="00000000">
              <w:rPr>
                <w:i w:val="1"/>
                <w:color w:val="b7b7b7"/>
                <w:rtl w:val="0"/>
              </w:rPr>
              <w:t xml:space="preserve">J’ai appris hier que plusieurs communautés reculées du Québec n’ont toujours pas de connexion Internet haute vitesse. De nos jours, une bonne connexion au Web donne accès à des ressources académiques importantes, aux nouvelles, à des œuvres d’art, etc. Internet nous permet aussi de communiquer entre nous et d’être au courant de ce qui se passe dans le monde.</w:t>
            </w:r>
          </w:p>
          <w:p w:rsidR="00000000" w:rsidDel="00000000" w:rsidP="00000000" w:rsidRDefault="00000000" w:rsidRPr="00000000" w14:paraId="000001C5">
            <w:pPr>
              <w:widowControl w:val="0"/>
              <w:ind w:right="0"/>
              <w:jc w:val="left"/>
              <w:rPr>
                <w:i w:val="1"/>
                <w:color w:val="b7b7b7"/>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ind w:right="0"/>
              <w:jc w:val="left"/>
              <w:rPr>
                <w:i w:val="1"/>
                <w:color w:val="b7b7b7"/>
              </w:rPr>
            </w:pPr>
            <w:r w:rsidDel="00000000" w:rsidR="00000000" w:rsidRPr="00000000">
              <w:rPr>
                <w:rtl w:val="0"/>
              </w:rPr>
            </w:r>
          </w:p>
          <w:p w:rsidR="00000000" w:rsidDel="00000000" w:rsidP="00000000" w:rsidRDefault="00000000" w:rsidRPr="00000000" w14:paraId="000001C7">
            <w:pPr>
              <w:widowControl w:val="0"/>
              <w:ind w:right="0"/>
              <w:jc w:val="left"/>
              <w:rPr/>
            </w:pPr>
            <w:r w:rsidDel="00000000" w:rsidR="00000000" w:rsidRPr="00000000">
              <w:rPr>
                <w:i w:val="1"/>
                <w:color w:val="b7b7b7"/>
                <w:rtl w:val="0"/>
              </w:rPr>
              <w:t xml:space="preserve">Cet accès, que nous tenons tous pour acquis, devrait être considéré comme un droit fondamental.</w:t>
            </w:r>
            <w:r w:rsidDel="00000000" w:rsidR="00000000" w:rsidRPr="00000000">
              <w:rPr>
                <w:rtl w:val="0"/>
              </w:rPr>
            </w:r>
          </w:p>
        </w:tc>
      </w:tr>
    </w:tbl>
    <w:p w:rsidR="00000000" w:rsidDel="00000000" w:rsidP="00000000" w:rsidRDefault="00000000" w:rsidRPr="00000000" w14:paraId="000001C8">
      <w:pPr>
        <w:spacing w:after="60" w:before="60" w:lineRule="auto"/>
        <w:jc w:val="left"/>
        <w:rPr>
          <w:sz w:val="22"/>
          <w:szCs w:val="22"/>
        </w:rPr>
      </w:pPr>
      <w:r w:rsidDel="00000000" w:rsidR="00000000" w:rsidRPr="00000000">
        <w:rPr>
          <w:rtl w:val="0"/>
        </w:rPr>
      </w:r>
    </w:p>
    <w:tbl>
      <w:tblPr>
        <w:tblStyle w:val="Table3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C9">
            <w:pPr>
              <w:spacing w:after="60" w:before="60" w:lineRule="auto"/>
              <w:rPr>
                <w:b w:val="1"/>
                <w:color w:val="ffffff"/>
              </w:rPr>
            </w:pPr>
            <w:r w:rsidDel="00000000" w:rsidR="00000000" w:rsidRPr="00000000">
              <w:rPr>
                <w:rtl w:val="0"/>
              </w:rPr>
              <w:t xml:space="preserve">« De moins en moins de jeunes s’inscrivent au cours d’art dramatique dans les écoles secondaires du Québec », révélait récemment Christiane Dubé, directrice de l’École des Arts de Montréal, l’une des seules écoles secondaires du pays qui offre une concentration arts-études aux jeunes du secondaire. « Ces chiffres sont inquiétants pour nous et pour la survie de notre école », a-t-elle ajouté.</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CB">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CC">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ind w:right="0"/>
              <w:jc w:val="left"/>
              <w:rPr>
                <w:i w:val="1"/>
                <w:color w:val="b7b7b7"/>
              </w:rPr>
            </w:pPr>
            <w:r w:rsidDel="00000000" w:rsidR="00000000" w:rsidRPr="00000000">
              <w:rPr>
                <w:rtl w:val="0"/>
              </w:rPr>
            </w:r>
          </w:p>
          <w:p w:rsidR="00000000" w:rsidDel="00000000" w:rsidP="00000000" w:rsidRDefault="00000000" w:rsidRPr="00000000" w14:paraId="000001CE">
            <w:pPr>
              <w:widowControl w:val="0"/>
              <w:ind w:right="0"/>
              <w:jc w:val="left"/>
              <w:rPr/>
            </w:pPr>
            <w:r w:rsidDel="00000000" w:rsidR="00000000" w:rsidRPr="00000000">
              <w:rPr>
                <w:i w:val="1"/>
                <w:color w:val="b7b7b7"/>
                <w:rtl w:val="0"/>
              </w:rPr>
              <w:t xml:space="preserve">« De moins en moins de jeunes s’inscrivent au cours d’art dramatique dans les écoles secondaires du Québec. »</w:t>
            </w:r>
            <w:r w:rsidDel="00000000" w:rsidR="00000000" w:rsidRPr="00000000">
              <w:rPr>
                <w:rtl w:val="0"/>
              </w:rPr>
            </w:r>
          </w:p>
          <w:p w:rsidR="00000000" w:rsidDel="00000000" w:rsidP="00000000" w:rsidRDefault="00000000" w:rsidRPr="00000000" w14:paraId="000001CF">
            <w:pPr>
              <w:widowControl w:val="0"/>
              <w:ind w:right="0"/>
              <w:jc w:val="left"/>
              <w:rPr/>
            </w:pPr>
            <w:r w:rsidDel="00000000" w:rsidR="00000000" w:rsidRPr="00000000">
              <w:rPr>
                <w:rtl w:val="0"/>
              </w:rPr>
            </w:r>
          </w:p>
          <w:p w:rsidR="00000000" w:rsidDel="00000000" w:rsidP="00000000" w:rsidRDefault="00000000" w:rsidRPr="00000000" w14:paraId="000001D0">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ind w:right="0"/>
              <w:jc w:val="left"/>
              <w:rPr>
                <w:i w:val="1"/>
                <w:color w:val="b7b7b7"/>
              </w:rPr>
            </w:pPr>
            <w:r w:rsidDel="00000000" w:rsidR="00000000" w:rsidRPr="00000000">
              <w:rPr>
                <w:rtl w:val="0"/>
              </w:rPr>
            </w:r>
          </w:p>
          <w:p w:rsidR="00000000" w:rsidDel="00000000" w:rsidP="00000000" w:rsidRDefault="00000000" w:rsidRPr="00000000" w14:paraId="000001D2">
            <w:pPr>
              <w:widowControl w:val="0"/>
              <w:ind w:right="0"/>
              <w:jc w:val="left"/>
              <w:rPr/>
            </w:pPr>
            <w:r w:rsidDel="00000000" w:rsidR="00000000" w:rsidRPr="00000000">
              <w:rPr>
                <w:i w:val="1"/>
                <w:color w:val="b7b7b7"/>
                <w:rtl w:val="0"/>
              </w:rPr>
              <w:t xml:space="preserve">« Ces chiffres sont inquiétants pour nous et pour la survie de notre école. »</w:t>
            </w:r>
            <w:r w:rsidDel="00000000" w:rsidR="00000000" w:rsidRPr="00000000">
              <w:rPr>
                <w:rtl w:val="0"/>
              </w:rPr>
            </w:r>
          </w:p>
          <w:p w:rsidR="00000000" w:rsidDel="00000000" w:rsidP="00000000" w:rsidRDefault="00000000" w:rsidRPr="00000000" w14:paraId="000001D3">
            <w:pPr>
              <w:widowControl w:val="0"/>
              <w:ind w:right="0"/>
              <w:jc w:val="left"/>
              <w:rPr/>
            </w:pPr>
            <w:r w:rsidDel="00000000" w:rsidR="00000000" w:rsidRPr="00000000">
              <w:rPr>
                <w:rtl w:val="0"/>
              </w:rPr>
            </w:r>
          </w:p>
        </w:tc>
      </w:tr>
    </w:tbl>
    <w:p w:rsidR="00000000" w:rsidDel="00000000" w:rsidP="00000000" w:rsidRDefault="00000000" w:rsidRPr="00000000" w14:paraId="000001D4">
      <w:pPr>
        <w:spacing w:after="60" w:before="60" w:lineRule="auto"/>
        <w:jc w:val="left"/>
        <w:rPr>
          <w:sz w:val="22"/>
          <w:szCs w:val="22"/>
        </w:rPr>
      </w:pPr>
      <w:r w:rsidDel="00000000" w:rsidR="00000000" w:rsidRPr="00000000">
        <w:rPr>
          <w:rtl w:val="0"/>
        </w:rPr>
      </w:r>
    </w:p>
    <w:tbl>
      <w:tblPr>
        <w:tblStyle w:val="Table3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D5">
            <w:pPr>
              <w:spacing w:after="60" w:before="60" w:lineRule="auto"/>
              <w:rPr>
                <w:b w:val="1"/>
                <w:color w:val="ffffff"/>
              </w:rPr>
            </w:pPr>
            <w:r w:rsidDel="00000000" w:rsidR="00000000" w:rsidRPr="00000000">
              <w:rPr>
                <w:b w:val="1"/>
                <w:rtl w:val="0"/>
              </w:rPr>
              <w:t xml:space="preserve"> </w:t>
            </w:r>
            <w:r w:rsidDel="00000000" w:rsidR="00000000" w:rsidRPr="00000000">
              <w:rPr>
                <w:rtl w:val="0"/>
              </w:rPr>
              <w:t xml:space="preserve">« C’est prouvé que la présence d’animaux de compagnie dans les foyers canadiens diminue l’anxiété et le stress », a résumé mardi Catherine Kassar, chef vétérinaire de la clinique d’urgence pour animaux de Shawinigan. « Pourquoi ne pas permettre la présence d’animaux sur les lieux de travail ? Les effets seraient probablement similaires », s’est-elle questionnée.</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D7">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D8">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ind w:right="0"/>
              <w:jc w:val="left"/>
              <w:rPr>
                <w:i w:val="1"/>
                <w:color w:val="b7b7b7"/>
              </w:rPr>
            </w:pPr>
            <w:r w:rsidDel="00000000" w:rsidR="00000000" w:rsidRPr="00000000">
              <w:rPr>
                <w:rtl w:val="0"/>
              </w:rPr>
            </w:r>
          </w:p>
          <w:p w:rsidR="00000000" w:rsidDel="00000000" w:rsidP="00000000" w:rsidRDefault="00000000" w:rsidRPr="00000000" w14:paraId="000001DA">
            <w:pPr>
              <w:widowControl w:val="0"/>
              <w:ind w:right="0"/>
              <w:jc w:val="left"/>
              <w:rPr/>
            </w:pPr>
            <w:r w:rsidDel="00000000" w:rsidR="00000000" w:rsidRPr="00000000">
              <w:rPr>
                <w:i w:val="1"/>
                <w:color w:val="b7b7b7"/>
                <w:rtl w:val="0"/>
              </w:rPr>
              <w:t xml:space="preserve">« C’est prouvé que la présence d’animaux de compagnie dans les foyers canadiens diminue l’anxiété et le stress. »</w:t>
            </w:r>
            <w:r w:rsidDel="00000000" w:rsidR="00000000" w:rsidRPr="00000000">
              <w:rPr>
                <w:rtl w:val="0"/>
              </w:rPr>
            </w:r>
          </w:p>
          <w:p w:rsidR="00000000" w:rsidDel="00000000" w:rsidP="00000000" w:rsidRDefault="00000000" w:rsidRPr="00000000" w14:paraId="000001DB">
            <w:pPr>
              <w:widowControl w:val="0"/>
              <w:ind w:right="0"/>
              <w:jc w:val="left"/>
              <w:rPr/>
            </w:pPr>
            <w:r w:rsidDel="00000000" w:rsidR="00000000" w:rsidRPr="00000000">
              <w:rPr>
                <w:rtl w:val="0"/>
              </w:rPr>
            </w:r>
          </w:p>
          <w:p w:rsidR="00000000" w:rsidDel="00000000" w:rsidP="00000000" w:rsidRDefault="00000000" w:rsidRPr="00000000" w14:paraId="000001DC">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ind w:right="0"/>
              <w:jc w:val="left"/>
              <w:rPr>
                <w:i w:val="1"/>
                <w:color w:val="b7b7b7"/>
              </w:rPr>
            </w:pPr>
            <w:r w:rsidDel="00000000" w:rsidR="00000000" w:rsidRPr="00000000">
              <w:rPr>
                <w:rtl w:val="0"/>
              </w:rPr>
            </w:r>
          </w:p>
          <w:p w:rsidR="00000000" w:rsidDel="00000000" w:rsidP="00000000" w:rsidRDefault="00000000" w:rsidRPr="00000000" w14:paraId="000001DE">
            <w:pPr>
              <w:widowControl w:val="0"/>
              <w:ind w:right="0"/>
              <w:jc w:val="left"/>
              <w:rPr/>
            </w:pPr>
            <w:r w:rsidDel="00000000" w:rsidR="00000000" w:rsidRPr="00000000">
              <w:rPr>
                <w:i w:val="1"/>
                <w:color w:val="b7b7b7"/>
                <w:rtl w:val="0"/>
              </w:rPr>
              <w:t xml:space="preserve">« Pourquoi ne pas permettre la présence d’animaux sur les lieux de travail ? Les effets seraient probablement similaires. »</w:t>
            </w:r>
            <w:r w:rsidDel="00000000" w:rsidR="00000000" w:rsidRPr="00000000">
              <w:rPr>
                <w:rtl w:val="0"/>
              </w:rPr>
            </w:r>
          </w:p>
          <w:p w:rsidR="00000000" w:rsidDel="00000000" w:rsidP="00000000" w:rsidRDefault="00000000" w:rsidRPr="00000000" w14:paraId="000001DF">
            <w:pPr>
              <w:widowControl w:val="0"/>
              <w:ind w:right="0"/>
              <w:jc w:val="left"/>
              <w:rPr/>
            </w:pPr>
            <w:r w:rsidDel="00000000" w:rsidR="00000000" w:rsidRPr="00000000">
              <w:rPr>
                <w:rtl w:val="0"/>
              </w:rPr>
            </w:r>
          </w:p>
        </w:tc>
      </w:tr>
    </w:tbl>
    <w:p w:rsidR="00000000" w:rsidDel="00000000" w:rsidP="00000000" w:rsidRDefault="00000000" w:rsidRPr="00000000" w14:paraId="000001E0">
      <w:pPr>
        <w:spacing w:after="60" w:before="60" w:lineRule="auto"/>
        <w:jc w:val="left"/>
        <w:rPr>
          <w:sz w:val="22"/>
          <w:szCs w:val="22"/>
        </w:rPr>
      </w:pPr>
      <w:r w:rsidDel="00000000" w:rsidR="00000000" w:rsidRPr="00000000">
        <w:rPr>
          <w:rtl w:val="0"/>
        </w:rPr>
      </w:r>
    </w:p>
    <w:tbl>
      <w:tblPr>
        <w:tblStyle w:val="Table3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55"/>
        <w:gridCol w:w="5355"/>
        <w:tblGridChange w:id="0">
          <w:tblGrid>
            <w:gridCol w:w="5355"/>
            <w:gridCol w:w="5355"/>
          </w:tblGrid>
        </w:tblGridChange>
      </w:tblGrid>
      <w:tr>
        <w:trPr>
          <w:cantSplit w:val="0"/>
          <w:trHeight w:val="400" w:hRule="atLeast"/>
          <w:tblHeader w:val="0"/>
        </w:trPr>
        <w:tc>
          <w:tcPr>
            <w:gridSpan w:val="2"/>
            <w:tcBorders>
              <w:top w:color="cccccc" w:space="0" w:sz="8" w:val="single"/>
              <w:left w:color="cccccc" w:space="0" w:sz="8" w:val="single"/>
              <w:bottom w:color="cccccc" w:space="0" w:sz="8" w:val="single"/>
              <w:right w:color="cccccc" w:space="0" w:sz="8" w:val="single"/>
            </w:tcBorders>
            <w:shd w:fill="d4eeeb" w:val="clear"/>
            <w:tcMar>
              <w:top w:w="100.0" w:type="dxa"/>
              <w:left w:w="100.0" w:type="dxa"/>
              <w:bottom w:w="100.0" w:type="dxa"/>
              <w:right w:w="100.0" w:type="dxa"/>
            </w:tcMar>
            <w:vAlign w:val="top"/>
          </w:tcPr>
          <w:p w:rsidR="00000000" w:rsidDel="00000000" w:rsidP="00000000" w:rsidRDefault="00000000" w:rsidRPr="00000000" w14:paraId="000001E1">
            <w:pPr>
              <w:spacing w:after="60" w:before="60" w:lineRule="auto"/>
              <w:rPr>
                <w:b w:val="1"/>
                <w:color w:val="ffffff"/>
              </w:rPr>
            </w:pPr>
            <w:r w:rsidDel="00000000" w:rsidR="00000000" w:rsidRPr="00000000">
              <w:rPr>
                <w:b w:val="1"/>
                <w:rtl w:val="0"/>
              </w:rPr>
              <w:t xml:space="preserve"> </w:t>
            </w:r>
            <w:r w:rsidDel="00000000" w:rsidR="00000000" w:rsidRPr="00000000">
              <w:rPr>
                <w:rtl w:val="0"/>
              </w:rPr>
              <w:t xml:space="preserve">« Je ne sais pas où je serais sans ma femme. Elle est la personne la plus courageuse et tolérante que je connaisse », a déclaré le nouveau premier ministre pour conclure son discours. « Elle a fondé deux organismes d’aide aux nouveaux arrivants, a écrit un livre pour enfants et chapeaute en ce moment même le nouveau programme d’aide aux réfugiés », a-t-il énuméré.</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E3">
            <w:pPr>
              <w:widowControl w:val="0"/>
              <w:ind w:right="0"/>
              <w:rPr>
                <w:color w:val="ffffff"/>
              </w:rPr>
            </w:pPr>
            <w:r w:rsidDel="00000000" w:rsidR="00000000" w:rsidRPr="00000000">
              <w:rPr>
                <w:b w:val="1"/>
                <w:color w:val="ffffff"/>
                <w:rtl w:val="0"/>
              </w:rPr>
              <w:t xml:space="preserve">Information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1E4">
            <w:pPr>
              <w:widowControl w:val="0"/>
              <w:ind w:right="0"/>
              <w:rPr>
                <w:color w:val="ffffff"/>
              </w:rPr>
            </w:pPr>
            <w:r w:rsidDel="00000000" w:rsidR="00000000" w:rsidRPr="00000000">
              <w:rPr>
                <w:b w:val="1"/>
                <w:color w:val="ffffff"/>
                <w:rtl w:val="0"/>
              </w:rPr>
              <w:t xml:space="preserve">Opinion</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ind w:right="0"/>
              <w:jc w:val="left"/>
              <w:rPr>
                <w:i w:val="1"/>
                <w:color w:val="b7b7b7"/>
              </w:rPr>
            </w:pPr>
            <w:r w:rsidDel="00000000" w:rsidR="00000000" w:rsidRPr="00000000">
              <w:rPr>
                <w:rtl w:val="0"/>
              </w:rPr>
            </w:r>
          </w:p>
          <w:p w:rsidR="00000000" w:rsidDel="00000000" w:rsidP="00000000" w:rsidRDefault="00000000" w:rsidRPr="00000000" w14:paraId="000001E6">
            <w:pPr>
              <w:widowControl w:val="0"/>
              <w:ind w:right="0"/>
              <w:jc w:val="left"/>
              <w:rPr/>
            </w:pPr>
            <w:r w:rsidDel="00000000" w:rsidR="00000000" w:rsidRPr="00000000">
              <w:rPr>
                <w:i w:val="1"/>
                <w:color w:val="b7b7b7"/>
                <w:rtl w:val="0"/>
              </w:rPr>
              <w:t xml:space="preserve">« Elle a fondé deux organismes d’aide aux nouveaux arrivants, a écrit un livre pour enfants et chapeaute en ce moment même le nouveau programme d’aide aux réfugiés. »</w:t>
            </w:r>
            <w:r w:rsidDel="00000000" w:rsidR="00000000" w:rsidRPr="00000000">
              <w:rPr>
                <w:rtl w:val="0"/>
              </w:rPr>
            </w:r>
          </w:p>
          <w:p w:rsidR="00000000" w:rsidDel="00000000" w:rsidP="00000000" w:rsidRDefault="00000000" w:rsidRPr="00000000" w14:paraId="000001E7">
            <w:pPr>
              <w:widowControl w:val="0"/>
              <w:ind w:right="0"/>
              <w:jc w:val="left"/>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ind w:right="0"/>
              <w:jc w:val="left"/>
              <w:rPr>
                <w:i w:val="1"/>
                <w:color w:val="b7b7b7"/>
              </w:rPr>
            </w:pPr>
            <w:r w:rsidDel="00000000" w:rsidR="00000000" w:rsidRPr="00000000">
              <w:rPr>
                <w:rtl w:val="0"/>
              </w:rPr>
            </w:r>
          </w:p>
          <w:p w:rsidR="00000000" w:rsidDel="00000000" w:rsidP="00000000" w:rsidRDefault="00000000" w:rsidRPr="00000000" w14:paraId="000001E9">
            <w:pPr>
              <w:widowControl w:val="0"/>
              <w:ind w:right="0"/>
              <w:jc w:val="left"/>
              <w:rPr/>
            </w:pPr>
            <w:r w:rsidDel="00000000" w:rsidR="00000000" w:rsidRPr="00000000">
              <w:rPr>
                <w:i w:val="1"/>
                <w:color w:val="b7b7b7"/>
                <w:rtl w:val="0"/>
              </w:rPr>
              <w:t xml:space="preserve">« Je ne sais pas où je serais sans ma femme, la personne la plus persévérante, courageuse et tolérante du monde entier. Je l’admire ! »</w:t>
            </w:r>
            <w:r w:rsidDel="00000000" w:rsidR="00000000" w:rsidRPr="00000000">
              <w:rPr>
                <w:rtl w:val="0"/>
              </w:rPr>
            </w:r>
          </w:p>
          <w:p w:rsidR="00000000" w:rsidDel="00000000" w:rsidP="00000000" w:rsidRDefault="00000000" w:rsidRPr="00000000" w14:paraId="000001EA">
            <w:pPr>
              <w:widowControl w:val="0"/>
              <w:ind w:right="0"/>
              <w:jc w:val="left"/>
              <w:rPr/>
            </w:pPr>
            <w:r w:rsidDel="00000000" w:rsidR="00000000" w:rsidRPr="00000000">
              <w:rPr>
                <w:rtl w:val="0"/>
              </w:rPr>
            </w:r>
          </w:p>
        </w:tc>
      </w:tr>
    </w:tbl>
    <w:p w:rsidR="00000000" w:rsidDel="00000000" w:rsidP="00000000" w:rsidRDefault="00000000" w:rsidRPr="00000000" w14:paraId="000001EB">
      <w:pPr>
        <w:spacing w:line="276" w:lineRule="auto"/>
        <w:ind w:right="0"/>
        <w:jc w:val="both"/>
        <w:rPr>
          <w:sz w:val="22"/>
          <w:szCs w:val="22"/>
        </w:rPr>
      </w:pPr>
      <w:r w:rsidDel="00000000" w:rsidR="00000000" w:rsidRPr="00000000">
        <w:rPr>
          <w:rtl w:val="0"/>
        </w:rPr>
      </w:r>
    </w:p>
    <w:p w:rsidR="00000000" w:rsidDel="00000000" w:rsidP="00000000" w:rsidRDefault="00000000" w:rsidRPr="00000000" w14:paraId="000001EC">
      <w:pPr>
        <w:widowControl w:val="0"/>
        <w:spacing w:after="120" w:before="120" w:lineRule="auto"/>
        <w:ind w:right="0"/>
        <w:jc w:val="left"/>
        <w:rPr>
          <w:sz w:val="22"/>
          <w:szCs w:val="22"/>
        </w:rPr>
      </w:pPr>
      <w:r w:rsidDel="00000000" w:rsidR="00000000" w:rsidRPr="00000000">
        <w:rPr>
          <w:i w:val="1"/>
          <w:color w:val="222222"/>
          <w:highlight w:val="white"/>
          <w:rtl w:val="0"/>
        </w:rPr>
        <w:t xml:space="preserve">Source: </w:t>
      </w:r>
      <w:hyperlink r:id="rId19">
        <w:r w:rsidDel="00000000" w:rsidR="00000000" w:rsidRPr="00000000">
          <w:rPr>
            <w:i w:val="1"/>
            <w:color w:val="009c8c"/>
            <w:u w:val="single"/>
            <w:rtl w:val="0"/>
          </w:rPr>
          <w:t xml:space="preserve">Information ou opinion</w:t>
        </w:r>
      </w:hyperlink>
      <w:r w:rsidDel="00000000" w:rsidR="00000000" w:rsidRPr="00000000">
        <w:rPr>
          <w:i w:val="1"/>
          <w:rtl w:val="0"/>
        </w:rPr>
        <w:t xml:space="preserve">, Agence Science Presse, 2021</w:t>
      </w:r>
      <w:r w:rsidDel="00000000" w:rsidR="00000000" w:rsidRPr="00000000">
        <w:rPr>
          <w:rtl w:val="0"/>
        </w:rPr>
      </w:r>
    </w:p>
    <w:p w:rsidR="00000000" w:rsidDel="00000000" w:rsidP="00000000" w:rsidRDefault="00000000" w:rsidRPr="00000000" w14:paraId="000001ED">
      <w:pPr>
        <w:spacing w:after="60" w:before="60" w:lineRule="auto"/>
        <w:jc w:val="left"/>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spacing w:after="60" w:before="60" w:line="240" w:lineRule="auto"/>
        <w:jc w:val="left"/>
        <w:rPr>
          <w:sz w:val="22"/>
          <w:szCs w:val="22"/>
        </w:rPr>
      </w:pPr>
      <w:r w:rsidDel="00000000" w:rsidR="00000000" w:rsidRPr="00000000">
        <w:rPr>
          <w:rtl w:val="0"/>
        </w:rPr>
      </w:r>
    </w:p>
    <w:p w:rsidR="00000000" w:rsidDel="00000000" w:rsidP="00000000" w:rsidRDefault="00000000" w:rsidRPr="00000000" w14:paraId="000001EF">
      <w:pPr>
        <w:spacing w:after="60" w:before="60" w:line="240" w:lineRule="auto"/>
        <w:jc w:val="left"/>
        <w:rPr>
          <w:sz w:val="22"/>
          <w:szCs w:val="22"/>
        </w:rPr>
      </w:pPr>
      <w:r w:rsidDel="00000000" w:rsidR="00000000" w:rsidRPr="00000000">
        <w:rPr>
          <w:rtl w:val="0"/>
        </w:rPr>
      </w:r>
    </w:p>
    <w:tbl>
      <w:tblPr>
        <w:tblStyle w:val="Table34"/>
        <w:tblW w:w="1083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6780"/>
        <w:tblGridChange w:id="0">
          <w:tblGrid>
            <w:gridCol w:w="4050"/>
            <w:gridCol w:w="67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F0">
            <w:pPr>
              <w:spacing w:after="60" w:before="60" w:line="240" w:lineRule="auto"/>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T</w:t>
            </w:r>
            <w:bookmarkStart w:colFirst="0" w:colLast="0" w:name="m54pw8mqw0wx" w:id="5"/>
            <w:bookmarkEnd w:id="5"/>
            <w:r w:rsidDel="00000000" w:rsidR="00000000" w:rsidRPr="00000000">
              <w:rPr>
                <w:rFonts w:ascii="Comfortaa" w:cs="Comfortaa" w:eastAsia="Comfortaa" w:hAnsi="Comfortaa"/>
                <w:b w:val="1"/>
                <w:rtl w:val="0"/>
              </w:rPr>
              <w:t xml:space="preserve">âche intégratrice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1">
            <w:pPr>
              <w:jc w:val="left"/>
              <w:rPr>
                <w:rFonts w:ascii="Open Sans" w:cs="Open Sans" w:eastAsia="Open Sans" w:hAnsi="Open Sans"/>
                <w:b w:val="1"/>
              </w:rPr>
            </w:pPr>
            <w:r w:rsidDel="00000000" w:rsidR="00000000" w:rsidRPr="00000000">
              <w:rPr>
                <w:b w:val="1"/>
                <w:sz w:val="24"/>
                <w:szCs w:val="24"/>
                <w:rtl w:val="0"/>
              </w:rPr>
              <w:t xml:space="preserve">Débunker</w:t>
            </w:r>
            <w:r w:rsidDel="00000000" w:rsidR="00000000" w:rsidRPr="00000000">
              <w:rPr>
                <w:rtl w:val="0"/>
              </w:rPr>
            </w:r>
          </w:p>
        </w:tc>
      </w:tr>
    </w:tbl>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4346888</wp:posOffset>
            </wp:positionH>
            <wp:positionV relativeFrom="paragraph">
              <wp:posOffset>257175</wp:posOffset>
            </wp:positionV>
            <wp:extent cx="2415863" cy="1655816"/>
            <wp:effectExtent b="38100" l="38100" r="38100" t="3810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20"/>
                    <a:srcRect b="7616" l="0" r="0" t="0"/>
                    <a:stretch>
                      <a:fillRect/>
                    </a:stretch>
                  </pic:blipFill>
                  <pic:spPr>
                    <a:xfrm>
                      <a:off x="0" y="0"/>
                      <a:ext cx="2415863" cy="1655816"/>
                    </a:xfrm>
                    <a:prstGeom prst="rect"/>
                    <a:ln w="38100">
                      <a:solidFill>
                        <a:srgbClr val="009C8C"/>
                      </a:solidFill>
                      <a:prstDash val="solid"/>
                    </a:ln>
                  </pic:spPr>
                </pic:pic>
              </a:graphicData>
            </a:graphic>
          </wp:anchor>
        </w:drawing>
      </w:r>
    </w:p>
    <w:p w:rsidR="00000000" w:rsidDel="00000000" w:rsidP="00000000" w:rsidRDefault="00000000" w:rsidRPr="00000000" w14:paraId="000001F3">
      <w:pPr>
        <w:ind w:right="-19.724409448817823"/>
        <w:jc w:val="left"/>
        <w:rPr>
          <w:sz w:val="22"/>
          <w:szCs w:val="22"/>
        </w:rPr>
      </w:pPr>
      <w:r w:rsidDel="00000000" w:rsidR="00000000" w:rsidRPr="00000000">
        <w:rPr>
          <w:sz w:val="22"/>
          <w:szCs w:val="22"/>
          <w:rtl w:val="0"/>
        </w:rPr>
        <w:t xml:space="preserve">Les médias sociaux nous exposent à beaucoup d’informations, de désinformation et d’opinions. Pour exercer sa citoyenneté de façon éclairée et autonome, il est essentiel de savoir évaluer de façon critique le contenu qui nous est proposé.</w:t>
      </w:r>
    </w:p>
    <w:p w:rsidR="00000000" w:rsidDel="00000000" w:rsidP="00000000" w:rsidRDefault="00000000" w:rsidRPr="00000000" w14:paraId="000001F4">
      <w:pPr>
        <w:ind w:right="-19.724409448817823"/>
        <w:jc w:val="left"/>
        <w:rPr>
          <w:sz w:val="22"/>
          <w:szCs w:val="22"/>
        </w:rPr>
      </w:pPr>
      <w:r w:rsidDel="00000000" w:rsidR="00000000" w:rsidRPr="00000000">
        <w:rPr>
          <w:rtl w:val="0"/>
        </w:rPr>
      </w:r>
    </w:p>
    <w:p w:rsidR="00000000" w:rsidDel="00000000" w:rsidP="00000000" w:rsidRDefault="00000000" w:rsidRPr="00000000" w14:paraId="000001F5">
      <w:pPr>
        <w:ind w:right="-19.724409448817823"/>
        <w:jc w:val="left"/>
        <w:rPr>
          <w:sz w:val="22"/>
          <w:szCs w:val="22"/>
        </w:rPr>
      </w:pPr>
      <w:r w:rsidDel="00000000" w:rsidR="00000000" w:rsidRPr="00000000">
        <w:rPr>
          <w:sz w:val="22"/>
          <w:szCs w:val="22"/>
          <w:rtl w:val="0"/>
        </w:rPr>
        <w:t xml:space="preserve">En tâche intégratrice, les élèves mettent à profit leurs connaissances en faisant l'analyse critique d’un contenu médiatique (vidéo, balado, article ou publication) partageant de l’information.</w:t>
      </w:r>
    </w:p>
    <w:p w:rsidR="00000000" w:rsidDel="00000000" w:rsidP="00000000" w:rsidRDefault="00000000" w:rsidRPr="00000000" w14:paraId="000001F6">
      <w:pPr>
        <w:ind w:right="-19.724409448817823"/>
        <w:jc w:val="left"/>
        <w:rPr>
          <w:sz w:val="22"/>
          <w:szCs w:val="22"/>
        </w:rPr>
      </w:pPr>
      <w:r w:rsidDel="00000000" w:rsidR="00000000" w:rsidRPr="00000000">
        <w:rPr>
          <w:rtl w:val="0"/>
        </w:rPr>
      </w:r>
    </w:p>
    <w:p w:rsidR="00000000" w:rsidDel="00000000" w:rsidP="00000000" w:rsidRDefault="00000000" w:rsidRPr="00000000" w14:paraId="000001F7">
      <w:pPr>
        <w:ind w:right="-19.724409448817823"/>
        <w:jc w:val="left"/>
        <w:rPr>
          <w:b w:val="1"/>
          <w:sz w:val="22"/>
          <w:szCs w:val="22"/>
        </w:rPr>
      </w:pPr>
      <w:r w:rsidDel="00000000" w:rsidR="00000000" w:rsidRPr="00000000">
        <w:rPr>
          <w:sz w:val="22"/>
          <w:szCs w:val="22"/>
          <w:rtl w:val="0"/>
        </w:rPr>
        <w:t xml:space="preserve">Les élèves choisissent par exemple une vidéo TikTok où le créateur ou la créatrice tâche de partager de l’information ou des opinions sur un sujet.</w:t>
      </w:r>
      <w:r w:rsidDel="00000000" w:rsidR="00000000" w:rsidRPr="00000000">
        <w:rPr>
          <w:rtl w:val="0"/>
        </w:rPr>
      </w:r>
    </w:p>
    <w:p w:rsidR="00000000" w:rsidDel="00000000" w:rsidP="00000000" w:rsidRDefault="00000000" w:rsidRPr="00000000" w14:paraId="000001F8">
      <w:pPr>
        <w:widowControl w:val="0"/>
        <w:ind w:right="0"/>
        <w:jc w:val="left"/>
        <w:rPr>
          <w:sz w:val="22"/>
          <w:szCs w:val="22"/>
        </w:rPr>
      </w:pPr>
      <w:r w:rsidDel="00000000" w:rsidR="00000000" w:rsidRPr="00000000">
        <w:rPr>
          <w:rtl w:val="0"/>
        </w:rPr>
      </w:r>
    </w:p>
    <w:tbl>
      <w:tblPr>
        <w:tblStyle w:val="Table3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ind w:right="0"/>
              <w:jc w:val="left"/>
              <w:rPr>
                <w:b w:val="1"/>
                <w:sz w:val="22"/>
                <w:szCs w:val="22"/>
              </w:rPr>
            </w:pPr>
            <w:r w:rsidDel="00000000" w:rsidR="00000000" w:rsidRPr="00000000">
              <w:rPr>
                <w:b w:val="1"/>
                <w:sz w:val="22"/>
                <w:szCs w:val="22"/>
                <w:rtl w:val="0"/>
              </w:rPr>
              <w:t xml:space="preserve">Questions d’analyse</w:t>
            </w:r>
          </w:p>
          <w:p w:rsidR="00000000" w:rsidDel="00000000" w:rsidP="00000000" w:rsidRDefault="00000000" w:rsidRPr="00000000" w14:paraId="000001FA">
            <w:pPr>
              <w:widowControl w:val="0"/>
              <w:ind w:right="0"/>
              <w:jc w:val="left"/>
              <w:rPr>
                <w:b w:val="1"/>
                <w:sz w:val="22"/>
                <w:szCs w:val="22"/>
              </w:rPr>
            </w:pPr>
            <w:r w:rsidDel="00000000" w:rsidR="00000000" w:rsidRPr="00000000">
              <w:rPr>
                <w:rtl w:val="0"/>
              </w:rPr>
            </w:r>
          </w:p>
          <w:p w:rsidR="00000000" w:rsidDel="00000000" w:rsidP="00000000" w:rsidRDefault="00000000" w:rsidRPr="00000000" w14:paraId="000001FB">
            <w:pPr>
              <w:numPr>
                <w:ilvl w:val="0"/>
                <w:numId w:val="7"/>
              </w:numPr>
              <w:ind w:left="720" w:right="-19.724409448817823" w:hanging="360"/>
              <w:jc w:val="left"/>
              <w:rPr>
                <w:sz w:val="22"/>
                <w:szCs w:val="22"/>
              </w:rPr>
            </w:pPr>
            <w:r w:rsidDel="00000000" w:rsidR="00000000" w:rsidRPr="00000000">
              <w:rPr>
                <w:sz w:val="22"/>
                <w:szCs w:val="22"/>
                <w:rtl w:val="0"/>
              </w:rPr>
              <w:t xml:space="preserve">Quelle modalité est utilisée pour transmettre ce contenu ?</w:t>
            </w:r>
          </w:p>
          <w:p w:rsidR="00000000" w:rsidDel="00000000" w:rsidP="00000000" w:rsidRDefault="00000000" w:rsidRPr="00000000" w14:paraId="000001FC">
            <w:pPr>
              <w:numPr>
                <w:ilvl w:val="0"/>
                <w:numId w:val="7"/>
              </w:numPr>
              <w:ind w:left="720" w:right="-19.724409448817823" w:hanging="360"/>
              <w:jc w:val="left"/>
              <w:rPr>
                <w:sz w:val="22"/>
                <w:szCs w:val="22"/>
              </w:rPr>
            </w:pPr>
            <w:r w:rsidDel="00000000" w:rsidR="00000000" w:rsidRPr="00000000">
              <w:rPr>
                <w:sz w:val="22"/>
                <w:szCs w:val="22"/>
                <w:rtl w:val="0"/>
              </w:rPr>
              <w:t xml:space="preserve">Quelle pourrait être l’intention principale du créateur ou de la créatrice de ce contenu ? Émets une hypothèse.</w:t>
            </w:r>
          </w:p>
          <w:p w:rsidR="00000000" w:rsidDel="00000000" w:rsidP="00000000" w:rsidRDefault="00000000" w:rsidRPr="00000000" w14:paraId="000001FD">
            <w:pPr>
              <w:numPr>
                <w:ilvl w:val="0"/>
                <w:numId w:val="7"/>
              </w:numPr>
              <w:ind w:left="720" w:right="-19.724409448817823" w:hanging="360"/>
              <w:jc w:val="left"/>
              <w:rPr>
                <w:sz w:val="22"/>
                <w:szCs w:val="22"/>
              </w:rPr>
            </w:pPr>
            <w:r w:rsidDel="00000000" w:rsidR="00000000" w:rsidRPr="00000000">
              <w:rPr>
                <w:sz w:val="22"/>
                <w:szCs w:val="22"/>
                <w:rtl w:val="0"/>
              </w:rPr>
              <w:t xml:space="preserve">Quels types de réponses sont offertes par le créateur ou la créatrice (religieuses/mythologiques, </w:t>
            </w:r>
            <w:r w:rsidDel="00000000" w:rsidR="00000000" w:rsidRPr="00000000">
              <w:rPr>
                <w:sz w:val="22"/>
                <w:szCs w:val="22"/>
                <w:rtl w:val="0"/>
              </w:rPr>
              <w:t xml:space="preserve">philosophiques/idéologiques,</w:t>
            </w:r>
            <w:r w:rsidDel="00000000" w:rsidR="00000000" w:rsidRPr="00000000">
              <w:rPr>
                <w:sz w:val="22"/>
                <w:szCs w:val="22"/>
                <w:rtl w:val="0"/>
              </w:rPr>
              <w:t xml:space="preserve"> </w:t>
            </w:r>
            <w:r w:rsidDel="00000000" w:rsidR="00000000" w:rsidRPr="00000000">
              <w:rPr>
                <w:sz w:val="22"/>
                <w:szCs w:val="22"/>
                <w:rtl w:val="0"/>
              </w:rPr>
              <w:t xml:space="preserve">scientifique/sociologique)</w:t>
            </w:r>
            <w:r w:rsidDel="00000000" w:rsidR="00000000" w:rsidRPr="00000000">
              <w:rPr>
                <w:sz w:val="22"/>
                <w:szCs w:val="22"/>
                <w:rtl w:val="0"/>
              </w:rPr>
              <w:t xml:space="preserve"> ?</w:t>
            </w:r>
          </w:p>
          <w:p w:rsidR="00000000" w:rsidDel="00000000" w:rsidP="00000000" w:rsidRDefault="00000000" w:rsidRPr="00000000" w14:paraId="000001FE">
            <w:pPr>
              <w:numPr>
                <w:ilvl w:val="0"/>
                <w:numId w:val="7"/>
              </w:numPr>
              <w:ind w:left="720" w:right="-19.724409448817823" w:hanging="360"/>
              <w:jc w:val="left"/>
              <w:rPr>
                <w:sz w:val="22"/>
                <w:szCs w:val="22"/>
              </w:rPr>
            </w:pPr>
            <w:r w:rsidDel="00000000" w:rsidR="00000000" w:rsidRPr="00000000">
              <w:rPr>
                <w:sz w:val="22"/>
                <w:szCs w:val="22"/>
                <w:rtl w:val="0"/>
              </w:rPr>
              <w:t xml:space="preserve">S’agit-il d'un contenu d’information, d’opinion, les deux ? Quels extraits te permettent de le déterminer ?</w:t>
            </w:r>
          </w:p>
          <w:p w:rsidR="00000000" w:rsidDel="00000000" w:rsidP="00000000" w:rsidRDefault="00000000" w:rsidRPr="00000000" w14:paraId="000001FF">
            <w:pPr>
              <w:numPr>
                <w:ilvl w:val="0"/>
                <w:numId w:val="7"/>
              </w:numPr>
              <w:ind w:left="720" w:right="-19.724409448817823" w:hanging="360"/>
              <w:jc w:val="left"/>
              <w:rPr>
                <w:sz w:val="22"/>
                <w:szCs w:val="22"/>
              </w:rPr>
            </w:pPr>
            <w:r w:rsidDel="00000000" w:rsidR="00000000" w:rsidRPr="00000000">
              <w:rPr>
                <w:sz w:val="22"/>
                <w:szCs w:val="22"/>
                <w:rtl w:val="0"/>
              </w:rPr>
              <w:t xml:space="preserve">Sur quelles sources se base-t-il ?</w:t>
            </w:r>
          </w:p>
          <w:p w:rsidR="00000000" w:rsidDel="00000000" w:rsidP="00000000" w:rsidRDefault="00000000" w:rsidRPr="00000000" w14:paraId="00000200">
            <w:pPr>
              <w:numPr>
                <w:ilvl w:val="0"/>
                <w:numId w:val="7"/>
              </w:numPr>
              <w:ind w:left="720" w:right="-19.724409448817823" w:hanging="360"/>
              <w:jc w:val="left"/>
              <w:rPr>
                <w:sz w:val="22"/>
                <w:szCs w:val="22"/>
              </w:rPr>
            </w:pPr>
            <w:r w:rsidDel="00000000" w:rsidR="00000000" w:rsidRPr="00000000">
              <w:rPr>
                <w:sz w:val="22"/>
                <w:szCs w:val="22"/>
                <w:rtl w:val="0"/>
              </w:rPr>
              <w:t xml:space="preserve">Qu’est-ce que tes recherches te permettent de comprendre sur les visions du monde du créateur et ses positionnements idéologiques (est-il associé à une philosophie, un mouvement, une compagnie, un positionnement sur l’axe politique, etc.). Quelles sont les relations sociales de ce créateur ou de cette créatrice qui contribuent à sa vision du monde, selon tes recherches ?</w:t>
            </w:r>
          </w:p>
          <w:p w:rsidR="00000000" w:rsidDel="00000000" w:rsidP="00000000" w:rsidRDefault="00000000" w:rsidRPr="00000000" w14:paraId="00000201">
            <w:pPr>
              <w:numPr>
                <w:ilvl w:val="0"/>
                <w:numId w:val="7"/>
              </w:numPr>
              <w:ind w:left="720" w:right="-19.724409448817823" w:hanging="360"/>
              <w:jc w:val="left"/>
              <w:rPr>
                <w:sz w:val="22"/>
                <w:szCs w:val="22"/>
              </w:rPr>
            </w:pPr>
            <w:r w:rsidDel="00000000" w:rsidR="00000000" w:rsidRPr="00000000">
              <w:rPr>
                <w:sz w:val="22"/>
                <w:szCs w:val="22"/>
                <w:rtl w:val="0"/>
              </w:rPr>
              <w:t xml:space="preserve">Peux-tu identifier des erreurs de raisonnement dans ce contenu ? Lesquels ?</w:t>
            </w:r>
          </w:p>
        </w:tc>
      </w:tr>
    </w:tbl>
    <w:p w:rsidR="00000000" w:rsidDel="00000000" w:rsidP="00000000" w:rsidRDefault="00000000" w:rsidRPr="00000000" w14:paraId="00000202">
      <w:pPr>
        <w:jc w:val="left"/>
        <w:rPr>
          <w:sz w:val="22"/>
          <w:szCs w:val="22"/>
        </w:rPr>
      </w:pPr>
      <w:r w:rsidDel="00000000" w:rsidR="00000000" w:rsidRPr="00000000">
        <w:rPr>
          <w:rtl w:val="0"/>
        </w:rPr>
      </w:r>
    </w:p>
    <w:p w:rsidR="00000000" w:rsidDel="00000000" w:rsidP="00000000" w:rsidRDefault="00000000" w:rsidRPr="00000000" w14:paraId="00000203">
      <w:pPr>
        <w:ind w:right="-19.724409448817823"/>
        <w:jc w:val="left"/>
        <w:rPr>
          <w:b w:val="1"/>
          <w:sz w:val="22"/>
          <w:szCs w:val="22"/>
        </w:rPr>
      </w:pPr>
      <w:r w:rsidDel="00000000" w:rsidR="00000000" w:rsidRPr="00000000">
        <w:rPr>
          <w:rtl w:val="0"/>
        </w:rPr>
      </w:r>
    </w:p>
    <w:p w:rsidR="00000000" w:rsidDel="00000000" w:rsidP="00000000" w:rsidRDefault="00000000" w:rsidRPr="00000000" w14:paraId="00000204">
      <w:pPr>
        <w:spacing w:after="60" w:before="60" w:lineRule="auto"/>
        <w:jc w:val="left"/>
        <w:rPr>
          <w:b w:val="1"/>
          <w:sz w:val="22"/>
          <w:szCs w:val="22"/>
        </w:rPr>
      </w:pPr>
      <w:r w:rsidDel="00000000" w:rsidR="00000000" w:rsidRPr="00000000">
        <w:rPr>
          <w:b w:val="1"/>
          <w:sz w:val="22"/>
          <w:szCs w:val="22"/>
          <w:rtl w:val="0"/>
        </w:rPr>
        <w:t xml:space="preserve">Présentation</w:t>
      </w:r>
    </w:p>
    <w:p w:rsidR="00000000" w:rsidDel="00000000" w:rsidP="00000000" w:rsidRDefault="00000000" w:rsidRPr="00000000" w14:paraId="00000205">
      <w:pPr>
        <w:spacing w:after="60" w:before="60" w:lineRule="auto"/>
        <w:ind w:left="0" w:firstLine="0"/>
        <w:jc w:val="left"/>
        <w:rPr>
          <w:sz w:val="22"/>
          <w:szCs w:val="22"/>
        </w:rPr>
      </w:pPr>
      <w:r w:rsidDel="00000000" w:rsidR="00000000" w:rsidRPr="00000000">
        <w:rPr>
          <w:sz w:val="22"/>
          <w:szCs w:val="22"/>
          <w:rtl w:val="0"/>
        </w:rPr>
        <w:t xml:space="preserve">L’élève peut à son tour produire une courte vidéo pour exposer son analyse ou privilégier la méthode de son choix.</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sz w:val="22"/>
          <w:szCs w:val="22"/>
        </w:rPr>
      </w:pPr>
      <w:r w:rsidDel="00000000" w:rsidR="00000000" w:rsidRPr="00000000">
        <w:rPr>
          <w:rtl w:val="0"/>
        </w:rPr>
      </w:r>
    </w:p>
    <w:tbl>
      <w:tblPr>
        <w:tblStyle w:val="Table36"/>
        <w:tblW w:w="487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tblGridChange w:id="0">
          <w:tblGrid>
            <w:gridCol w:w="4875"/>
          </w:tblGrid>
        </w:tblGridChange>
      </w:tblGrid>
      <w:tr>
        <w:trPr>
          <w:cantSplit w:val="0"/>
          <w:tblHeader w:val="0"/>
        </w:trPr>
        <w:tc>
          <w:tcPr>
            <w:tcBorders>
              <w:top w:color="009c8c" w:space="0" w:sz="8" w:val="single"/>
              <w:left w:color="009c8c" w:space="0" w:sz="8" w:val="single"/>
              <w:bottom w:color="009c8c" w:space="0" w:sz="8" w:val="single"/>
              <w:right w:color="009c8c" w:space="0" w:sz="8" w:val="single"/>
            </w:tcBorders>
            <w:shd w:fill="009c8c" w:val="clear"/>
            <w:tcMar>
              <w:top w:w="100.0" w:type="dxa"/>
              <w:left w:w="100.0" w:type="dxa"/>
              <w:bottom w:w="100.0" w:type="dxa"/>
              <w:right w:w="100.0" w:type="dxa"/>
            </w:tcMar>
            <w:vAlign w:val="top"/>
          </w:tcPr>
          <w:p w:rsidR="00000000" w:rsidDel="00000000" w:rsidP="00000000" w:rsidRDefault="00000000" w:rsidRPr="00000000" w14:paraId="00000209">
            <w:pPr>
              <w:spacing w:after="60" w:before="60" w:line="240" w:lineRule="auto"/>
              <w:jc w:val="right"/>
              <w:rPr>
                <w:rFonts w:ascii="Comfortaa" w:cs="Comfortaa" w:eastAsia="Comfortaa" w:hAnsi="Comfortaa"/>
                <w:b w:val="1"/>
                <w:color w:val="ffffff"/>
              </w:rPr>
            </w:pPr>
            <w:r w:rsidDel="00000000" w:rsidR="00000000" w:rsidRPr="00000000">
              <w:rPr>
                <w:rFonts w:ascii="Comfortaa" w:cs="Comfortaa" w:eastAsia="Comfortaa" w:hAnsi="Comfortaa"/>
                <w:b w:val="1"/>
                <w:color w:val="ffffff"/>
                <w:rtl w:val="0"/>
              </w:rPr>
              <w:t xml:space="preserve">ANNEXES</w:t>
            </w:r>
          </w:p>
        </w:tc>
      </w:tr>
    </w:tbl>
    <w:p w:rsidR="00000000" w:rsidDel="00000000" w:rsidP="00000000" w:rsidRDefault="00000000" w:rsidRPr="00000000" w14:paraId="0000020A">
      <w:pPr>
        <w:widowControl w:val="0"/>
        <w:ind w:right="0"/>
        <w:jc w:val="left"/>
        <w:rPr>
          <w:b w:val="1"/>
        </w:rPr>
      </w:pPr>
      <w:r w:rsidDel="00000000" w:rsidR="00000000" w:rsidRPr="00000000">
        <w:rPr>
          <w:rtl w:val="0"/>
        </w:rPr>
      </w:r>
    </w:p>
    <w:p w:rsidR="00000000" w:rsidDel="00000000" w:rsidP="00000000" w:rsidRDefault="00000000" w:rsidRPr="00000000" w14:paraId="0000020B">
      <w:pPr>
        <w:spacing w:after="60" w:before="60" w:lineRule="auto"/>
        <w:jc w:val="left"/>
        <w:rPr>
          <w:b w:val="1"/>
        </w:rPr>
      </w:pPr>
      <w:r w:rsidDel="00000000" w:rsidR="00000000" w:rsidRPr="00000000">
        <w:rPr>
          <w:b w:val="1"/>
          <w:i w:val="1"/>
          <w:sz w:val="22"/>
          <w:szCs w:val="22"/>
          <w:rtl w:val="0"/>
        </w:rPr>
        <w:t xml:space="preserve">Erreurs de raisonnement</w:t>
      </w:r>
      <w:r w:rsidDel="00000000" w:rsidR="00000000" w:rsidRPr="00000000">
        <w:rPr>
          <w:rtl w:val="0"/>
        </w:rPr>
      </w:r>
    </w:p>
    <w:p w:rsidR="00000000" w:rsidDel="00000000" w:rsidP="00000000" w:rsidRDefault="00000000" w:rsidRPr="00000000" w14:paraId="0000020C">
      <w:pPr>
        <w:widowControl w:val="0"/>
        <w:ind w:right="0"/>
        <w:jc w:val="left"/>
        <w:rPr>
          <w:b w:val="1"/>
        </w:rPr>
      </w:pPr>
      <w:r w:rsidDel="00000000" w:rsidR="00000000" w:rsidRPr="00000000">
        <w:rPr>
          <w:rtl w:val="0"/>
        </w:rPr>
      </w:r>
    </w:p>
    <w:tbl>
      <w:tblPr>
        <w:tblStyle w:val="Table37"/>
        <w:tblW w:w="100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255"/>
        <w:gridCol w:w="6690"/>
        <w:tblGridChange w:id="0">
          <w:tblGrid>
            <w:gridCol w:w="3150"/>
            <w:gridCol w:w="255"/>
            <w:gridCol w:w="6690"/>
          </w:tblGrid>
        </w:tblGridChange>
      </w:tblGrid>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0D">
            <w:pPr>
              <w:widowControl w:val="0"/>
              <w:ind w:right="0"/>
              <w:jc w:val="left"/>
              <w:rPr>
                <w:b w:val="1"/>
                <w:color w:val="ffffff"/>
              </w:rPr>
            </w:pPr>
            <w:r w:rsidDel="00000000" w:rsidR="00000000" w:rsidRPr="00000000">
              <w:rPr>
                <w:rtl w:val="0"/>
              </w:rPr>
            </w:r>
          </w:p>
          <w:p w:rsidR="00000000" w:rsidDel="00000000" w:rsidP="00000000" w:rsidRDefault="00000000" w:rsidRPr="00000000" w14:paraId="0000020E">
            <w:pPr>
              <w:widowControl w:val="0"/>
              <w:ind w:right="0"/>
              <w:jc w:val="left"/>
              <w:rPr>
                <w:b w:val="1"/>
                <w:color w:val="ffffff"/>
              </w:rPr>
            </w:pPr>
            <w:r w:rsidDel="00000000" w:rsidR="00000000" w:rsidRPr="00000000">
              <w:rPr>
                <w:b w:val="1"/>
                <w:color w:val="ffffff"/>
                <w:rtl w:val="0"/>
              </w:rPr>
              <w:t xml:space="preserve">Généralisation abusive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0F">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ind w:right="0"/>
              <w:jc w:val="left"/>
              <w:rPr/>
            </w:pPr>
            <w:r w:rsidDel="00000000" w:rsidR="00000000" w:rsidRPr="00000000">
              <w:rPr>
                <w:rtl w:val="0"/>
              </w:rPr>
              <w:t xml:space="preserve">Consiste à passer d’un jugement portant sur un ou quelques cas à une conclusion générale sans s’assurer que l’échantillonnage est assez représentatif pour que la conclusion soit valide.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11">
            <w:pPr>
              <w:widowControl w:val="0"/>
              <w:ind w:right="0"/>
              <w:jc w:val="left"/>
              <w:rPr>
                <w:b w:val="1"/>
                <w:color w:val="ffffff"/>
              </w:rPr>
            </w:pPr>
            <w:r w:rsidDel="00000000" w:rsidR="00000000" w:rsidRPr="00000000">
              <w:rPr>
                <w:rtl w:val="0"/>
              </w:rPr>
            </w:r>
          </w:p>
          <w:p w:rsidR="00000000" w:rsidDel="00000000" w:rsidP="00000000" w:rsidRDefault="00000000" w:rsidRPr="00000000" w14:paraId="00000212">
            <w:pPr>
              <w:widowControl w:val="0"/>
              <w:ind w:right="0"/>
              <w:jc w:val="left"/>
              <w:rPr>
                <w:b w:val="1"/>
                <w:color w:val="ffffff"/>
              </w:rPr>
            </w:pPr>
            <w:r w:rsidDel="00000000" w:rsidR="00000000" w:rsidRPr="00000000">
              <w:rPr>
                <w:b w:val="1"/>
                <w:color w:val="ffffff"/>
                <w:rtl w:val="0"/>
              </w:rPr>
              <w:t xml:space="preserve">Attaque personnelle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3">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ind w:right="0"/>
              <w:jc w:val="left"/>
              <w:rPr/>
            </w:pPr>
            <w:r w:rsidDel="00000000" w:rsidR="00000000" w:rsidRPr="00000000">
              <w:rPr>
                <w:rtl w:val="0"/>
              </w:rPr>
              <w:t xml:space="preserve">Consiste à attaquer une personne de manière à détruire sa crédibilité plutôt que son argumentation.</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15">
            <w:pPr>
              <w:widowControl w:val="0"/>
              <w:ind w:right="0"/>
              <w:jc w:val="left"/>
              <w:rPr>
                <w:b w:val="1"/>
                <w:color w:val="ffffff"/>
              </w:rPr>
            </w:pPr>
            <w:r w:rsidDel="00000000" w:rsidR="00000000" w:rsidRPr="00000000">
              <w:rPr>
                <w:rtl w:val="0"/>
              </w:rPr>
            </w:r>
          </w:p>
          <w:p w:rsidR="00000000" w:rsidDel="00000000" w:rsidP="00000000" w:rsidRDefault="00000000" w:rsidRPr="00000000" w14:paraId="00000216">
            <w:pPr>
              <w:widowControl w:val="0"/>
              <w:ind w:right="0"/>
              <w:jc w:val="left"/>
              <w:rPr>
                <w:b w:val="1"/>
                <w:color w:val="ffffff"/>
              </w:rPr>
            </w:pPr>
            <w:r w:rsidDel="00000000" w:rsidR="00000000" w:rsidRPr="00000000">
              <w:rPr>
                <w:b w:val="1"/>
                <w:color w:val="ffffff"/>
                <w:rtl w:val="0"/>
              </w:rPr>
              <w:t xml:space="preserve">Appel au clan</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7">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ind w:right="0"/>
              <w:jc w:val="left"/>
              <w:rPr/>
            </w:pPr>
            <w:r w:rsidDel="00000000" w:rsidR="00000000" w:rsidRPr="00000000">
              <w:rPr>
                <w:rtl w:val="0"/>
              </w:rPr>
              <w:t xml:space="preserve">Consiste à faire accepter ou rejeter un argument parce qu’il est endossé par une personne ou un groupe de personnes </w:t>
            </w:r>
            <w:r w:rsidDel="00000000" w:rsidR="00000000" w:rsidRPr="00000000">
              <w:rPr>
                <w:rtl w:val="0"/>
              </w:rPr>
              <w:t xml:space="preserve">jugés</w:t>
            </w:r>
            <w:r w:rsidDel="00000000" w:rsidR="00000000" w:rsidRPr="00000000">
              <w:rPr>
                <w:rtl w:val="0"/>
              </w:rPr>
              <w:t xml:space="preserve"> estimables ou non estimables.</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19">
            <w:pPr>
              <w:widowControl w:val="0"/>
              <w:ind w:right="0"/>
              <w:jc w:val="left"/>
              <w:rPr>
                <w:b w:val="1"/>
                <w:color w:val="ffffff"/>
              </w:rPr>
            </w:pPr>
            <w:r w:rsidDel="00000000" w:rsidR="00000000" w:rsidRPr="00000000">
              <w:rPr>
                <w:rtl w:val="0"/>
              </w:rPr>
            </w:r>
          </w:p>
          <w:p w:rsidR="00000000" w:rsidDel="00000000" w:rsidP="00000000" w:rsidRDefault="00000000" w:rsidRPr="00000000" w14:paraId="0000021A">
            <w:pPr>
              <w:widowControl w:val="0"/>
              <w:ind w:right="0"/>
              <w:jc w:val="left"/>
              <w:rPr>
                <w:b w:val="1"/>
                <w:color w:val="ffffff"/>
              </w:rPr>
            </w:pPr>
            <w:r w:rsidDel="00000000" w:rsidR="00000000" w:rsidRPr="00000000">
              <w:rPr>
                <w:b w:val="1"/>
                <w:color w:val="ffffff"/>
                <w:rtl w:val="0"/>
              </w:rPr>
              <w:t xml:space="preserve">Appel à la popularité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B">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C">
            <w:pPr>
              <w:widowControl w:val="0"/>
              <w:ind w:right="0"/>
              <w:jc w:val="left"/>
              <w:rPr/>
            </w:pPr>
            <w:r w:rsidDel="00000000" w:rsidR="00000000" w:rsidRPr="00000000">
              <w:rPr>
                <w:rtl w:val="0"/>
              </w:rPr>
              <w:t xml:space="preserve"> Consiste à justifier l’idée que quelque chose est vrai ou acceptable par le simple fait qu’un grand nombre de personnes l’affirme sans en avoir vérifié l’exactitude.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1D">
            <w:pPr>
              <w:widowControl w:val="0"/>
              <w:ind w:right="0"/>
              <w:jc w:val="left"/>
              <w:rPr>
                <w:b w:val="1"/>
                <w:color w:val="ffffff"/>
              </w:rPr>
            </w:pPr>
            <w:r w:rsidDel="00000000" w:rsidR="00000000" w:rsidRPr="00000000">
              <w:rPr>
                <w:rtl w:val="0"/>
              </w:rPr>
            </w:r>
          </w:p>
          <w:p w:rsidR="00000000" w:rsidDel="00000000" w:rsidP="00000000" w:rsidRDefault="00000000" w:rsidRPr="00000000" w14:paraId="0000021E">
            <w:pPr>
              <w:widowControl w:val="0"/>
              <w:ind w:right="0"/>
              <w:jc w:val="left"/>
              <w:rPr>
                <w:b w:val="1"/>
                <w:color w:val="ffffff"/>
              </w:rPr>
            </w:pPr>
            <w:r w:rsidDel="00000000" w:rsidR="00000000" w:rsidRPr="00000000">
              <w:rPr>
                <w:b w:val="1"/>
                <w:color w:val="ffffff"/>
                <w:rtl w:val="0"/>
              </w:rPr>
              <w:t xml:space="preserve">Appel au préjugé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1F">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ind w:right="0"/>
              <w:jc w:val="left"/>
              <w:rPr/>
            </w:pPr>
            <w:r w:rsidDel="00000000" w:rsidR="00000000" w:rsidRPr="00000000">
              <w:rPr>
                <w:rtl w:val="0"/>
              </w:rPr>
              <w:t xml:space="preserve">Consiste</w:t>
            </w:r>
            <w:r w:rsidDel="00000000" w:rsidR="00000000" w:rsidRPr="00000000">
              <w:rPr>
                <w:rtl w:val="0"/>
              </w:rPr>
              <w:t xml:space="preserve"> à faire appel à une opinion préconçue, favorable ou défavorable, qui est souvent imposée par le milieu, l’époque ou l’éducation.</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21">
            <w:pPr>
              <w:widowControl w:val="0"/>
              <w:ind w:right="0"/>
              <w:jc w:val="left"/>
              <w:rPr>
                <w:b w:val="1"/>
                <w:color w:val="ffffff"/>
              </w:rPr>
            </w:pPr>
            <w:r w:rsidDel="00000000" w:rsidR="00000000" w:rsidRPr="00000000">
              <w:rPr>
                <w:b w:val="1"/>
                <w:color w:val="ffffff"/>
                <w:rtl w:val="0"/>
              </w:rPr>
              <w:t xml:space="preserve">Appel au stéréotype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2">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ind w:right="0"/>
              <w:jc w:val="left"/>
              <w:rPr/>
            </w:pPr>
            <w:r w:rsidDel="00000000" w:rsidR="00000000" w:rsidRPr="00000000">
              <w:rPr>
                <w:rtl w:val="0"/>
              </w:rPr>
              <w:t xml:space="preserve">Consiste</w:t>
            </w:r>
            <w:r w:rsidDel="00000000" w:rsidR="00000000" w:rsidRPr="00000000">
              <w:rPr>
                <w:rtl w:val="0"/>
              </w:rPr>
              <w:t xml:space="preserve"> à faire appel à une image figée d’un groupe de personnes en ne tenant pas compte des singularités. Cette image est généralement négative et basée sur des renseignements faux ou incomplets.</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24">
            <w:pPr>
              <w:widowControl w:val="0"/>
              <w:ind w:right="0"/>
              <w:jc w:val="left"/>
              <w:rPr>
                <w:b w:val="1"/>
                <w:color w:val="ffffff"/>
              </w:rPr>
            </w:pPr>
            <w:r w:rsidDel="00000000" w:rsidR="00000000" w:rsidRPr="00000000">
              <w:rPr>
                <w:b w:val="1"/>
                <w:color w:val="ffffff"/>
                <w:rtl w:val="0"/>
              </w:rPr>
              <w:t xml:space="preserve">Argument d’autorité</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5">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ind w:right="0"/>
              <w:jc w:val="left"/>
              <w:rPr/>
            </w:pPr>
            <w:r w:rsidDel="00000000" w:rsidR="00000000" w:rsidRPr="00000000">
              <w:rPr>
                <w:rtl w:val="0"/>
              </w:rPr>
              <w:t xml:space="preserve">Consiste à faire appel incorrectement ou abusivement à l’autorité d’une personne pour appuyer un argument.</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27">
            <w:pPr>
              <w:widowControl w:val="0"/>
              <w:ind w:right="0"/>
              <w:jc w:val="left"/>
              <w:rPr>
                <w:b w:val="1"/>
                <w:color w:val="ffffff"/>
              </w:rPr>
            </w:pPr>
            <w:r w:rsidDel="00000000" w:rsidR="00000000" w:rsidRPr="00000000">
              <w:rPr>
                <w:b w:val="1"/>
                <w:color w:val="ffffff"/>
                <w:rtl w:val="0"/>
              </w:rPr>
              <w:t xml:space="preserve">Double faute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8">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9">
            <w:pPr>
              <w:widowControl w:val="0"/>
              <w:ind w:right="0"/>
              <w:jc w:val="left"/>
              <w:rPr/>
            </w:pPr>
            <w:r w:rsidDel="00000000" w:rsidR="00000000" w:rsidRPr="00000000">
              <w:rPr>
                <w:rtl w:val="0"/>
              </w:rPr>
              <w:t xml:space="preserve">Consiste à tenter de justifier un comportement en signalant que d’autres font la même faute ou pire encore.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2A">
            <w:pPr>
              <w:widowControl w:val="0"/>
              <w:ind w:right="0"/>
              <w:jc w:val="left"/>
              <w:rPr>
                <w:b w:val="1"/>
                <w:color w:val="ffffff"/>
              </w:rPr>
            </w:pPr>
            <w:r w:rsidDel="00000000" w:rsidR="00000000" w:rsidRPr="00000000">
              <w:rPr>
                <w:b w:val="1"/>
                <w:color w:val="ffffff"/>
                <w:rtl w:val="0"/>
              </w:rPr>
              <w:t xml:space="preserve">Caricature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B">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ind w:right="0"/>
              <w:jc w:val="left"/>
              <w:rPr/>
            </w:pPr>
            <w:r w:rsidDel="00000000" w:rsidR="00000000" w:rsidRPr="00000000">
              <w:rPr>
                <w:rtl w:val="0"/>
              </w:rPr>
              <w:t xml:space="preserve">Consiste à déformer la position ou la pensée de quelqu’un, notamment en la radicalisant ou en la simplifiant, afin de la rendre non crédible.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2D">
            <w:pPr>
              <w:widowControl w:val="0"/>
              <w:ind w:right="0"/>
              <w:jc w:val="left"/>
              <w:rPr>
                <w:b w:val="1"/>
                <w:color w:val="ffffff"/>
              </w:rPr>
            </w:pPr>
            <w:r w:rsidDel="00000000" w:rsidR="00000000" w:rsidRPr="00000000">
              <w:rPr>
                <w:b w:val="1"/>
                <w:color w:val="ffffff"/>
                <w:rtl w:val="0"/>
              </w:rPr>
              <w:t xml:space="preserve">Faux dilemme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2E">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ind w:right="0"/>
              <w:jc w:val="left"/>
              <w:rPr/>
            </w:pPr>
            <w:r w:rsidDel="00000000" w:rsidR="00000000" w:rsidRPr="00000000">
              <w:rPr>
                <w:rtl w:val="0"/>
              </w:rPr>
              <w:t xml:space="preserve">Consiste à présenter deux options comme les seules possibles. Comme l’une est indésirable, l’autre est inévitablement le choix à faire.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0">
            <w:pPr>
              <w:widowControl w:val="0"/>
              <w:ind w:right="0"/>
              <w:jc w:val="left"/>
              <w:rPr>
                <w:b w:val="1"/>
                <w:color w:val="ffffff"/>
              </w:rPr>
            </w:pPr>
            <w:r w:rsidDel="00000000" w:rsidR="00000000" w:rsidRPr="00000000">
              <w:rPr>
                <w:b w:val="1"/>
                <w:color w:val="ffffff"/>
                <w:rtl w:val="0"/>
              </w:rPr>
              <w:t xml:space="preserve">Fausse causalité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1">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ind w:right="0"/>
              <w:jc w:val="left"/>
              <w:rPr/>
            </w:pPr>
            <w:r w:rsidDel="00000000" w:rsidR="00000000" w:rsidRPr="00000000">
              <w:rPr>
                <w:rtl w:val="0"/>
              </w:rPr>
              <w:t xml:space="preserve">Consiste en une argumentation qui s’appuie sur un lien douteux de cause à effet entre deux phénomènes.</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3">
            <w:pPr>
              <w:widowControl w:val="0"/>
              <w:ind w:right="0"/>
              <w:jc w:val="left"/>
              <w:rPr>
                <w:b w:val="1"/>
                <w:color w:val="ffffff"/>
              </w:rPr>
            </w:pPr>
            <w:r w:rsidDel="00000000" w:rsidR="00000000" w:rsidRPr="00000000">
              <w:rPr>
                <w:b w:val="1"/>
                <w:color w:val="ffffff"/>
                <w:rtl w:val="0"/>
              </w:rPr>
              <w:t xml:space="preserve">Fausse analogie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4">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5">
            <w:pPr>
              <w:widowControl w:val="0"/>
              <w:ind w:right="0"/>
              <w:jc w:val="left"/>
              <w:rPr/>
            </w:pPr>
            <w:r w:rsidDel="00000000" w:rsidR="00000000" w:rsidRPr="00000000">
              <w:rPr>
                <w:rtl w:val="0"/>
              </w:rPr>
              <w:t xml:space="preserve">Consiste à tenter de justifier une conclusion à l’aide d’une analogie établie entre deux phénomènes qui ne sont pas suffisamment semblables pour justifier ce procédé.</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6">
            <w:pPr>
              <w:widowControl w:val="0"/>
              <w:ind w:right="0"/>
              <w:jc w:val="left"/>
              <w:rPr>
                <w:b w:val="1"/>
                <w:color w:val="ffffff"/>
              </w:rPr>
            </w:pPr>
            <w:r w:rsidDel="00000000" w:rsidR="00000000" w:rsidRPr="00000000">
              <w:rPr>
                <w:b w:val="1"/>
                <w:color w:val="ffffff"/>
                <w:rtl w:val="0"/>
              </w:rPr>
              <w:t xml:space="preserve">Pente fatale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7">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8">
            <w:pPr>
              <w:widowControl w:val="0"/>
              <w:ind w:right="0"/>
              <w:jc w:val="left"/>
              <w:rPr/>
            </w:pPr>
            <w:r w:rsidDel="00000000" w:rsidR="00000000" w:rsidRPr="00000000">
              <w:rPr>
                <w:rtl w:val="0"/>
              </w:rPr>
              <w:t xml:space="preserve">Consiste à affirmer qu’une action entraînera une situation épouvantable en raison d’un enchaînement de causes et d’effets qui, après examen, se révèle douteux, voire impossible.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9">
            <w:pPr>
              <w:widowControl w:val="0"/>
              <w:ind w:right="0"/>
              <w:jc w:val="left"/>
              <w:rPr>
                <w:b w:val="1"/>
                <w:color w:val="ffffff"/>
              </w:rPr>
            </w:pPr>
            <w:r w:rsidDel="00000000" w:rsidR="00000000" w:rsidRPr="00000000">
              <w:rPr>
                <w:b w:val="1"/>
                <w:color w:val="ffffff"/>
                <w:rtl w:val="0"/>
              </w:rPr>
              <w:t xml:space="preserve">Complot</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A">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B">
            <w:pPr>
              <w:widowControl w:val="0"/>
              <w:ind w:right="0"/>
              <w:jc w:val="left"/>
              <w:rPr/>
            </w:pPr>
            <w:r w:rsidDel="00000000" w:rsidR="00000000" w:rsidRPr="00000000">
              <w:rPr>
                <w:rtl w:val="0"/>
              </w:rPr>
              <w:t xml:space="preserve">Consiste à conclure qu’une personne ou un groupe de personnes qui profitent d’une situation en sont l’origine ou la cause.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C">
            <w:pPr>
              <w:widowControl w:val="0"/>
              <w:ind w:right="0"/>
              <w:jc w:val="left"/>
              <w:rPr>
                <w:b w:val="1"/>
                <w:color w:val="ffffff"/>
              </w:rPr>
            </w:pPr>
            <w:r w:rsidDel="00000000" w:rsidR="00000000" w:rsidRPr="00000000">
              <w:rPr>
                <w:b w:val="1"/>
                <w:color w:val="ffffff"/>
                <w:rtl w:val="0"/>
              </w:rPr>
              <w:t xml:space="preserve">Appel à la tradition</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3D">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3E">
            <w:pPr>
              <w:widowControl w:val="0"/>
              <w:ind w:right="0"/>
              <w:jc w:val="left"/>
              <w:rPr/>
            </w:pPr>
            <w:r w:rsidDel="00000000" w:rsidR="00000000" w:rsidRPr="00000000">
              <w:rPr>
                <w:rtl w:val="0"/>
              </w:rPr>
              <w:t xml:space="preserve">Consiste en une argumentation qui se prétend justifiée du fait qu’elle est soutenue par une tradition.</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3F">
            <w:pPr>
              <w:widowControl w:val="0"/>
              <w:ind w:right="0"/>
              <w:jc w:val="left"/>
              <w:rPr>
                <w:b w:val="1"/>
                <w:color w:val="ffffff"/>
              </w:rPr>
            </w:pPr>
            <w:r w:rsidDel="00000000" w:rsidR="00000000" w:rsidRPr="00000000">
              <w:rPr>
                <w:b w:val="1"/>
                <w:color w:val="ffffff"/>
                <w:rtl w:val="0"/>
              </w:rPr>
              <w:t xml:space="preserve">Appel à la nouveauté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0">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ind w:right="0"/>
              <w:jc w:val="left"/>
              <w:rPr/>
            </w:pPr>
            <w:r w:rsidDel="00000000" w:rsidR="00000000" w:rsidRPr="00000000">
              <w:rPr>
                <w:rtl w:val="0"/>
              </w:rPr>
              <w:t xml:space="preserve">Consiste en une argumentation qui se prétend justifiée du fait qu’elle est nouvelle ou inédite.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42">
            <w:pPr>
              <w:widowControl w:val="0"/>
              <w:ind w:right="0"/>
              <w:jc w:val="left"/>
              <w:rPr>
                <w:b w:val="1"/>
                <w:color w:val="ffffff"/>
              </w:rPr>
            </w:pPr>
            <w:r w:rsidDel="00000000" w:rsidR="00000000" w:rsidRPr="00000000">
              <w:rPr>
                <w:b w:val="1"/>
                <w:color w:val="ffffff"/>
                <w:rtl w:val="0"/>
              </w:rPr>
              <w:t xml:space="preserve">Sophisme de l’accident</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3">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4">
            <w:pPr>
              <w:widowControl w:val="0"/>
              <w:ind w:right="0"/>
              <w:jc w:val="left"/>
              <w:rPr/>
            </w:pPr>
            <w:r w:rsidDel="00000000" w:rsidR="00000000" w:rsidRPr="00000000">
              <w:rPr>
                <w:rtl w:val="0"/>
              </w:rPr>
              <w:t xml:space="preserve">Consiste à tirer une conclusion absolue ou à déterminer une caractéristique comme essentielle alors que la situation résulte d’un accident. </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45">
            <w:pPr>
              <w:widowControl w:val="0"/>
              <w:ind w:right="0"/>
              <w:jc w:val="left"/>
              <w:rPr>
                <w:b w:val="1"/>
                <w:color w:val="ffffff"/>
              </w:rPr>
            </w:pPr>
            <w:r w:rsidDel="00000000" w:rsidR="00000000" w:rsidRPr="00000000">
              <w:rPr>
                <w:b w:val="1"/>
                <w:color w:val="ffffff"/>
                <w:rtl w:val="0"/>
              </w:rPr>
              <w:t xml:space="preserve">Sophisme de la réification </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6">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7">
            <w:pPr>
              <w:widowControl w:val="0"/>
              <w:ind w:right="0"/>
              <w:jc w:val="left"/>
              <w:rPr/>
            </w:pPr>
            <w:r w:rsidDel="00000000" w:rsidR="00000000" w:rsidRPr="00000000">
              <w:rPr>
                <w:rtl w:val="0"/>
              </w:rPr>
              <w:t xml:space="preserve">Consiste</w:t>
            </w:r>
            <w:r w:rsidDel="00000000" w:rsidR="00000000" w:rsidRPr="00000000">
              <w:rPr>
                <w:rtl w:val="0"/>
              </w:rPr>
              <w:t xml:space="preserve"> à faire croire qu’une action ou un événement est causé par une entité abstraite.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48">
            <w:pPr>
              <w:widowControl w:val="0"/>
              <w:ind w:right="0"/>
              <w:jc w:val="left"/>
              <w:rPr>
                <w:b w:val="1"/>
                <w:color w:val="ffffff"/>
              </w:rPr>
            </w:pPr>
            <w:r w:rsidDel="00000000" w:rsidR="00000000" w:rsidRPr="00000000">
              <w:rPr>
                <w:b w:val="1"/>
                <w:color w:val="ffffff"/>
                <w:rtl w:val="0"/>
              </w:rPr>
              <w:t xml:space="preserve">Appel à l’ignorance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9">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A">
            <w:pPr>
              <w:widowControl w:val="0"/>
              <w:ind w:right="0"/>
              <w:jc w:val="left"/>
              <w:rPr/>
            </w:pPr>
            <w:r w:rsidDel="00000000" w:rsidR="00000000" w:rsidRPr="00000000">
              <w:rPr>
                <w:rtl w:val="0"/>
              </w:rPr>
              <w:t xml:space="preserve">Consiste à détourner l’attention vers l’idée selon laquelle la fausseté d’une argumentation n’a pas encore été établie.</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4B">
            <w:pPr>
              <w:widowControl w:val="0"/>
              <w:ind w:right="0"/>
              <w:jc w:val="left"/>
              <w:rPr>
                <w:b w:val="1"/>
                <w:color w:val="ffffff"/>
              </w:rPr>
            </w:pPr>
            <w:r w:rsidDel="00000000" w:rsidR="00000000" w:rsidRPr="00000000">
              <w:rPr>
                <w:b w:val="1"/>
                <w:color w:val="ffffff"/>
                <w:rtl w:val="0"/>
              </w:rPr>
              <w:t xml:space="preserve">Appel aux émotions</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C">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ind w:right="0"/>
              <w:jc w:val="left"/>
              <w:rPr/>
            </w:pPr>
            <w:r w:rsidDel="00000000" w:rsidR="00000000" w:rsidRPr="00000000">
              <w:rPr>
                <w:rtl w:val="0"/>
              </w:rPr>
              <w:t xml:space="preserve">Consiste à détourner l’attention vers des réalités d’ordre affectif sans lien avec l’objet du débat.</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4E">
            <w:pPr>
              <w:widowControl w:val="0"/>
              <w:ind w:right="0"/>
              <w:jc w:val="left"/>
              <w:rPr>
                <w:b w:val="1"/>
                <w:color w:val="ffffff"/>
              </w:rPr>
            </w:pPr>
            <w:r w:rsidDel="00000000" w:rsidR="00000000" w:rsidRPr="00000000">
              <w:rPr>
                <w:b w:val="1"/>
                <w:color w:val="ffffff"/>
                <w:rtl w:val="0"/>
              </w:rPr>
              <w:t xml:space="preserve">Argument circulaire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4F">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ind w:right="0"/>
              <w:jc w:val="left"/>
              <w:rPr/>
            </w:pPr>
            <w:r w:rsidDel="00000000" w:rsidR="00000000" w:rsidRPr="00000000">
              <w:rPr>
                <w:rtl w:val="0"/>
              </w:rPr>
              <w:t xml:space="preserve">Consiste en un raisonnement non valide du fait que ses propositions se justifient sans fin réciproquement.</w:t>
            </w:r>
          </w:p>
        </w:tc>
      </w:tr>
      <w:tr>
        <w:trPr>
          <w:cantSplit w:val="0"/>
          <w:trHeight w:val="420" w:hRule="atLeast"/>
          <w:tblHeader w:val="0"/>
        </w:trPr>
        <w:tc>
          <w:tcPr>
            <w:tcBorders>
              <w:top w:color="ffffff" w:space="0" w:sz="8" w:val="single"/>
              <w:left w:color="ffffff" w:space="0" w:sz="8" w:val="single"/>
              <w:bottom w:color="ffffff" w:space="0" w:sz="8" w:val="single"/>
            </w:tcBorders>
            <w:shd w:fill="5eaba3" w:val="clear"/>
            <w:tcMar>
              <w:top w:w="100.0" w:type="dxa"/>
              <w:left w:w="100.0" w:type="dxa"/>
              <w:bottom w:w="100.0" w:type="dxa"/>
              <w:right w:w="100.0" w:type="dxa"/>
            </w:tcMar>
            <w:vAlign w:val="top"/>
          </w:tcPr>
          <w:p w:rsidR="00000000" w:rsidDel="00000000" w:rsidP="00000000" w:rsidRDefault="00000000" w:rsidRPr="00000000" w14:paraId="00000251">
            <w:pPr>
              <w:widowControl w:val="0"/>
              <w:ind w:right="0"/>
              <w:jc w:val="left"/>
              <w:rPr>
                <w:b w:val="1"/>
                <w:color w:val="ffffff"/>
              </w:rPr>
            </w:pPr>
            <w:r w:rsidDel="00000000" w:rsidR="00000000" w:rsidRPr="00000000">
              <w:rPr>
                <w:b w:val="1"/>
                <w:color w:val="ffffff"/>
                <w:rtl w:val="0"/>
              </w:rPr>
              <w:t xml:space="preserve">Appel à la nature</w:t>
            </w:r>
          </w:p>
        </w:tc>
        <w:tc>
          <w:tcPr>
            <w:tcBorders>
              <w:top w:color="ffffff" w:space="0" w:sz="8" w:val="single"/>
              <w:left w:color="ffffff" w:space="0" w:sz="8" w:val="single"/>
              <w:bottom w:color="ffffff" w:space="0" w:sz="8" w:val="single"/>
              <w:right w:color="cccccc"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52">
            <w:pPr>
              <w:widowControl w:val="0"/>
              <w:ind w:right="0"/>
              <w:jc w:val="left"/>
              <w:rPr>
                <w:b w:val="1"/>
                <w:sz w:val="22"/>
                <w:szCs w:val="2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ind w:right="0"/>
              <w:jc w:val="left"/>
              <w:rPr/>
            </w:pPr>
            <w:r w:rsidDel="00000000" w:rsidR="00000000" w:rsidRPr="00000000">
              <w:rPr>
                <w:rtl w:val="0"/>
              </w:rPr>
              <w:t xml:space="preserve">Consiste à faire appel à la nature pour justifier une croyance.</w:t>
            </w:r>
          </w:p>
        </w:tc>
      </w:tr>
    </w:tbl>
    <w:p w:rsidR="00000000" w:rsidDel="00000000" w:rsidP="00000000" w:rsidRDefault="00000000" w:rsidRPr="00000000" w14:paraId="00000254">
      <w:pPr>
        <w:jc w:val="left"/>
        <w:rPr>
          <w:sz w:val="22"/>
          <w:szCs w:val="22"/>
        </w:rPr>
      </w:pPr>
      <w:r w:rsidDel="00000000" w:rsidR="00000000" w:rsidRPr="00000000">
        <w:rPr>
          <w:rtl w:val="0"/>
        </w:rPr>
      </w:r>
    </w:p>
    <w:p w:rsidR="00000000" w:rsidDel="00000000" w:rsidP="00000000" w:rsidRDefault="00000000" w:rsidRPr="00000000" w14:paraId="00000255">
      <w:pPr>
        <w:ind w:right="-19.724409448817823"/>
        <w:jc w:val="left"/>
        <w:rPr>
          <w:sz w:val="24"/>
          <w:szCs w:val="24"/>
        </w:rPr>
      </w:pPr>
      <w:r w:rsidDel="00000000" w:rsidR="00000000" w:rsidRPr="00000000">
        <w:rPr>
          <w:rtl w:val="0"/>
        </w:rPr>
      </w:r>
    </w:p>
    <w:p w:rsidR="00000000" w:rsidDel="00000000" w:rsidP="00000000" w:rsidRDefault="00000000" w:rsidRPr="00000000" w14:paraId="00000256">
      <w:pPr>
        <w:spacing w:after="60" w:before="60" w:lineRule="auto"/>
        <w:jc w:val="left"/>
        <w:rPr>
          <w:b w:val="1"/>
          <w:i w:val="1"/>
          <w:sz w:val="22"/>
          <w:szCs w:val="22"/>
        </w:rPr>
      </w:pPr>
      <w:r w:rsidDel="00000000" w:rsidR="00000000" w:rsidRPr="00000000">
        <w:rPr>
          <w:b w:val="1"/>
          <w:i w:val="1"/>
          <w:sz w:val="22"/>
          <w:szCs w:val="22"/>
          <w:rtl w:val="0"/>
        </w:rPr>
        <w:t xml:space="preserve">L’axe politique</w:t>
      </w:r>
    </w:p>
    <w:p w:rsidR="00000000" w:rsidDel="00000000" w:rsidP="00000000" w:rsidRDefault="00000000" w:rsidRPr="00000000" w14:paraId="00000257">
      <w:pPr>
        <w:spacing w:after="60" w:before="60" w:lineRule="auto"/>
        <w:jc w:val="left"/>
        <w:rPr>
          <w:sz w:val="22"/>
          <w:szCs w:val="22"/>
        </w:rPr>
      </w:pPr>
      <w:r w:rsidDel="00000000" w:rsidR="00000000" w:rsidRPr="00000000">
        <w:rPr>
          <w:rtl w:val="0"/>
        </w:rPr>
      </w:r>
    </w:p>
    <w:p w:rsidR="00000000" w:rsidDel="00000000" w:rsidP="00000000" w:rsidRDefault="00000000" w:rsidRPr="00000000" w14:paraId="00000258">
      <w:pPr>
        <w:spacing w:after="60" w:before="60" w:lineRule="auto"/>
        <w:jc w:val="left"/>
        <w:rPr>
          <w:sz w:val="22"/>
          <w:szCs w:val="22"/>
        </w:rPr>
      </w:pPr>
      <w:r w:rsidDel="00000000" w:rsidR="00000000" w:rsidRPr="00000000">
        <w:rPr>
          <w:sz w:val="22"/>
          <w:szCs w:val="22"/>
        </w:rPr>
        <w:drawing>
          <wp:inline distB="114300" distT="114300" distL="114300" distR="114300">
            <wp:extent cx="6800400" cy="812800"/>
            <wp:effectExtent b="0" l="0" r="0" t="0"/>
            <wp:docPr id="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68004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widowControl w:val="0"/>
        <w:ind w:right="0"/>
        <w:jc w:val="left"/>
        <w:rPr>
          <w:sz w:val="22"/>
          <w:szCs w:val="22"/>
        </w:rPr>
      </w:pPr>
      <w:r w:rsidDel="00000000" w:rsidR="00000000" w:rsidRPr="00000000">
        <w:rPr>
          <w:rtl w:val="0"/>
        </w:rPr>
      </w:r>
    </w:p>
    <w:p w:rsidR="00000000" w:rsidDel="00000000" w:rsidP="00000000" w:rsidRDefault="00000000" w:rsidRPr="00000000" w14:paraId="0000025A">
      <w:pPr>
        <w:widowControl w:val="0"/>
        <w:ind w:right="0"/>
        <w:jc w:val="left"/>
        <w:rPr>
          <w:sz w:val="22"/>
          <w:szCs w:val="22"/>
        </w:rPr>
      </w:pPr>
      <w:r w:rsidDel="00000000" w:rsidR="00000000" w:rsidRPr="00000000">
        <w:rPr>
          <w:rtl w:val="0"/>
        </w:rPr>
      </w:r>
    </w:p>
    <w:tbl>
      <w:tblPr>
        <w:tblStyle w:val="Table3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009c8c" w:space="0" w:sz="12" w:val="dotted"/>
              <w:left w:color="009c8c" w:space="0" w:sz="12" w:val="dotted"/>
              <w:bottom w:color="009c8c" w:space="0" w:sz="12" w:val="dotted"/>
              <w:right w:color="009c8c"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ind w:right="0"/>
              <w:jc w:val="left"/>
              <w:rPr>
                <w:b w:val="1"/>
                <w:sz w:val="22"/>
                <w:szCs w:val="22"/>
              </w:rPr>
            </w:pPr>
            <w:r w:rsidDel="00000000" w:rsidR="00000000" w:rsidRPr="00000000">
              <w:rPr>
                <w:rtl w:val="0"/>
              </w:rPr>
            </w:r>
          </w:p>
          <w:p w:rsidR="00000000" w:rsidDel="00000000" w:rsidP="00000000" w:rsidRDefault="00000000" w:rsidRPr="00000000" w14:paraId="0000025C">
            <w:pPr>
              <w:spacing w:line="276" w:lineRule="auto"/>
              <w:ind w:right="0"/>
              <w:jc w:val="left"/>
              <w:rPr>
                <w:sz w:val="22"/>
                <w:szCs w:val="22"/>
              </w:rPr>
            </w:pPr>
            <w:r w:rsidDel="00000000" w:rsidR="00000000" w:rsidRPr="00000000">
              <w:rPr>
                <w:b w:val="1"/>
                <w:sz w:val="22"/>
                <w:szCs w:val="22"/>
                <w:rtl w:val="0"/>
              </w:rPr>
              <w:t xml:space="preserve">La gauche:</w:t>
            </w:r>
            <w:r w:rsidDel="00000000" w:rsidR="00000000" w:rsidRPr="00000000">
              <w:rPr>
                <w:sz w:val="22"/>
                <w:szCs w:val="22"/>
                <w:rtl w:val="0"/>
              </w:rPr>
              <w:t xml:space="preserve"> Les idéologies de gauche soutiennent plus fortement certaines valeurs telles que :</w:t>
            </w:r>
          </w:p>
          <w:p w:rsidR="00000000" w:rsidDel="00000000" w:rsidP="00000000" w:rsidRDefault="00000000" w:rsidRPr="00000000" w14:paraId="0000025D">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5E">
            <w:pPr>
              <w:numPr>
                <w:ilvl w:val="0"/>
                <w:numId w:val="12"/>
              </w:numPr>
              <w:spacing w:line="276" w:lineRule="auto"/>
              <w:ind w:left="720" w:right="0" w:hanging="360"/>
              <w:jc w:val="left"/>
              <w:rPr>
                <w:sz w:val="22"/>
                <w:szCs w:val="22"/>
              </w:rPr>
            </w:pPr>
            <w:r w:rsidDel="00000000" w:rsidR="00000000" w:rsidRPr="00000000">
              <w:rPr>
                <w:sz w:val="22"/>
                <w:szCs w:val="22"/>
                <w:rtl w:val="0"/>
              </w:rPr>
              <w:t xml:space="preserve">le progrès social,</w:t>
            </w:r>
          </w:p>
          <w:p w:rsidR="00000000" w:rsidDel="00000000" w:rsidP="00000000" w:rsidRDefault="00000000" w:rsidRPr="00000000" w14:paraId="0000025F">
            <w:pPr>
              <w:numPr>
                <w:ilvl w:val="0"/>
                <w:numId w:val="12"/>
              </w:numPr>
              <w:spacing w:line="276" w:lineRule="auto"/>
              <w:ind w:left="720" w:right="0" w:hanging="360"/>
              <w:jc w:val="left"/>
              <w:rPr>
                <w:sz w:val="22"/>
                <w:szCs w:val="22"/>
              </w:rPr>
            </w:pPr>
            <w:r w:rsidDel="00000000" w:rsidR="00000000" w:rsidRPr="00000000">
              <w:rPr>
                <w:sz w:val="22"/>
                <w:szCs w:val="22"/>
                <w:rtl w:val="0"/>
              </w:rPr>
              <w:t xml:space="preserve">l’égalité,</w:t>
            </w:r>
          </w:p>
          <w:p w:rsidR="00000000" w:rsidDel="00000000" w:rsidP="00000000" w:rsidRDefault="00000000" w:rsidRPr="00000000" w14:paraId="00000260">
            <w:pPr>
              <w:numPr>
                <w:ilvl w:val="0"/>
                <w:numId w:val="12"/>
              </w:numPr>
              <w:spacing w:line="276" w:lineRule="auto"/>
              <w:ind w:left="720" w:right="0" w:hanging="360"/>
              <w:jc w:val="left"/>
              <w:rPr>
                <w:sz w:val="22"/>
                <w:szCs w:val="22"/>
              </w:rPr>
            </w:pPr>
            <w:r w:rsidDel="00000000" w:rsidR="00000000" w:rsidRPr="00000000">
              <w:rPr>
                <w:sz w:val="22"/>
                <w:szCs w:val="22"/>
                <w:rtl w:val="0"/>
              </w:rPr>
              <w:t xml:space="preserve">la solidarité sociale.</w:t>
            </w:r>
          </w:p>
          <w:p w:rsidR="00000000" w:rsidDel="00000000" w:rsidP="00000000" w:rsidRDefault="00000000" w:rsidRPr="00000000" w14:paraId="00000261">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62">
            <w:pPr>
              <w:spacing w:line="276" w:lineRule="auto"/>
              <w:ind w:right="0"/>
              <w:jc w:val="left"/>
              <w:rPr>
                <w:sz w:val="22"/>
                <w:szCs w:val="22"/>
              </w:rPr>
            </w:pPr>
            <w:r w:rsidDel="00000000" w:rsidR="00000000" w:rsidRPr="00000000">
              <w:rPr>
                <w:sz w:val="22"/>
                <w:szCs w:val="22"/>
                <w:rtl w:val="0"/>
              </w:rPr>
              <w:t xml:space="preserve">Les idéologies de gauche prônent l’intervention de l’État, notamment dans les domaines économiques et sociaux. Elles tendent vers une redistribution des richesses (programmes d’aide sociale et d’assurance-emploi, accès aux soins de santé ou à l’éducation, etc.) pour une société plus égalitaire et solidaire. Les personnes qui adhèrent à ces idéologies demandent régulièrement des changements ou des réformes. Ces idéologies sont qualifiées de progressistes (qui veulent apporter des changements dans la société pour la faire progresser). On trouve parmi les idéologies de gauche le socialisme (gauche) et le communisme (extrême gauche).</w:t>
            </w:r>
          </w:p>
          <w:p w:rsidR="00000000" w:rsidDel="00000000" w:rsidP="00000000" w:rsidRDefault="00000000" w:rsidRPr="00000000" w14:paraId="00000263">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64">
            <w:pPr>
              <w:spacing w:line="276" w:lineRule="auto"/>
              <w:ind w:right="0"/>
              <w:jc w:val="left"/>
              <w:rPr>
                <w:sz w:val="22"/>
                <w:szCs w:val="22"/>
              </w:rPr>
            </w:pPr>
            <w:r w:rsidDel="00000000" w:rsidR="00000000" w:rsidRPr="00000000">
              <w:rPr>
                <w:b w:val="1"/>
                <w:sz w:val="22"/>
                <w:szCs w:val="22"/>
                <w:rtl w:val="0"/>
              </w:rPr>
              <w:t xml:space="preserve">Le centre: </w:t>
            </w:r>
            <w:r w:rsidDel="00000000" w:rsidR="00000000" w:rsidRPr="00000000">
              <w:rPr>
                <w:sz w:val="22"/>
                <w:szCs w:val="22"/>
                <w:rtl w:val="0"/>
              </w:rPr>
              <w:t xml:space="preserve">Les idéologies de centre partagent certaines valeurs de gauche (comme la redistribution des richesses) et de droite (comme la défense des libertés individuelles). Le libéralisme est un exemple d’idéologie de centre.</w:t>
            </w:r>
          </w:p>
          <w:p w:rsidR="00000000" w:rsidDel="00000000" w:rsidP="00000000" w:rsidRDefault="00000000" w:rsidRPr="00000000" w14:paraId="00000265">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66">
            <w:pPr>
              <w:spacing w:line="276" w:lineRule="auto"/>
              <w:ind w:right="0"/>
              <w:jc w:val="left"/>
              <w:rPr>
                <w:sz w:val="22"/>
                <w:szCs w:val="22"/>
              </w:rPr>
            </w:pPr>
            <w:r w:rsidDel="00000000" w:rsidR="00000000" w:rsidRPr="00000000">
              <w:rPr>
                <w:b w:val="1"/>
                <w:sz w:val="22"/>
                <w:szCs w:val="22"/>
                <w:rtl w:val="0"/>
              </w:rPr>
              <w:t xml:space="preserve">La droite: </w:t>
            </w:r>
            <w:r w:rsidDel="00000000" w:rsidR="00000000" w:rsidRPr="00000000">
              <w:rPr>
                <w:sz w:val="22"/>
                <w:szCs w:val="22"/>
                <w:rtl w:val="0"/>
              </w:rPr>
              <w:t xml:space="preserve">La droite comprend des idéologies qui tendent plus vers des valeurs comme :</w:t>
            </w:r>
          </w:p>
          <w:p w:rsidR="00000000" w:rsidDel="00000000" w:rsidP="00000000" w:rsidRDefault="00000000" w:rsidRPr="00000000" w14:paraId="00000267">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68">
            <w:pPr>
              <w:numPr>
                <w:ilvl w:val="0"/>
                <w:numId w:val="5"/>
              </w:numPr>
              <w:spacing w:line="276" w:lineRule="auto"/>
              <w:ind w:left="720" w:right="0" w:hanging="360"/>
              <w:jc w:val="left"/>
              <w:rPr>
                <w:sz w:val="22"/>
                <w:szCs w:val="22"/>
              </w:rPr>
            </w:pPr>
            <w:r w:rsidDel="00000000" w:rsidR="00000000" w:rsidRPr="00000000">
              <w:rPr>
                <w:sz w:val="22"/>
                <w:szCs w:val="22"/>
                <w:rtl w:val="0"/>
              </w:rPr>
              <w:t xml:space="preserve">la défense des traditions,</w:t>
            </w:r>
          </w:p>
          <w:p w:rsidR="00000000" w:rsidDel="00000000" w:rsidP="00000000" w:rsidRDefault="00000000" w:rsidRPr="00000000" w14:paraId="00000269">
            <w:pPr>
              <w:numPr>
                <w:ilvl w:val="0"/>
                <w:numId w:val="5"/>
              </w:numPr>
              <w:spacing w:line="276" w:lineRule="auto"/>
              <w:ind w:left="720" w:right="0" w:hanging="360"/>
              <w:jc w:val="left"/>
              <w:rPr>
                <w:sz w:val="22"/>
                <w:szCs w:val="22"/>
              </w:rPr>
            </w:pPr>
            <w:r w:rsidDel="00000000" w:rsidR="00000000" w:rsidRPr="00000000">
              <w:rPr>
                <w:sz w:val="22"/>
                <w:szCs w:val="22"/>
                <w:rtl w:val="0"/>
              </w:rPr>
              <w:t xml:space="preserve">l’ordre,</w:t>
            </w:r>
          </w:p>
          <w:p w:rsidR="00000000" w:rsidDel="00000000" w:rsidP="00000000" w:rsidRDefault="00000000" w:rsidRPr="00000000" w14:paraId="0000026A">
            <w:pPr>
              <w:numPr>
                <w:ilvl w:val="0"/>
                <w:numId w:val="5"/>
              </w:numPr>
              <w:spacing w:line="276" w:lineRule="auto"/>
              <w:ind w:left="720" w:right="0" w:hanging="360"/>
              <w:jc w:val="left"/>
              <w:rPr>
                <w:sz w:val="22"/>
                <w:szCs w:val="22"/>
              </w:rPr>
            </w:pPr>
            <w:r w:rsidDel="00000000" w:rsidR="00000000" w:rsidRPr="00000000">
              <w:rPr>
                <w:sz w:val="22"/>
                <w:szCs w:val="22"/>
                <w:rtl w:val="0"/>
              </w:rPr>
              <w:t xml:space="preserve">la défense des libertés individuelles (dans la gestion de son argent et de ses biens, par exemple).</w:t>
            </w:r>
          </w:p>
          <w:p w:rsidR="00000000" w:rsidDel="00000000" w:rsidP="00000000" w:rsidRDefault="00000000" w:rsidRPr="00000000" w14:paraId="0000026B">
            <w:pPr>
              <w:spacing w:line="276" w:lineRule="auto"/>
              <w:ind w:right="0"/>
              <w:jc w:val="left"/>
              <w:rPr>
                <w:sz w:val="22"/>
                <w:szCs w:val="22"/>
              </w:rPr>
            </w:pPr>
            <w:r w:rsidDel="00000000" w:rsidR="00000000" w:rsidRPr="00000000">
              <w:rPr>
                <w:rtl w:val="0"/>
              </w:rPr>
            </w:r>
          </w:p>
          <w:p w:rsidR="00000000" w:rsidDel="00000000" w:rsidP="00000000" w:rsidRDefault="00000000" w:rsidRPr="00000000" w14:paraId="0000026C">
            <w:pPr>
              <w:spacing w:line="276" w:lineRule="auto"/>
              <w:ind w:right="0"/>
              <w:jc w:val="left"/>
              <w:rPr>
                <w:sz w:val="22"/>
                <w:szCs w:val="22"/>
              </w:rPr>
            </w:pPr>
            <w:r w:rsidDel="00000000" w:rsidR="00000000" w:rsidRPr="00000000">
              <w:rPr>
                <w:sz w:val="22"/>
                <w:szCs w:val="22"/>
                <w:rtl w:val="0"/>
              </w:rPr>
              <w:t xml:space="preserve">Les idéologies de droite, contrairement à celles de gauche, sont en faveur d’une limitation du rôle de l’État (dans le domaine économique, par exemple). Elles souhaitent également conserver l’ordre établi, d’où le fait que les partis de droite soient qualifiés de conservateurs. Parmi les idéologies de droite, on trouve le conservatisme (droite) et le fascisme (extrême droite).</w:t>
            </w:r>
          </w:p>
          <w:p w:rsidR="00000000" w:rsidDel="00000000" w:rsidP="00000000" w:rsidRDefault="00000000" w:rsidRPr="00000000" w14:paraId="0000026D">
            <w:pPr>
              <w:spacing w:line="276" w:lineRule="auto"/>
              <w:ind w:right="0"/>
              <w:jc w:val="both"/>
              <w:rPr/>
            </w:pPr>
            <w:r w:rsidDel="00000000" w:rsidR="00000000" w:rsidRPr="00000000">
              <w:rPr>
                <w:rtl w:val="0"/>
              </w:rPr>
            </w:r>
          </w:p>
          <w:p w:rsidR="00000000" w:rsidDel="00000000" w:rsidP="00000000" w:rsidRDefault="00000000" w:rsidRPr="00000000" w14:paraId="0000026E">
            <w:pPr>
              <w:widowControl w:val="0"/>
              <w:spacing w:after="120" w:before="120" w:lineRule="auto"/>
              <w:ind w:right="0"/>
              <w:jc w:val="left"/>
              <w:rPr>
                <w:b w:val="1"/>
              </w:rPr>
            </w:pPr>
            <w:r w:rsidDel="00000000" w:rsidR="00000000" w:rsidRPr="00000000">
              <w:rPr>
                <w:i w:val="1"/>
                <w:color w:val="222222"/>
                <w:highlight w:val="white"/>
                <w:rtl w:val="0"/>
              </w:rPr>
              <w:t xml:space="preserve">Source: </w:t>
            </w:r>
            <w:hyperlink r:id="rId22">
              <w:r w:rsidDel="00000000" w:rsidR="00000000" w:rsidRPr="00000000">
                <w:rPr>
                  <w:i w:val="1"/>
                  <w:color w:val="009c8c"/>
                  <w:u w:val="single"/>
                  <w:rtl w:val="0"/>
                </w:rPr>
                <w:t xml:space="preserve">La politique, la gauche et la droite</w:t>
              </w:r>
            </w:hyperlink>
            <w:r w:rsidDel="00000000" w:rsidR="00000000" w:rsidRPr="00000000">
              <w:rPr>
                <w:i w:val="1"/>
                <w:color w:val="009c8c"/>
                <w:rtl w:val="0"/>
              </w:rPr>
              <w:t xml:space="preserve">,</w:t>
            </w:r>
            <w:r w:rsidDel="00000000" w:rsidR="00000000" w:rsidRPr="00000000">
              <w:rPr>
                <w:i w:val="1"/>
                <w:rtl w:val="0"/>
              </w:rPr>
              <w:t xml:space="preserve"> Alloprof</w:t>
            </w:r>
            <w:r w:rsidDel="00000000" w:rsidR="00000000" w:rsidRPr="00000000">
              <w:rPr>
                <w:rtl w:val="0"/>
              </w:rPr>
            </w:r>
          </w:p>
          <w:p w:rsidR="00000000" w:rsidDel="00000000" w:rsidP="00000000" w:rsidRDefault="00000000" w:rsidRPr="00000000" w14:paraId="0000026F">
            <w:pPr>
              <w:widowControl w:val="0"/>
              <w:ind w:right="0"/>
              <w:jc w:val="left"/>
              <w:rPr/>
            </w:pPr>
            <w:r w:rsidDel="00000000" w:rsidR="00000000" w:rsidRPr="00000000">
              <w:rPr>
                <w:rtl w:val="0"/>
              </w:rPr>
            </w:r>
          </w:p>
        </w:tc>
      </w:tr>
    </w:tbl>
    <w:p w:rsidR="00000000" w:rsidDel="00000000" w:rsidP="00000000" w:rsidRDefault="00000000" w:rsidRPr="00000000" w14:paraId="00000270">
      <w:pPr>
        <w:spacing w:after="60" w:before="60" w:lineRule="auto"/>
        <w:ind w:right="0"/>
        <w:jc w:val="left"/>
        <w:rPr>
          <w:b w:val="1"/>
          <w:sz w:val="22"/>
          <w:szCs w:val="22"/>
        </w:rPr>
      </w:pPr>
      <w:r w:rsidDel="00000000" w:rsidR="00000000" w:rsidRPr="00000000">
        <w:rPr>
          <w:rtl w:val="0"/>
        </w:rPr>
      </w:r>
    </w:p>
    <w:p w:rsidR="00000000" w:rsidDel="00000000" w:rsidP="00000000" w:rsidRDefault="00000000" w:rsidRPr="00000000" w14:paraId="00000271">
      <w:pPr>
        <w:spacing w:after="60" w:before="60" w:lineRule="auto"/>
        <w:ind w:right="0"/>
        <w:jc w:val="left"/>
        <w:rPr>
          <w:b w:val="1"/>
          <w:sz w:val="22"/>
          <w:szCs w:val="22"/>
        </w:rPr>
      </w:pPr>
      <w:r w:rsidDel="00000000" w:rsidR="00000000" w:rsidRPr="00000000">
        <w:rPr>
          <w:rtl w:val="0"/>
        </w:rPr>
      </w:r>
    </w:p>
    <w:tbl>
      <w:tblPr>
        <w:tblStyle w:val="Table3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d0e0e3" w:space="0" w:sz="8" w:val="single"/>
              <w:left w:color="d0e0e3" w:space="0" w:sz="8" w:val="single"/>
              <w:bottom w:color="d0e0e3" w:space="0" w:sz="8" w:val="single"/>
              <w:right w:color="d0e0e3" w:space="0" w:sz="8" w:val="single"/>
            </w:tcBorders>
            <w:shd w:fill="d0e0e3" w:val="clear"/>
            <w:tcMar>
              <w:top w:w="100.0" w:type="dxa"/>
              <w:left w:w="100.0" w:type="dxa"/>
              <w:bottom w:w="100.0" w:type="dxa"/>
              <w:right w:w="100.0" w:type="dxa"/>
            </w:tcMar>
            <w:vAlign w:val="top"/>
          </w:tcPr>
          <w:p w:rsidR="00000000" w:rsidDel="00000000" w:rsidP="00000000" w:rsidRDefault="00000000" w:rsidRPr="00000000" w14:paraId="00000272">
            <w:pPr>
              <w:spacing w:after="60" w:before="60" w:lineRule="auto"/>
              <w:ind w:right="0"/>
              <w:jc w:val="left"/>
              <w:rPr>
                <w:sz w:val="22"/>
                <w:szCs w:val="22"/>
              </w:rPr>
            </w:pPr>
            <w:r w:rsidDel="00000000" w:rsidR="00000000" w:rsidRPr="00000000">
              <w:rPr>
                <w:sz w:val="22"/>
                <w:szCs w:val="22"/>
                <w:rtl w:val="0"/>
              </w:rPr>
              <w:t xml:space="preserve">⚙️</w:t>
            </w:r>
            <w:r w:rsidDel="00000000" w:rsidR="00000000" w:rsidRPr="00000000">
              <w:rPr>
                <w:b w:val="1"/>
                <w:sz w:val="22"/>
                <w:szCs w:val="22"/>
                <w:rtl w:val="0"/>
              </w:rPr>
              <w:t xml:space="preserve">Biais cognitif</w:t>
            </w: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Erreur de jugement prévisible et systématique qui se produit lorsqu’il faut interpréter et gérer l’information qui provient de l’environnement et qui ne passe pas par un raisonnement analytique.</w:t>
            </w:r>
            <w:r w:rsidDel="00000000" w:rsidR="00000000" w:rsidRPr="00000000">
              <w:drawing>
                <wp:anchor allowOverlap="1" behindDoc="0" distB="114300" distT="114300" distL="114300" distR="114300" hidden="0" layoutInCell="1" locked="0" relativeHeight="0" simplePos="0">
                  <wp:simplePos x="0" y="0"/>
                  <wp:positionH relativeFrom="column">
                    <wp:posOffset>1485900</wp:posOffset>
                  </wp:positionH>
                  <wp:positionV relativeFrom="paragraph">
                    <wp:posOffset>209550</wp:posOffset>
                  </wp:positionV>
                  <wp:extent cx="3470173" cy="2940412"/>
                  <wp:effectExtent b="0" l="0" r="0" t="0"/>
                  <wp:wrapTopAndBottom distB="114300" distT="114300"/>
                  <wp:docPr id="4"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470173" cy="2940412"/>
                          </a:xfrm>
                          <a:prstGeom prst="rect"/>
                          <a:ln/>
                        </pic:spPr>
                      </pic:pic>
                    </a:graphicData>
                  </a:graphic>
                </wp:anchor>
              </w:drawing>
            </w:r>
          </w:p>
        </w:tc>
      </w:tr>
    </w:tbl>
    <w:p w:rsidR="00000000" w:rsidDel="00000000" w:rsidP="00000000" w:rsidRDefault="00000000" w:rsidRPr="00000000" w14:paraId="00000273">
      <w:pPr>
        <w:spacing w:after="60" w:before="60" w:lineRule="auto"/>
        <w:jc w:val="left"/>
        <w:rPr>
          <w:b w:val="1"/>
          <w:i w:val="1"/>
          <w:sz w:val="22"/>
          <w:szCs w:val="22"/>
        </w:rPr>
      </w:pPr>
      <w:r w:rsidDel="00000000" w:rsidR="00000000" w:rsidRPr="00000000">
        <w:rPr>
          <w:rtl w:val="0"/>
        </w:rPr>
      </w:r>
    </w:p>
    <w:sectPr>
      <w:footerReference r:id="rId24" w:type="default"/>
      <w:pgSz w:h="15840" w:w="12240" w:orient="portrait"/>
      <w:pgMar w:bottom="1241.5748031496064" w:top="566.9291338582677" w:left="737.0078740157481" w:right="793.7007874015749" w:header="720.0000000000001"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Open Sans"/>
  <w:font w:name="Arial"/>
  <w:font w:name="Comfortaa"/>
  <w:font w:name="Open Sans Mediu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4">
    <w:pPr>
      <w:widowControl w:val="0"/>
      <w:spacing w:after="60" w:before="60" w:lineRule="auto"/>
      <w:ind w:right="-37.32283464566933"/>
      <w:jc w:val="right"/>
      <w:rPr>
        <w:rFonts w:ascii="Comfortaa" w:cs="Comfortaa" w:eastAsia="Comfortaa" w:hAnsi="Comfortaa"/>
        <w:b w:val="1"/>
        <w:color w:val="2d2e83"/>
        <w:u w:val="single"/>
      </w:rPr>
    </w:pPr>
    <w:r w:rsidDel="00000000" w:rsidR="00000000" w:rsidRPr="00000000">
      <w:rPr>
        <w:rtl w:val="0"/>
      </w:rPr>
    </w:r>
  </w:p>
  <w:p w:rsidR="00000000" w:rsidDel="00000000" w:rsidP="00000000" w:rsidRDefault="00000000" w:rsidRPr="00000000" w14:paraId="00000275">
    <w:pPr>
      <w:widowControl w:val="0"/>
      <w:spacing w:after="60" w:before="60" w:lineRule="auto"/>
      <w:ind w:right="-37.32283464566933"/>
      <w:rPr>
        <w:b w:val="1"/>
        <w:color w:val="ff0000"/>
      </w:rPr>
    </w:pPr>
    <w:r w:rsidDel="00000000" w:rsidR="00000000" w:rsidRPr="00000000">
      <w:rPr>
        <w:rtl w:val="0"/>
      </w:rPr>
    </w:r>
  </w:p>
  <w:p w:rsidR="00000000" w:rsidDel="00000000" w:rsidP="00000000" w:rsidRDefault="00000000" w:rsidRPr="00000000" w14:paraId="00000276">
    <w:pPr>
      <w:widowControl w:val="0"/>
      <w:spacing w:after="60" w:before="60" w:lineRule="auto"/>
      <w:ind w:right="-37.32283464566933"/>
      <w:rPr>
        <w:rFonts w:ascii="Comfortaa" w:cs="Comfortaa" w:eastAsia="Comfortaa" w:hAnsi="Comfortaa"/>
        <w:sz w:val="14"/>
        <w:szCs w:val="14"/>
      </w:rPr>
    </w:pPr>
    <w:r w:rsidDel="00000000" w:rsidR="00000000" w:rsidRPr="00000000">
      <w:rPr>
        <w:b w:val="1"/>
        <w:color w:val="ff0000"/>
      </w:rPr>
      <w:drawing>
        <wp:inline distB="114300" distT="114300" distL="114300" distR="114300">
          <wp:extent cx="227550" cy="221562"/>
          <wp:effectExtent b="0" l="0" r="0" t="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7550" cy="221562"/>
                  </a:xfrm>
                  <a:prstGeom prst="rect"/>
                  <a:ln/>
                </pic:spPr>
              </pic:pic>
            </a:graphicData>
          </a:graphic>
        </wp:inline>
      </w:drawing>
    </w:r>
    <w:hyperlink r:id="rId2">
      <w:r w:rsidDel="00000000" w:rsidR="00000000" w:rsidRPr="00000000">
        <w:rPr>
          <w:b w:val="1"/>
          <w:color w:val="1155cc"/>
          <w:u w:val="single"/>
        </w:rPr>
        <w:drawing>
          <wp:inline distB="114300" distT="114300" distL="114300" distR="114300">
            <wp:extent cx="548409" cy="190500"/>
            <wp:effectExtent b="0" l="0" r="0" t="0"/>
            <wp:docPr id="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48409" cy="190500"/>
                    </a:xfrm>
                    <a:prstGeom prst="rect"/>
                    <a:ln/>
                  </pic:spPr>
                </pic:pic>
              </a:graphicData>
            </a:graphic>
          </wp:inline>
        </w:drawing>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fr_CA"/>
      </w:rPr>
    </w:rPrDefault>
    <w:pPrDefault>
      <w:pPr>
        <w:ind w:right="251.81102362204797"/>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hyperlink" Target="https://www.ledevoir.com/opinion/idees/631737/point-de-vue-electoral-les-chambres-d-echo-et-les-memes-en-campagne" TargetMode="External"/><Relationship Id="rId22" Type="http://schemas.openxmlformats.org/officeDocument/2006/relationships/hyperlink" Target="https://www.alloprof.qc.ca/fr/eleves/bv/monde-contemporain/la-politique-la-gauche-et-la-droite-h1303" TargetMode="External"/><Relationship Id="rId10" Type="http://schemas.openxmlformats.org/officeDocument/2006/relationships/hyperlink" Target="http://www.education.gouv.qc.ca/fileadmin/site_web/documents/ministere/Cadre-reference-competence-num.pdf" TargetMode="External"/><Relationship Id="rId21" Type="http://schemas.openxmlformats.org/officeDocument/2006/relationships/image" Target="media/image5.png"/><Relationship Id="rId13" Type="http://schemas.openxmlformats.org/officeDocument/2006/relationships/hyperlink" Target="https://www.ledevoir.com/opinion/idees/631737/point-de-vue-electoral-les-chambres-d-echo-et-les-memes-en-campagne" TargetMode="External"/><Relationship Id="rId24" Type="http://schemas.openxmlformats.org/officeDocument/2006/relationships/footer" Target="footer1.xml"/><Relationship Id="rId12" Type="http://schemas.openxmlformats.org/officeDocument/2006/relationships/hyperlink" Target="https://www.ledevoir.com/opinion/idees/631737/point-de-vue-electoral-les-chambres-d-echo-et-les-memes-en-campagne"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ducation.gouv.qc.ca/fileadmin/site_web/documents/dpse/formation_jeunes/3-pfeq_chap3.pdf" TargetMode="External"/><Relationship Id="rId15" Type="http://schemas.openxmlformats.org/officeDocument/2006/relationships/hyperlink" Target="https://www.sciencepresse.qc.ca/sites/default/files/inline-files/Affiches_Information_Opinion_FR.pdf" TargetMode="External"/><Relationship Id="rId14" Type="http://schemas.openxmlformats.org/officeDocument/2006/relationships/image" Target="media/image7.png"/><Relationship Id="rId17" Type="http://schemas.openxmlformats.org/officeDocument/2006/relationships/hyperlink" Target="https://drive.google.com/file/d/1L8NxEjLyPyd8ha50XErM_OdmRNQfLUKi/view?usp=sharing" TargetMode="External"/><Relationship Id="rId16" Type="http://schemas.openxmlformats.org/officeDocument/2006/relationships/hyperlink" Target="https://drive.google.com/file/d/1L8NxEjLyPyd8ha50XErM_OdmRNQfLUKi/view?usp=sharing" TargetMode="External"/><Relationship Id="rId5" Type="http://schemas.openxmlformats.org/officeDocument/2006/relationships/styles" Target="styles.xml"/><Relationship Id="rId19" Type="http://schemas.openxmlformats.org/officeDocument/2006/relationships/hyperlink" Target="https://www.sciencepresse.qc.ca/sites/default/files/inline-files/Information%20ou%20opinion_0.pdf" TargetMode="External"/><Relationship Id="rId6" Type="http://schemas.openxmlformats.org/officeDocument/2006/relationships/image" Target="media/image4.png"/><Relationship Id="rId18" Type="http://schemas.openxmlformats.org/officeDocument/2006/relationships/hyperlink" Target="https://drive.google.com/file/d/1L8NxEjLyPyd8ha50XErM_OdmRNQfLUKi/view?usp=sharing" TargetMode="External"/><Relationship Id="rId7" Type="http://schemas.openxmlformats.org/officeDocument/2006/relationships/image" Target="media/image6.png"/><Relationship Id="rId8" Type="http://schemas.openxmlformats.org/officeDocument/2006/relationships/hyperlink" Target="http://www.education.gouv.qc.ca/fileadmin/site_web/documents/dpse/formation_jeunes/2-pfeq_chap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 TargetMode="External"/><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